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2C18" w14:textId="6B3000F0" w:rsidR="009C0C79" w:rsidRDefault="009C0C79" w:rsidP="006A3AB8">
      <w:pPr>
        <w:ind w:left="142"/>
        <w:rPr>
          <w:szCs w:val="32"/>
        </w:rPr>
      </w:pPr>
    </w:p>
    <w:p w14:paraId="3BE3FB36" w14:textId="28DD3DEC" w:rsidR="000159A2" w:rsidRPr="009C0C79" w:rsidRDefault="009C0C79" w:rsidP="006A3AB8">
      <w:pPr>
        <w:ind w:left="142"/>
        <w:rPr>
          <w:szCs w:val="32"/>
        </w:rPr>
      </w:pPr>
      <w:r w:rsidRPr="009C0C79"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2053378A" wp14:editId="321FBDAF">
            <wp:simplePos x="0" y="0"/>
            <wp:positionH relativeFrom="column">
              <wp:posOffset>3037840</wp:posOffset>
            </wp:positionH>
            <wp:positionV relativeFrom="paragraph">
              <wp:posOffset>6350</wp:posOffset>
            </wp:positionV>
            <wp:extent cx="1440000" cy="1422509"/>
            <wp:effectExtent l="0" t="0" r="8255" b="6350"/>
            <wp:wrapTight wrapText="bothSides">
              <wp:wrapPolygon edited="0">
                <wp:start x="0" y="0"/>
                <wp:lineTo x="0" y="21407"/>
                <wp:lineTo x="21438" y="21407"/>
                <wp:lineTo x="21438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673" b="19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2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32"/>
        </w:rPr>
        <w:t>d</w:t>
      </w:r>
      <w:r w:rsidR="000159A2" w:rsidRPr="009C0C79">
        <w:rPr>
          <w:szCs w:val="32"/>
        </w:rPr>
        <w:t xml:space="preserve">oc. Ing. </w:t>
      </w:r>
      <w:r w:rsidR="00D96BC5" w:rsidRPr="009C0C79">
        <w:rPr>
          <w:szCs w:val="32"/>
        </w:rPr>
        <w:t>Pavel Beňo</w:t>
      </w:r>
      <w:r w:rsidR="000159A2" w:rsidRPr="009C0C79">
        <w:rPr>
          <w:szCs w:val="32"/>
        </w:rPr>
        <w:t>, PhD.</w:t>
      </w:r>
    </w:p>
    <w:p w14:paraId="34290E1A" w14:textId="471918E7" w:rsidR="000159A2" w:rsidRPr="009C0C79" w:rsidRDefault="000159A2" w:rsidP="006A3AB8">
      <w:pPr>
        <w:ind w:left="142"/>
        <w:rPr>
          <w:sz w:val="22"/>
          <w:szCs w:val="32"/>
        </w:rPr>
      </w:pPr>
      <w:r w:rsidRPr="009C0C79">
        <w:rPr>
          <w:sz w:val="22"/>
          <w:szCs w:val="32"/>
        </w:rPr>
        <w:t>dekan Fakulty techniky</w:t>
      </w:r>
    </w:p>
    <w:p w14:paraId="260EB9DD" w14:textId="65CADA51" w:rsidR="006A3E24" w:rsidRPr="009C0C79" w:rsidRDefault="000159A2" w:rsidP="006A3AB8">
      <w:pPr>
        <w:ind w:left="142"/>
        <w:rPr>
          <w:sz w:val="22"/>
          <w:szCs w:val="22"/>
        </w:rPr>
      </w:pPr>
      <w:r w:rsidRPr="009C0C79">
        <w:rPr>
          <w:sz w:val="22"/>
          <w:szCs w:val="22"/>
        </w:rPr>
        <w:t xml:space="preserve">a </w:t>
      </w:r>
      <w:r w:rsidR="002B3F91" w:rsidRPr="009C0C79">
        <w:rPr>
          <w:sz w:val="22"/>
          <w:szCs w:val="22"/>
        </w:rPr>
        <w:t>r</w:t>
      </w:r>
      <w:r w:rsidRPr="009C0C79">
        <w:rPr>
          <w:sz w:val="22"/>
          <w:szCs w:val="22"/>
        </w:rPr>
        <w:t>ada ŠVOČ</w:t>
      </w:r>
      <w:r w:rsidR="00725F86" w:rsidRPr="009C0C79">
        <w:rPr>
          <w:sz w:val="22"/>
          <w:szCs w:val="22"/>
        </w:rPr>
        <w:t xml:space="preserve"> F</w:t>
      </w:r>
      <w:r w:rsidR="006A3E24" w:rsidRPr="009C0C79">
        <w:rPr>
          <w:sz w:val="22"/>
          <w:szCs w:val="22"/>
        </w:rPr>
        <w:t>T TU vo Zvolene</w:t>
      </w:r>
    </w:p>
    <w:p w14:paraId="69A00969" w14:textId="7FB03B58" w:rsidR="002E210A" w:rsidRPr="009C0C79" w:rsidRDefault="002E210A" w:rsidP="006A3AB8">
      <w:pPr>
        <w:ind w:left="142"/>
        <w:rPr>
          <w:noProof/>
          <w:sz w:val="20"/>
        </w:rPr>
      </w:pPr>
    </w:p>
    <w:p w14:paraId="01D6FE71" w14:textId="191F76A6" w:rsidR="002E210A" w:rsidRPr="009C0C79" w:rsidRDefault="002E210A" w:rsidP="006A3AB8">
      <w:pPr>
        <w:ind w:left="142"/>
        <w:rPr>
          <w:noProof/>
          <w:sz w:val="20"/>
        </w:rPr>
      </w:pPr>
    </w:p>
    <w:p w14:paraId="249A5266" w14:textId="045402EA" w:rsidR="002E210A" w:rsidRPr="009C0C79" w:rsidRDefault="002E210A" w:rsidP="006A3AB8">
      <w:pPr>
        <w:ind w:left="142"/>
        <w:rPr>
          <w:sz w:val="22"/>
          <w:szCs w:val="28"/>
        </w:rPr>
      </w:pPr>
    </w:p>
    <w:p w14:paraId="428268EE" w14:textId="77777777" w:rsidR="002E210A" w:rsidRPr="009C0C79" w:rsidRDefault="002E210A" w:rsidP="006A3AB8">
      <w:pPr>
        <w:ind w:left="142"/>
        <w:rPr>
          <w:sz w:val="22"/>
          <w:szCs w:val="28"/>
        </w:rPr>
      </w:pPr>
    </w:p>
    <w:p w14:paraId="47C3A8E7" w14:textId="77777777" w:rsidR="002E210A" w:rsidRPr="009C0C79" w:rsidRDefault="002E210A" w:rsidP="006A3AB8">
      <w:pPr>
        <w:ind w:left="142"/>
        <w:rPr>
          <w:sz w:val="22"/>
          <w:szCs w:val="28"/>
        </w:rPr>
      </w:pPr>
    </w:p>
    <w:p w14:paraId="120FF99E" w14:textId="200054D8" w:rsidR="006A3E24" w:rsidRPr="009C0C79" w:rsidRDefault="006A3E24" w:rsidP="006A3AB8">
      <w:pPr>
        <w:ind w:left="142"/>
        <w:rPr>
          <w:sz w:val="22"/>
          <w:szCs w:val="28"/>
        </w:rPr>
      </w:pPr>
      <w:r w:rsidRPr="009C0C79">
        <w:rPr>
          <w:sz w:val="22"/>
          <w:szCs w:val="28"/>
        </w:rPr>
        <w:t>si Vás dovoľujú pozvať na</w:t>
      </w:r>
    </w:p>
    <w:p w14:paraId="09E7D547" w14:textId="24E63754" w:rsidR="006A3E24" w:rsidRPr="009C0C79" w:rsidRDefault="00725F86" w:rsidP="006A3AB8">
      <w:pPr>
        <w:ind w:left="142"/>
        <w:rPr>
          <w:szCs w:val="28"/>
        </w:rPr>
      </w:pPr>
      <w:r w:rsidRPr="009C0C79">
        <w:rPr>
          <w:szCs w:val="28"/>
        </w:rPr>
        <w:t>2</w:t>
      </w:r>
      <w:r w:rsidR="00CC1D24">
        <w:rPr>
          <w:szCs w:val="28"/>
        </w:rPr>
        <w:t>5</w:t>
      </w:r>
      <w:r w:rsidR="006A3E24" w:rsidRPr="009C0C79">
        <w:rPr>
          <w:szCs w:val="28"/>
        </w:rPr>
        <w:t>.</w:t>
      </w:r>
      <w:r w:rsidR="00B73E90" w:rsidRPr="009C0C79">
        <w:rPr>
          <w:szCs w:val="28"/>
        </w:rPr>
        <w:t xml:space="preserve"> </w:t>
      </w:r>
      <w:r w:rsidR="006A3E24" w:rsidRPr="009C0C79">
        <w:rPr>
          <w:szCs w:val="28"/>
        </w:rPr>
        <w:t>ročník</w:t>
      </w:r>
      <w:r w:rsidR="00971B2E" w:rsidRPr="009C0C79">
        <w:rPr>
          <w:szCs w:val="28"/>
        </w:rPr>
        <w:t xml:space="preserve"> </w:t>
      </w:r>
      <w:r w:rsidR="006A3E24" w:rsidRPr="009C0C79">
        <w:rPr>
          <w:szCs w:val="28"/>
        </w:rPr>
        <w:t xml:space="preserve">fakultnej konferencie </w:t>
      </w:r>
    </w:p>
    <w:p w14:paraId="1DEDC515" w14:textId="77777777" w:rsidR="006A3E24" w:rsidRPr="009C0C79" w:rsidRDefault="006A3E24" w:rsidP="006A3AB8">
      <w:pPr>
        <w:autoSpaceDE w:val="0"/>
        <w:autoSpaceDN w:val="0"/>
        <w:adjustRightInd w:val="0"/>
        <w:ind w:left="142"/>
        <w:rPr>
          <w:b/>
          <w:sz w:val="22"/>
          <w:szCs w:val="28"/>
        </w:rPr>
      </w:pPr>
    </w:p>
    <w:p w14:paraId="45AE8AA0" w14:textId="77777777" w:rsidR="002B3F91" w:rsidRPr="009C0C79" w:rsidRDefault="007441F1" w:rsidP="006A3AB8">
      <w:pPr>
        <w:ind w:left="142"/>
        <w:rPr>
          <w:b/>
          <w:bCs/>
          <w:szCs w:val="28"/>
        </w:rPr>
      </w:pPr>
      <w:r w:rsidRPr="009C0C79">
        <w:rPr>
          <w:b/>
          <w:szCs w:val="32"/>
        </w:rPr>
        <w:t>ŠTUDENTSKÁ</w:t>
      </w:r>
      <w:r w:rsidRPr="009C0C79">
        <w:rPr>
          <w:b/>
          <w:bCs/>
          <w:color w:val="000000"/>
          <w:szCs w:val="28"/>
        </w:rPr>
        <w:t xml:space="preserve"> VEDECKÁ</w:t>
      </w:r>
      <w:r w:rsidR="002B3F91" w:rsidRPr="009C0C79">
        <w:rPr>
          <w:b/>
          <w:bCs/>
          <w:color w:val="000000"/>
          <w:szCs w:val="28"/>
        </w:rPr>
        <w:t xml:space="preserve"> </w:t>
      </w:r>
      <w:r w:rsidRPr="009C0C79">
        <w:rPr>
          <w:b/>
          <w:bCs/>
          <w:szCs w:val="28"/>
        </w:rPr>
        <w:t>A ODBORNÁ ČINNOSŤ</w:t>
      </w:r>
    </w:p>
    <w:p w14:paraId="5408E75A" w14:textId="77777777" w:rsidR="002B3F91" w:rsidRPr="009C0C79" w:rsidRDefault="002B3F91" w:rsidP="006A3AB8">
      <w:pPr>
        <w:autoSpaceDE w:val="0"/>
        <w:autoSpaceDN w:val="0"/>
        <w:adjustRightInd w:val="0"/>
        <w:ind w:left="142"/>
        <w:rPr>
          <w:b/>
          <w:bCs/>
          <w:sz w:val="22"/>
          <w:szCs w:val="28"/>
        </w:rPr>
      </w:pPr>
    </w:p>
    <w:p w14:paraId="451B5E21" w14:textId="77777777" w:rsidR="002B3F91" w:rsidRPr="009C0C79" w:rsidRDefault="002B3F91" w:rsidP="006A3AB8">
      <w:pPr>
        <w:autoSpaceDE w:val="0"/>
        <w:autoSpaceDN w:val="0"/>
        <w:adjustRightInd w:val="0"/>
        <w:ind w:left="142"/>
        <w:rPr>
          <w:sz w:val="16"/>
          <w:szCs w:val="20"/>
        </w:rPr>
      </w:pPr>
    </w:p>
    <w:p w14:paraId="45F6EA09" w14:textId="77777777" w:rsidR="00601FE5" w:rsidRPr="009C0C79" w:rsidRDefault="00601FE5" w:rsidP="006A3AB8">
      <w:pPr>
        <w:ind w:left="142"/>
        <w:rPr>
          <w:color w:val="000000"/>
          <w:sz w:val="72"/>
          <w:szCs w:val="120"/>
        </w:rPr>
      </w:pPr>
      <w:r w:rsidRPr="009C0C79">
        <w:rPr>
          <w:color w:val="000000"/>
          <w:sz w:val="72"/>
          <w:szCs w:val="120"/>
        </w:rPr>
        <w:t>Š V O Č</w:t>
      </w:r>
    </w:p>
    <w:p w14:paraId="2C7D3124" w14:textId="77777777" w:rsidR="007956E7" w:rsidRPr="009C0C79" w:rsidRDefault="007956E7" w:rsidP="006A3AB8">
      <w:pPr>
        <w:autoSpaceDE w:val="0"/>
        <w:autoSpaceDN w:val="0"/>
        <w:adjustRightInd w:val="0"/>
        <w:ind w:left="142"/>
        <w:rPr>
          <w:sz w:val="28"/>
          <w:szCs w:val="36"/>
        </w:rPr>
      </w:pPr>
    </w:p>
    <w:p w14:paraId="59D2EBB2" w14:textId="7E19C82D" w:rsidR="00FC56AD" w:rsidRPr="009C0C79" w:rsidRDefault="009C0C79" w:rsidP="006A3AB8">
      <w:pPr>
        <w:ind w:left="142"/>
        <w:rPr>
          <w:b/>
          <w:szCs w:val="32"/>
        </w:rPr>
      </w:pPr>
      <w:r>
        <w:rPr>
          <w:b/>
          <w:szCs w:val="32"/>
        </w:rPr>
        <w:t>2</w:t>
      </w:r>
      <w:r w:rsidR="00CC1D24">
        <w:rPr>
          <w:b/>
          <w:szCs w:val="32"/>
        </w:rPr>
        <w:t>3</w:t>
      </w:r>
      <w:r w:rsidR="00573D1B" w:rsidRPr="009C0C79">
        <w:rPr>
          <w:b/>
          <w:szCs w:val="32"/>
        </w:rPr>
        <w:t>.</w:t>
      </w:r>
      <w:r w:rsidR="001748AB" w:rsidRPr="009C0C79">
        <w:rPr>
          <w:b/>
          <w:szCs w:val="32"/>
        </w:rPr>
        <w:t xml:space="preserve"> Apríl</w:t>
      </w:r>
      <w:r w:rsidR="00453BD6" w:rsidRPr="009C0C79">
        <w:rPr>
          <w:b/>
          <w:szCs w:val="32"/>
        </w:rPr>
        <w:t xml:space="preserve"> 20</w:t>
      </w:r>
      <w:r w:rsidR="00725F86" w:rsidRPr="009C0C79">
        <w:rPr>
          <w:b/>
          <w:szCs w:val="32"/>
        </w:rPr>
        <w:t>2</w:t>
      </w:r>
      <w:r w:rsidR="00CC1D24">
        <w:rPr>
          <w:b/>
          <w:szCs w:val="32"/>
        </w:rPr>
        <w:t>6</w:t>
      </w:r>
    </w:p>
    <w:p w14:paraId="0BA8FFA8" w14:textId="77777777" w:rsidR="005A74BC" w:rsidRPr="009C0C79" w:rsidRDefault="005A74BC" w:rsidP="00971B2E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</w:rPr>
      </w:pPr>
    </w:p>
    <w:p w14:paraId="6D648A66" w14:textId="77777777" w:rsidR="005A74BC" w:rsidRPr="009C0C79" w:rsidRDefault="005A74BC" w:rsidP="00971B2E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</w:rPr>
      </w:pPr>
    </w:p>
    <w:tbl>
      <w:tblPr>
        <w:tblW w:w="6856" w:type="dxa"/>
        <w:tblCellMar>
          <w:left w:w="170" w:type="dxa"/>
          <w:right w:w="255" w:type="dxa"/>
        </w:tblCellMar>
        <w:tblLook w:val="04A0" w:firstRow="1" w:lastRow="0" w:firstColumn="1" w:lastColumn="0" w:noHBand="0" w:noVBand="1"/>
      </w:tblPr>
      <w:tblGrid>
        <w:gridCol w:w="1470"/>
        <w:gridCol w:w="5386"/>
      </w:tblGrid>
      <w:tr w:rsidR="00660FF1" w:rsidRPr="009C0C79" w14:paraId="7FE7338E" w14:textId="77777777" w:rsidTr="009C0C79">
        <w:trPr>
          <w:trHeight w:val="1191"/>
        </w:trPr>
        <w:tc>
          <w:tcPr>
            <w:tcW w:w="1470" w:type="dxa"/>
            <w:vAlign w:val="center"/>
          </w:tcPr>
          <w:p w14:paraId="451E5800" w14:textId="77777777" w:rsidR="00660FF1" w:rsidRPr="009C0C79" w:rsidRDefault="00660FF1" w:rsidP="009C0C79">
            <w:pPr>
              <w:autoSpaceDE w:val="0"/>
              <w:autoSpaceDN w:val="0"/>
              <w:adjustRightInd w:val="0"/>
              <w:ind w:right="-164"/>
              <w:rPr>
                <w:b/>
                <w:bCs/>
                <w:sz w:val="20"/>
                <w:szCs w:val="28"/>
              </w:rPr>
            </w:pPr>
            <w:r w:rsidRPr="009C0C79">
              <w:rPr>
                <w:b/>
                <w:bCs/>
                <w:sz w:val="20"/>
                <w:szCs w:val="28"/>
              </w:rPr>
              <w:t>SÚŤAŽNÉ SEKCIE</w:t>
            </w:r>
          </w:p>
        </w:tc>
        <w:tc>
          <w:tcPr>
            <w:tcW w:w="5386" w:type="dxa"/>
            <w:vAlign w:val="center"/>
          </w:tcPr>
          <w:p w14:paraId="3822D609" w14:textId="77777777" w:rsidR="00660FF1" w:rsidRPr="009C0C79" w:rsidRDefault="00660FF1" w:rsidP="009C0C7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9C0C79">
              <w:rPr>
                <w:sz w:val="20"/>
                <w:szCs w:val="20"/>
              </w:rPr>
              <w:t>Výrobná technika</w:t>
            </w:r>
            <w:r w:rsidR="00725F86" w:rsidRPr="009C0C79">
              <w:rPr>
                <w:sz w:val="20"/>
                <w:szCs w:val="20"/>
              </w:rPr>
              <w:t xml:space="preserve"> a ekotechnika</w:t>
            </w:r>
          </w:p>
          <w:p w14:paraId="2B79EF89" w14:textId="77777777" w:rsidR="00660FF1" w:rsidRPr="009C0C79" w:rsidRDefault="00660FF1" w:rsidP="009C0C79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22"/>
              </w:rPr>
            </w:pPr>
            <w:r w:rsidRPr="009C0C79">
              <w:rPr>
                <w:sz w:val="20"/>
                <w:szCs w:val="20"/>
              </w:rPr>
              <w:t>Stredné školy</w:t>
            </w:r>
          </w:p>
        </w:tc>
      </w:tr>
      <w:tr w:rsidR="00660FF1" w:rsidRPr="009C0C79" w14:paraId="7532BFCE" w14:textId="77777777" w:rsidTr="009C0C79">
        <w:trPr>
          <w:trHeight w:val="1134"/>
        </w:trPr>
        <w:tc>
          <w:tcPr>
            <w:tcW w:w="1470" w:type="dxa"/>
            <w:vAlign w:val="center"/>
          </w:tcPr>
          <w:p w14:paraId="63B1D827" w14:textId="77777777" w:rsidR="00660FF1" w:rsidRPr="009C0C79" w:rsidRDefault="00660FF1" w:rsidP="009C0C79">
            <w:pPr>
              <w:autoSpaceDE w:val="0"/>
              <w:autoSpaceDN w:val="0"/>
              <w:adjustRightInd w:val="0"/>
              <w:ind w:right="-164"/>
              <w:rPr>
                <w:b/>
                <w:bCs/>
                <w:i/>
                <w:iCs/>
                <w:sz w:val="20"/>
                <w:szCs w:val="28"/>
              </w:rPr>
            </w:pPr>
            <w:r w:rsidRPr="009C0C79">
              <w:rPr>
                <w:b/>
                <w:bCs/>
                <w:sz w:val="20"/>
                <w:szCs w:val="28"/>
              </w:rPr>
              <w:t>MIESTO KONANIA</w:t>
            </w:r>
          </w:p>
        </w:tc>
        <w:tc>
          <w:tcPr>
            <w:tcW w:w="5386" w:type="dxa"/>
            <w:vAlign w:val="center"/>
          </w:tcPr>
          <w:p w14:paraId="38BE3CE4" w14:textId="615CF9B1" w:rsidR="00660FF1" w:rsidRPr="009C0C79" w:rsidRDefault="00EA4117" w:rsidP="009C0C7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9C0C79">
              <w:rPr>
                <w:sz w:val="20"/>
                <w:szCs w:val="20"/>
              </w:rPr>
              <w:t>Fakulta techniky</w:t>
            </w:r>
            <w:r w:rsidRPr="009C0C79">
              <w:rPr>
                <w:sz w:val="20"/>
                <w:szCs w:val="20"/>
              </w:rPr>
              <w:br/>
              <w:t>Technická univerzita vo Zvolene</w:t>
            </w:r>
            <w:r w:rsidRPr="009C0C79">
              <w:rPr>
                <w:sz w:val="20"/>
                <w:szCs w:val="20"/>
              </w:rPr>
              <w:br/>
              <w:t xml:space="preserve">Študentská 26, </w:t>
            </w:r>
            <w:r w:rsidR="009C0C79">
              <w:rPr>
                <w:sz w:val="20"/>
                <w:szCs w:val="20"/>
              </w:rPr>
              <w:t xml:space="preserve">960 01 </w:t>
            </w:r>
            <w:r w:rsidRPr="009C0C79">
              <w:rPr>
                <w:sz w:val="20"/>
                <w:szCs w:val="20"/>
              </w:rPr>
              <w:t>Zvolen</w:t>
            </w:r>
          </w:p>
        </w:tc>
      </w:tr>
      <w:tr w:rsidR="00660FF1" w:rsidRPr="009C0C79" w14:paraId="4E8E972B" w14:textId="77777777" w:rsidTr="009C0C79">
        <w:trPr>
          <w:trHeight w:val="1176"/>
        </w:trPr>
        <w:tc>
          <w:tcPr>
            <w:tcW w:w="1470" w:type="dxa"/>
            <w:vAlign w:val="center"/>
          </w:tcPr>
          <w:p w14:paraId="36F53EE4" w14:textId="77777777" w:rsidR="00660FF1" w:rsidRPr="009C0C79" w:rsidRDefault="00660FF1" w:rsidP="009C0C79">
            <w:pPr>
              <w:autoSpaceDE w:val="0"/>
              <w:autoSpaceDN w:val="0"/>
              <w:adjustRightInd w:val="0"/>
              <w:ind w:right="-164"/>
              <w:rPr>
                <w:b/>
                <w:bCs/>
                <w:i/>
                <w:iCs/>
                <w:sz w:val="20"/>
                <w:szCs w:val="28"/>
              </w:rPr>
            </w:pPr>
            <w:r w:rsidRPr="009C0C79">
              <w:rPr>
                <w:b/>
                <w:bCs/>
                <w:sz w:val="20"/>
                <w:szCs w:val="28"/>
              </w:rPr>
              <w:t>DÔLEŽITÉ DÁTUMY</w:t>
            </w:r>
          </w:p>
        </w:tc>
        <w:tc>
          <w:tcPr>
            <w:tcW w:w="5386" w:type="dxa"/>
            <w:vAlign w:val="center"/>
          </w:tcPr>
          <w:p w14:paraId="6E124930" w14:textId="20DE32C4" w:rsidR="00660FF1" w:rsidRPr="009C0C79" w:rsidRDefault="00BA5131" w:rsidP="009C0C79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9C0C79">
              <w:rPr>
                <w:sz w:val="20"/>
                <w:szCs w:val="20"/>
              </w:rPr>
              <w:t>Predloženie prihlášok a</w:t>
            </w:r>
            <w:r w:rsidR="009C0C79">
              <w:rPr>
                <w:sz w:val="20"/>
                <w:szCs w:val="20"/>
              </w:rPr>
              <w:t xml:space="preserve"> odovzdanie </w:t>
            </w:r>
            <w:r w:rsidR="00660FF1" w:rsidRPr="009C0C79">
              <w:rPr>
                <w:sz w:val="20"/>
                <w:szCs w:val="20"/>
              </w:rPr>
              <w:t xml:space="preserve">prác: </w:t>
            </w:r>
            <w:r w:rsidR="00CC1D24">
              <w:rPr>
                <w:b/>
                <w:sz w:val="20"/>
                <w:szCs w:val="20"/>
              </w:rPr>
              <w:t>17</w:t>
            </w:r>
            <w:r w:rsidR="002E210A" w:rsidRPr="009C0C79">
              <w:rPr>
                <w:b/>
                <w:sz w:val="20"/>
                <w:szCs w:val="20"/>
              </w:rPr>
              <w:t>.</w:t>
            </w:r>
            <w:r w:rsidR="00D96BC5" w:rsidRPr="009C0C79">
              <w:rPr>
                <w:b/>
                <w:sz w:val="20"/>
                <w:szCs w:val="20"/>
              </w:rPr>
              <w:t xml:space="preserve"> </w:t>
            </w:r>
            <w:r w:rsidR="00B703B6" w:rsidRPr="009C0C79">
              <w:rPr>
                <w:b/>
                <w:sz w:val="20"/>
                <w:szCs w:val="20"/>
              </w:rPr>
              <w:t>apríl</w:t>
            </w:r>
            <w:r w:rsidR="00D96BC5" w:rsidRPr="009C0C79">
              <w:rPr>
                <w:b/>
                <w:sz w:val="20"/>
                <w:szCs w:val="20"/>
              </w:rPr>
              <w:t xml:space="preserve"> 20</w:t>
            </w:r>
            <w:r w:rsidR="00B703B6" w:rsidRPr="009C0C79">
              <w:rPr>
                <w:b/>
                <w:sz w:val="20"/>
                <w:szCs w:val="20"/>
              </w:rPr>
              <w:t>2</w:t>
            </w:r>
            <w:r w:rsidR="00CC1D24">
              <w:rPr>
                <w:b/>
                <w:sz w:val="20"/>
                <w:szCs w:val="20"/>
              </w:rPr>
              <w:t>6</w:t>
            </w:r>
          </w:p>
        </w:tc>
      </w:tr>
      <w:tr w:rsidR="00660FF1" w:rsidRPr="009C0C79" w14:paraId="1BE5C189" w14:textId="77777777" w:rsidTr="009C0C79">
        <w:trPr>
          <w:trHeight w:val="1020"/>
        </w:trPr>
        <w:tc>
          <w:tcPr>
            <w:tcW w:w="1470" w:type="dxa"/>
            <w:vAlign w:val="center"/>
          </w:tcPr>
          <w:p w14:paraId="4F4A39A4" w14:textId="77777777" w:rsidR="00660FF1" w:rsidRPr="009C0C79" w:rsidRDefault="00660FF1" w:rsidP="009C0C79">
            <w:pPr>
              <w:autoSpaceDE w:val="0"/>
              <w:autoSpaceDN w:val="0"/>
              <w:adjustRightInd w:val="0"/>
              <w:ind w:right="-164"/>
              <w:rPr>
                <w:b/>
                <w:bCs/>
                <w:i/>
                <w:iCs/>
                <w:sz w:val="20"/>
                <w:szCs w:val="28"/>
              </w:rPr>
            </w:pPr>
            <w:r w:rsidRPr="009C0C79">
              <w:rPr>
                <w:b/>
                <w:bCs/>
                <w:caps/>
                <w:sz w:val="20"/>
                <w:szCs w:val="28"/>
              </w:rPr>
              <w:t>pokyny pre autorov</w:t>
            </w:r>
          </w:p>
        </w:tc>
        <w:tc>
          <w:tcPr>
            <w:tcW w:w="5386" w:type="dxa"/>
            <w:vAlign w:val="center"/>
          </w:tcPr>
          <w:p w14:paraId="6D922D6E" w14:textId="4F687469" w:rsidR="009C0C79" w:rsidRPr="009C0C79" w:rsidRDefault="00660FF1" w:rsidP="009C0C79">
            <w:pPr>
              <w:autoSpaceDE w:val="0"/>
              <w:autoSpaceDN w:val="0"/>
              <w:adjustRightInd w:val="0"/>
              <w:spacing w:line="360" w:lineRule="auto"/>
              <w:rPr>
                <w:bCs/>
                <w:sz w:val="20"/>
                <w:szCs w:val="20"/>
              </w:rPr>
            </w:pPr>
            <w:r w:rsidRPr="009C0C79">
              <w:rPr>
                <w:bCs/>
                <w:sz w:val="20"/>
                <w:szCs w:val="20"/>
              </w:rPr>
              <w:t>Prihlášku a pokyny pre aut</w:t>
            </w:r>
            <w:r w:rsidR="00B703B6" w:rsidRPr="009C0C79">
              <w:rPr>
                <w:bCs/>
                <w:sz w:val="20"/>
                <w:szCs w:val="20"/>
              </w:rPr>
              <w:t>orov nájdete na</w:t>
            </w:r>
            <w:r w:rsidR="009C0C79">
              <w:rPr>
                <w:bCs/>
                <w:sz w:val="20"/>
                <w:szCs w:val="20"/>
              </w:rPr>
              <w:t xml:space="preserve">: </w:t>
            </w:r>
            <w:hyperlink r:id="rId7" w:history="1">
              <w:r w:rsidR="009C0C79" w:rsidRPr="006121FE">
                <w:rPr>
                  <w:rStyle w:val="Hypertextovprepojenie"/>
                  <w:bCs/>
                  <w:sz w:val="20"/>
                  <w:szCs w:val="20"/>
                </w:rPr>
                <w:t>https://ft.tuzvo.sk/sk/svoc</w:t>
              </w:r>
            </w:hyperlink>
          </w:p>
        </w:tc>
      </w:tr>
    </w:tbl>
    <w:p w14:paraId="583E5FE3" w14:textId="77777777" w:rsidR="00DE07AE" w:rsidRPr="009C0C79" w:rsidRDefault="00DE07AE" w:rsidP="00971B2E">
      <w:pPr>
        <w:autoSpaceDE w:val="0"/>
        <w:autoSpaceDN w:val="0"/>
        <w:adjustRightInd w:val="0"/>
        <w:ind w:right="-513"/>
        <w:rPr>
          <w:b/>
          <w:bCs/>
          <w:sz w:val="20"/>
          <w:szCs w:val="20"/>
        </w:rPr>
      </w:pPr>
    </w:p>
    <w:p w14:paraId="6BF16D5D" w14:textId="77777777" w:rsidR="00DE45C1" w:rsidRPr="009C0C79" w:rsidRDefault="00DE45C1" w:rsidP="00971B2E">
      <w:pPr>
        <w:autoSpaceDE w:val="0"/>
        <w:autoSpaceDN w:val="0"/>
        <w:adjustRightInd w:val="0"/>
        <w:ind w:right="-513"/>
        <w:rPr>
          <w:b/>
          <w:bCs/>
          <w:sz w:val="20"/>
          <w:szCs w:val="20"/>
        </w:rPr>
      </w:pPr>
    </w:p>
    <w:p w14:paraId="27FD8A30" w14:textId="77777777" w:rsidR="0013687F" w:rsidRPr="009C0C79" w:rsidRDefault="0013687F" w:rsidP="00971B2E">
      <w:pPr>
        <w:autoSpaceDE w:val="0"/>
        <w:autoSpaceDN w:val="0"/>
        <w:adjustRightInd w:val="0"/>
        <w:ind w:right="-513"/>
        <w:rPr>
          <w:b/>
          <w:bCs/>
          <w:sz w:val="18"/>
          <w:szCs w:val="20"/>
        </w:rPr>
      </w:pPr>
    </w:p>
    <w:p w14:paraId="44AB2196" w14:textId="4A9D3EB5" w:rsidR="00714A8A" w:rsidRPr="009C0C79" w:rsidRDefault="00DE45C1" w:rsidP="00971B2E">
      <w:pPr>
        <w:autoSpaceDE w:val="0"/>
        <w:autoSpaceDN w:val="0"/>
        <w:adjustRightInd w:val="0"/>
        <w:ind w:right="-513"/>
        <w:rPr>
          <w:b/>
          <w:bCs/>
          <w:sz w:val="20"/>
          <w:szCs w:val="22"/>
        </w:rPr>
      </w:pPr>
      <w:r w:rsidRPr="009C0C79">
        <w:rPr>
          <w:b/>
          <w:bCs/>
          <w:sz w:val="20"/>
          <w:szCs w:val="22"/>
        </w:rPr>
        <w:t>ORGANIZAČNÝ VÝBOR KONFERENCIE</w:t>
      </w:r>
    </w:p>
    <w:p w14:paraId="743462A3" w14:textId="77777777" w:rsidR="007956E7" w:rsidRPr="009C0C79" w:rsidRDefault="007956E7" w:rsidP="00CF4237">
      <w:pPr>
        <w:rPr>
          <w:sz w:val="20"/>
          <w:szCs w:val="20"/>
        </w:rPr>
      </w:pPr>
    </w:p>
    <w:tbl>
      <w:tblPr>
        <w:tblW w:w="5920" w:type="dxa"/>
        <w:tblLook w:val="04A0" w:firstRow="1" w:lastRow="0" w:firstColumn="1" w:lastColumn="0" w:noHBand="0" w:noVBand="1"/>
      </w:tblPr>
      <w:tblGrid>
        <w:gridCol w:w="2551"/>
        <w:gridCol w:w="3369"/>
      </w:tblGrid>
      <w:tr w:rsidR="009C0C79" w:rsidRPr="009C0C79" w14:paraId="79AB78F8" w14:textId="77777777" w:rsidTr="009C0C79">
        <w:tc>
          <w:tcPr>
            <w:tcW w:w="2551" w:type="dxa"/>
            <w:vAlign w:val="center"/>
          </w:tcPr>
          <w:p w14:paraId="39861189" w14:textId="3406AEEC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b/>
                <w:sz w:val="20"/>
                <w:szCs w:val="22"/>
              </w:rPr>
            </w:pPr>
            <w:r w:rsidRPr="009C0C79">
              <w:rPr>
                <w:spacing w:val="-3"/>
                <w:sz w:val="20"/>
                <w:szCs w:val="22"/>
              </w:rPr>
              <w:t>Prodekan pre VVČ a DrŠ</w:t>
            </w:r>
          </w:p>
        </w:tc>
        <w:tc>
          <w:tcPr>
            <w:tcW w:w="3369" w:type="dxa"/>
            <w:vAlign w:val="center"/>
          </w:tcPr>
          <w:p w14:paraId="18B8FDAE" w14:textId="42A373F3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sz w:val="20"/>
                <w:szCs w:val="22"/>
              </w:rPr>
            </w:pPr>
            <w:r w:rsidRPr="009C0C79">
              <w:rPr>
                <w:b/>
                <w:sz w:val="20"/>
                <w:szCs w:val="22"/>
              </w:rPr>
              <w:t>doc. Ing. Peter Koleda, PhD.</w:t>
            </w:r>
          </w:p>
        </w:tc>
      </w:tr>
      <w:tr w:rsidR="009C0C79" w:rsidRPr="009C0C79" w14:paraId="1A8A2478" w14:textId="77777777" w:rsidTr="009C0C79">
        <w:tc>
          <w:tcPr>
            <w:tcW w:w="2551" w:type="dxa"/>
            <w:vAlign w:val="center"/>
          </w:tcPr>
          <w:p w14:paraId="4029F4F2" w14:textId="399A3F36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b/>
                <w:sz w:val="20"/>
                <w:szCs w:val="22"/>
              </w:rPr>
            </w:pPr>
            <w:r w:rsidRPr="009C0C79">
              <w:rPr>
                <w:sz w:val="20"/>
                <w:szCs w:val="22"/>
              </w:rPr>
              <w:t>Predseda rady ŠVOČ</w:t>
            </w:r>
          </w:p>
        </w:tc>
        <w:tc>
          <w:tcPr>
            <w:tcW w:w="3369" w:type="dxa"/>
            <w:vAlign w:val="center"/>
          </w:tcPr>
          <w:p w14:paraId="424CA839" w14:textId="675B99D9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sz w:val="20"/>
                <w:szCs w:val="22"/>
              </w:rPr>
            </w:pPr>
            <w:r w:rsidRPr="009C0C79">
              <w:rPr>
                <w:b/>
                <w:sz w:val="20"/>
                <w:szCs w:val="22"/>
              </w:rPr>
              <w:t>Ing. Tomáš Kuvik, PhD.</w:t>
            </w:r>
          </w:p>
        </w:tc>
      </w:tr>
      <w:tr w:rsidR="009C0C79" w:rsidRPr="009C0C79" w14:paraId="3DF7408E" w14:textId="77777777" w:rsidTr="009C0C79">
        <w:tc>
          <w:tcPr>
            <w:tcW w:w="2551" w:type="dxa"/>
          </w:tcPr>
          <w:p w14:paraId="2BABE310" w14:textId="2621C094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b/>
                <w:sz w:val="20"/>
                <w:szCs w:val="22"/>
              </w:rPr>
            </w:pPr>
            <w:r w:rsidRPr="009C0C79">
              <w:rPr>
                <w:sz w:val="20"/>
                <w:szCs w:val="22"/>
              </w:rPr>
              <w:t>Členovia rady ŠVOČ</w:t>
            </w:r>
          </w:p>
        </w:tc>
        <w:tc>
          <w:tcPr>
            <w:tcW w:w="3369" w:type="dxa"/>
            <w:vAlign w:val="center"/>
          </w:tcPr>
          <w:p w14:paraId="40A5CA6A" w14:textId="24A6BCF6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sz w:val="20"/>
                <w:szCs w:val="22"/>
              </w:rPr>
            </w:pPr>
            <w:r w:rsidRPr="009C0C79">
              <w:rPr>
                <w:b/>
                <w:sz w:val="20"/>
                <w:szCs w:val="22"/>
              </w:rPr>
              <w:t>Ing. Michaela Hnilicová, PhD</w:t>
            </w:r>
            <w:r w:rsidRPr="009C0C79">
              <w:rPr>
                <w:sz w:val="20"/>
                <w:szCs w:val="22"/>
              </w:rPr>
              <w:t>.</w:t>
            </w:r>
          </w:p>
          <w:p w14:paraId="1B1E9308" w14:textId="04BB8281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b/>
                <w:bCs/>
                <w:sz w:val="20"/>
                <w:szCs w:val="22"/>
              </w:rPr>
            </w:pPr>
            <w:r w:rsidRPr="009C0C79">
              <w:rPr>
                <w:b/>
                <w:bCs/>
                <w:sz w:val="20"/>
                <w:szCs w:val="22"/>
              </w:rPr>
              <w:t>Ing. Vladimír Mancel, PhD.</w:t>
            </w:r>
          </w:p>
          <w:p w14:paraId="1461894B" w14:textId="31A690CA" w:rsidR="009C0C79" w:rsidRPr="009C0C79" w:rsidRDefault="009C0C79" w:rsidP="009C0C79">
            <w:pPr>
              <w:autoSpaceDE w:val="0"/>
              <w:autoSpaceDN w:val="0"/>
              <w:adjustRightInd w:val="0"/>
              <w:spacing w:before="120" w:after="120"/>
              <w:ind w:right="-164"/>
              <w:rPr>
                <w:sz w:val="20"/>
                <w:szCs w:val="22"/>
              </w:rPr>
            </w:pPr>
            <w:r w:rsidRPr="009C0C79">
              <w:rPr>
                <w:b/>
                <w:bCs/>
                <w:sz w:val="20"/>
                <w:szCs w:val="22"/>
              </w:rPr>
              <w:t>Ing. Tomáš Čuchor</w:t>
            </w:r>
          </w:p>
        </w:tc>
      </w:tr>
    </w:tbl>
    <w:p w14:paraId="51746193" w14:textId="77777777" w:rsidR="00E22EAE" w:rsidRPr="009C0C79" w:rsidRDefault="00E22EAE" w:rsidP="00971B2E">
      <w:pPr>
        <w:autoSpaceDE w:val="0"/>
        <w:autoSpaceDN w:val="0"/>
        <w:adjustRightInd w:val="0"/>
        <w:spacing w:after="120"/>
        <w:ind w:right="-164"/>
        <w:jc w:val="both"/>
        <w:rPr>
          <w:sz w:val="20"/>
          <w:szCs w:val="20"/>
        </w:rPr>
      </w:pPr>
    </w:p>
    <w:p w14:paraId="78D02402" w14:textId="77777777" w:rsidR="00601FE5" w:rsidRPr="009C0C79" w:rsidRDefault="00601FE5" w:rsidP="00971B2E">
      <w:pPr>
        <w:autoSpaceDE w:val="0"/>
        <w:autoSpaceDN w:val="0"/>
        <w:adjustRightInd w:val="0"/>
        <w:spacing w:after="120"/>
        <w:ind w:right="-164"/>
        <w:jc w:val="both"/>
        <w:rPr>
          <w:b/>
          <w:bCs/>
          <w:sz w:val="20"/>
          <w:szCs w:val="22"/>
        </w:rPr>
      </w:pPr>
      <w:r w:rsidRPr="009C0C79">
        <w:rPr>
          <w:b/>
          <w:bCs/>
          <w:sz w:val="20"/>
          <w:szCs w:val="22"/>
        </w:rPr>
        <w:t>CIEĽ KONFERENCIE</w:t>
      </w:r>
    </w:p>
    <w:p w14:paraId="6402583C" w14:textId="244D2D71" w:rsidR="00213CAB" w:rsidRPr="009C0C79" w:rsidRDefault="000F1019" w:rsidP="007935B6">
      <w:pPr>
        <w:autoSpaceDE w:val="0"/>
        <w:autoSpaceDN w:val="0"/>
        <w:adjustRightInd w:val="0"/>
        <w:spacing w:line="276" w:lineRule="auto"/>
        <w:ind w:right="-164"/>
        <w:jc w:val="both"/>
        <w:rPr>
          <w:sz w:val="18"/>
          <w:szCs w:val="20"/>
        </w:rPr>
      </w:pPr>
      <w:r w:rsidRPr="009C0C79">
        <w:rPr>
          <w:sz w:val="20"/>
          <w:szCs w:val="22"/>
        </w:rPr>
        <w:t>Fakultná konferenci</w:t>
      </w:r>
      <w:r w:rsidR="00A83F32" w:rsidRPr="009C0C79">
        <w:rPr>
          <w:sz w:val="20"/>
          <w:szCs w:val="22"/>
        </w:rPr>
        <w:t>a</w:t>
      </w:r>
      <w:r w:rsidRPr="009C0C79">
        <w:rPr>
          <w:sz w:val="20"/>
          <w:szCs w:val="22"/>
        </w:rPr>
        <w:t xml:space="preserve"> ŠVOČ </w:t>
      </w:r>
      <w:r w:rsidR="00213CAB" w:rsidRPr="009C0C79">
        <w:rPr>
          <w:sz w:val="20"/>
          <w:szCs w:val="22"/>
        </w:rPr>
        <w:t>je podujatie, na ktorom sú prezentované najlepšie samostatné vedeck</w:t>
      </w:r>
      <w:r w:rsidR="00964039" w:rsidRPr="009C0C79">
        <w:rPr>
          <w:sz w:val="20"/>
          <w:szCs w:val="22"/>
        </w:rPr>
        <w:t>é a odborné práce študentov</w:t>
      </w:r>
      <w:r w:rsidR="00213CAB" w:rsidRPr="009C0C79">
        <w:rPr>
          <w:sz w:val="20"/>
          <w:szCs w:val="22"/>
        </w:rPr>
        <w:t>. Konferencia umožňuje</w:t>
      </w:r>
      <w:r w:rsidR="00601FE5" w:rsidRPr="009C0C79">
        <w:rPr>
          <w:sz w:val="20"/>
          <w:szCs w:val="22"/>
        </w:rPr>
        <w:t xml:space="preserve"> výmenu teoretických a</w:t>
      </w:r>
      <w:r w:rsidR="00C41524" w:rsidRPr="009C0C79">
        <w:rPr>
          <w:sz w:val="20"/>
          <w:szCs w:val="22"/>
        </w:rPr>
        <w:t> </w:t>
      </w:r>
      <w:r w:rsidR="00601FE5" w:rsidRPr="009C0C79">
        <w:rPr>
          <w:sz w:val="20"/>
          <w:szCs w:val="22"/>
        </w:rPr>
        <w:t>praktických</w:t>
      </w:r>
      <w:r w:rsidR="00C41524" w:rsidRPr="009C0C79">
        <w:rPr>
          <w:sz w:val="20"/>
          <w:szCs w:val="22"/>
        </w:rPr>
        <w:t xml:space="preserve"> </w:t>
      </w:r>
      <w:r w:rsidR="00601FE5" w:rsidRPr="009C0C79">
        <w:rPr>
          <w:sz w:val="20"/>
          <w:szCs w:val="22"/>
        </w:rPr>
        <w:t>poznatkov a prezentáciu aktuálnych výsl</w:t>
      </w:r>
      <w:r w:rsidR="00C41524" w:rsidRPr="009C0C79">
        <w:rPr>
          <w:sz w:val="20"/>
          <w:szCs w:val="22"/>
        </w:rPr>
        <w:t xml:space="preserve">edkov vedeckých a odborných prác </w:t>
      </w:r>
      <w:r w:rsidR="00601FE5" w:rsidRPr="009C0C79">
        <w:rPr>
          <w:sz w:val="20"/>
          <w:szCs w:val="22"/>
        </w:rPr>
        <w:t xml:space="preserve">študentov súvisiacich s odborným zameraním fakulty. </w:t>
      </w:r>
      <w:r w:rsidR="00213CAB" w:rsidRPr="009C0C79">
        <w:rPr>
          <w:sz w:val="20"/>
          <w:szCs w:val="22"/>
        </w:rPr>
        <w:t>Prispieva k rastu odbornej úrovne študentov</w:t>
      </w:r>
      <w:r w:rsidR="009C0C79">
        <w:rPr>
          <w:sz w:val="20"/>
          <w:szCs w:val="22"/>
        </w:rPr>
        <w:t>,</w:t>
      </w:r>
      <w:r w:rsidR="00213CAB" w:rsidRPr="009C0C79">
        <w:rPr>
          <w:sz w:val="20"/>
          <w:szCs w:val="22"/>
        </w:rPr>
        <w:t xml:space="preserve"> a tým aj k skvalitňovaniu vedeckého a odborného potenciálu</w:t>
      </w:r>
      <w:r w:rsidR="000B678D" w:rsidRPr="009C0C79">
        <w:rPr>
          <w:sz w:val="20"/>
          <w:szCs w:val="22"/>
        </w:rPr>
        <w:t xml:space="preserve"> zúčastnených univerzít a</w:t>
      </w:r>
      <w:r w:rsidR="009C0C79">
        <w:rPr>
          <w:sz w:val="20"/>
          <w:szCs w:val="22"/>
        </w:rPr>
        <w:t xml:space="preserve"> stredných </w:t>
      </w:r>
      <w:r w:rsidR="000B678D" w:rsidRPr="009C0C79">
        <w:rPr>
          <w:sz w:val="20"/>
          <w:szCs w:val="22"/>
        </w:rPr>
        <w:t>škôl</w:t>
      </w:r>
      <w:r w:rsidR="00213CAB" w:rsidRPr="009C0C79">
        <w:rPr>
          <w:sz w:val="20"/>
          <w:szCs w:val="22"/>
        </w:rPr>
        <w:t>. Cieľom konferencie je zároveň prehĺbiť kontakty s domácimi a zahraničnými univerzitami,</w:t>
      </w:r>
      <w:r w:rsidR="00964039" w:rsidRPr="009C0C79">
        <w:rPr>
          <w:sz w:val="20"/>
          <w:szCs w:val="22"/>
        </w:rPr>
        <w:t xml:space="preserve"> strednými školami,</w:t>
      </w:r>
      <w:r w:rsidR="00213CAB" w:rsidRPr="009C0C79">
        <w:rPr>
          <w:sz w:val="20"/>
          <w:szCs w:val="22"/>
        </w:rPr>
        <w:t xml:space="preserve"> </w:t>
      </w:r>
      <w:r w:rsidR="00213CAB" w:rsidRPr="009C0C79">
        <w:rPr>
          <w:spacing w:val="-2"/>
          <w:sz w:val="20"/>
          <w:szCs w:val="22"/>
        </w:rPr>
        <w:t>vedeckovýskumnými</w:t>
      </w:r>
      <w:r w:rsidR="00213CAB" w:rsidRPr="009C0C79">
        <w:rPr>
          <w:sz w:val="20"/>
          <w:szCs w:val="22"/>
        </w:rPr>
        <w:t xml:space="preserve"> pracoviskami a praxou.</w:t>
      </w:r>
    </w:p>
    <w:p w14:paraId="48FFEB36" w14:textId="77777777" w:rsidR="00CF4237" w:rsidRPr="009C0C79" w:rsidRDefault="00CF4237" w:rsidP="00DE45C1">
      <w:pPr>
        <w:autoSpaceDE w:val="0"/>
        <w:autoSpaceDN w:val="0"/>
        <w:adjustRightInd w:val="0"/>
        <w:spacing w:line="276" w:lineRule="auto"/>
        <w:ind w:right="-164" w:firstLine="567"/>
        <w:jc w:val="both"/>
        <w:rPr>
          <w:sz w:val="18"/>
          <w:szCs w:val="20"/>
        </w:rPr>
      </w:pPr>
    </w:p>
    <w:p w14:paraId="1CEF424C" w14:textId="77777777" w:rsidR="00666FCE" w:rsidRPr="009C0C79" w:rsidRDefault="00666FCE" w:rsidP="00666FCE">
      <w:pPr>
        <w:autoSpaceDE w:val="0"/>
        <w:autoSpaceDN w:val="0"/>
        <w:adjustRightInd w:val="0"/>
        <w:spacing w:before="120" w:line="276" w:lineRule="auto"/>
        <w:ind w:left="284" w:right="-164" w:hanging="283"/>
        <w:jc w:val="both"/>
        <w:rPr>
          <w:sz w:val="20"/>
          <w:szCs w:val="22"/>
        </w:rPr>
      </w:pPr>
      <w:r w:rsidRPr="009C0C79">
        <w:rPr>
          <w:b/>
          <w:sz w:val="20"/>
          <w:szCs w:val="22"/>
        </w:rPr>
        <w:t>Finančné odmeny za umiestnenie v jednotlivých sekciách</w:t>
      </w:r>
    </w:p>
    <w:p w14:paraId="21CF229F" w14:textId="360A27CA" w:rsidR="00666FCE" w:rsidRPr="009C0C79" w:rsidRDefault="00666FCE" w:rsidP="007935B6">
      <w:pPr>
        <w:tabs>
          <w:tab w:val="left" w:pos="284"/>
          <w:tab w:val="center" w:pos="3402"/>
          <w:tab w:val="right" w:pos="6521"/>
        </w:tabs>
        <w:autoSpaceDE w:val="0"/>
        <w:autoSpaceDN w:val="0"/>
        <w:adjustRightInd w:val="0"/>
        <w:spacing w:before="120" w:line="276" w:lineRule="auto"/>
        <w:jc w:val="both"/>
        <w:rPr>
          <w:b/>
          <w:sz w:val="20"/>
          <w:szCs w:val="22"/>
        </w:rPr>
      </w:pPr>
      <w:r w:rsidRPr="009C0C79">
        <w:rPr>
          <w:b/>
          <w:sz w:val="20"/>
          <w:szCs w:val="22"/>
        </w:rPr>
        <w:t>1. miesto</w:t>
      </w:r>
      <w:r w:rsidR="00771E65" w:rsidRPr="009C0C79">
        <w:rPr>
          <w:b/>
          <w:sz w:val="20"/>
          <w:szCs w:val="22"/>
        </w:rPr>
        <w:t>:</w:t>
      </w:r>
      <w:r w:rsidRPr="009C0C79">
        <w:rPr>
          <w:b/>
          <w:sz w:val="20"/>
          <w:szCs w:val="22"/>
        </w:rPr>
        <w:t xml:space="preserve"> 200 €</w:t>
      </w:r>
      <w:r w:rsidR="007935B6">
        <w:rPr>
          <w:b/>
          <w:sz w:val="20"/>
          <w:szCs w:val="22"/>
        </w:rPr>
        <w:tab/>
      </w:r>
      <w:r w:rsidRPr="009C0C79">
        <w:rPr>
          <w:b/>
          <w:sz w:val="20"/>
          <w:szCs w:val="22"/>
        </w:rPr>
        <w:t>2. miesto</w:t>
      </w:r>
      <w:r w:rsidR="00771E65" w:rsidRPr="009C0C79">
        <w:rPr>
          <w:b/>
          <w:sz w:val="20"/>
          <w:szCs w:val="22"/>
        </w:rPr>
        <w:t>:</w:t>
      </w:r>
      <w:r w:rsidRPr="009C0C79">
        <w:rPr>
          <w:b/>
          <w:sz w:val="20"/>
          <w:szCs w:val="22"/>
        </w:rPr>
        <w:t xml:space="preserve"> 150 €</w:t>
      </w:r>
      <w:r w:rsidR="007935B6">
        <w:rPr>
          <w:b/>
          <w:sz w:val="20"/>
          <w:szCs w:val="22"/>
        </w:rPr>
        <w:tab/>
      </w:r>
      <w:r w:rsidRPr="009C0C79">
        <w:rPr>
          <w:b/>
          <w:sz w:val="20"/>
          <w:szCs w:val="22"/>
        </w:rPr>
        <w:t>3. miesto</w:t>
      </w:r>
      <w:r w:rsidR="00771E65" w:rsidRPr="009C0C79">
        <w:rPr>
          <w:b/>
          <w:sz w:val="20"/>
          <w:szCs w:val="22"/>
        </w:rPr>
        <w:t>:</w:t>
      </w:r>
      <w:r w:rsidRPr="009C0C79">
        <w:rPr>
          <w:b/>
          <w:sz w:val="20"/>
          <w:szCs w:val="22"/>
        </w:rPr>
        <w:t xml:space="preserve"> 100 €</w:t>
      </w:r>
    </w:p>
    <w:p w14:paraId="226FEC67" w14:textId="77777777" w:rsidR="00E516AC" w:rsidRPr="009C0C79" w:rsidRDefault="00E516AC" w:rsidP="00CF4237">
      <w:pPr>
        <w:autoSpaceDE w:val="0"/>
        <w:autoSpaceDN w:val="0"/>
        <w:adjustRightInd w:val="0"/>
        <w:spacing w:line="276" w:lineRule="auto"/>
        <w:ind w:right="-164"/>
        <w:jc w:val="both"/>
        <w:rPr>
          <w:b/>
          <w:bCs/>
          <w:sz w:val="20"/>
          <w:szCs w:val="22"/>
        </w:rPr>
      </w:pPr>
    </w:p>
    <w:p w14:paraId="3ACCFF90" w14:textId="77777777" w:rsidR="00964039" w:rsidRPr="009C0C79" w:rsidRDefault="00F65BDA" w:rsidP="00D720FC">
      <w:pPr>
        <w:autoSpaceDE w:val="0"/>
        <w:autoSpaceDN w:val="0"/>
        <w:adjustRightInd w:val="0"/>
        <w:spacing w:after="120" w:line="276" w:lineRule="auto"/>
        <w:ind w:right="-164"/>
        <w:jc w:val="both"/>
        <w:rPr>
          <w:b/>
          <w:bCs/>
          <w:sz w:val="20"/>
          <w:szCs w:val="22"/>
        </w:rPr>
      </w:pPr>
      <w:r w:rsidRPr="009C0C79">
        <w:rPr>
          <w:b/>
          <w:bCs/>
          <w:sz w:val="20"/>
          <w:szCs w:val="22"/>
        </w:rPr>
        <w:t>SEKCIE</w:t>
      </w:r>
      <w:r w:rsidR="00CF4237" w:rsidRPr="009C0C79">
        <w:rPr>
          <w:b/>
          <w:bCs/>
          <w:sz w:val="20"/>
          <w:szCs w:val="22"/>
        </w:rPr>
        <w:t xml:space="preserve"> KONFERENCIE</w:t>
      </w:r>
    </w:p>
    <w:p w14:paraId="6575107A" w14:textId="349AD45F" w:rsidR="00A83F32" w:rsidRPr="009C0C79" w:rsidRDefault="00A83F32" w:rsidP="007935B6">
      <w:pPr>
        <w:autoSpaceDE w:val="0"/>
        <w:autoSpaceDN w:val="0"/>
        <w:adjustRightInd w:val="0"/>
        <w:spacing w:before="120" w:line="276" w:lineRule="auto"/>
        <w:jc w:val="both"/>
        <w:rPr>
          <w:sz w:val="20"/>
          <w:szCs w:val="22"/>
        </w:rPr>
      </w:pPr>
      <w:r w:rsidRPr="009C0C79">
        <w:rPr>
          <w:b/>
          <w:sz w:val="20"/>
          <w:szCs w:val="22"/>
        </w:rPr>
        <w:t>Výrobná technika</w:t>
      </w:r>
      <w:r w:rsidR="00964039" w:rsidRPr="009C0C79">
        <w:rPr>
          <w:b/>
          <w:sz w:val="20"/>
          <w:szCs w:val="22"/>
        </w:rPr>
        <w:t xml:space="preserve"> </w:t>
      </w:r>
      <w:r w:rsidR="000F39BC" w:rsidRPr="009C0C79">
        <w:rPr>
          <w:b/>
          <w:sz w:val="20"/>
          <w:szCs w:val="22"/>
        </w:rPr>
        <w:t>a ekotechnika</w:t>
      </w:r>
      <w:r w:rsidR="000F39BC" w:rsidRPr="009C0C79">
        <w:rPr>
          <w:sz w:val="20"/>
          <w:szCs w:val="22"/>
        </w:rPr>
        <w:t xml:space="preserve"> </w:t>
      </w:r>
      <w:r w:rsidR="00964039" w:rsidRPr="009C0C79">
        <w:rPr>
          <w:sz w:val="20"/>
          <w:szCs w:val="22"/>
        </w:rPr>
        <w:t xml:space="preserve">– </w:t>
      </w:r>
      <w:r w:rsidR="000A7631" w:rsidRPr="009C0C79">
        <w:rPr>
          <w:sz w:val="20"/>
          <w:szCs w:val="22"/>
        </w:rPr>
        <w:t xml:space="preserve">CNC technika, </w:t>
      </w:r>
      <w:r w:rsidR="00964039" w:rsidRPr="009C0C79">
        <w:rPr>
          <w:sz w:val="20"/>
          <w:szCs w:val="22"/>
        </w:rPr>
        <w:t>lesnícka</w:t>
      </w:r>
      <w:r w:rsidRPr="009C0C79">
        <w:rPr>
          <w:sz w:val="20"/>
          <w:szCs w:val="22"/>
        </w:rPr>
        <w:t xml:space="preserve"> a mob</w:t>
      </w:r>
      <w:r w:rsidR="00964039" w:rsidRPr="009C0C79">
        <w:rPr>
          <w:sz w:val="20"/>
          <w:szCs w:val="22"/>
        </w:rPr>
        <w:t>ilná technika,</w:t>
      </w:r>
      <w:r w:rsidR="007935B6">
        <w:rPr>
          <w:sz w:val="20"/>
          <w:szCs w:val="22"/>
        </w:rPr>
        <w:t xml:space="preserve"> </w:t>
      </w:r>
      <w:r w:rsidR="000A7631" w:rsidRPr="009C0C79">
        <w:rPr>
          <w:sz w:val="20"/>
          <w:szCs w:val="22"/>
        </w:rPr>
        <w:t xml:space="preserve">riadiace systémy, </w:t>
      </w:r>
      <w:r w:rsidR="00BF5393" w:rsidRPr="009C0C79">
        <w:rPr>
          <w:sz w:val="20"/>
          <w:szCs w:val="22"/>
        </w:rPr>
        <w:t xml:space="preserve">automatizované meranie, </w:t>
      </w:r>
      <w:r w:rsidR="000A7631" w:rsidRPr="009C0C79">
        <w:rPr>
          <w:sz w:val="20"/>
          <w:szCs w:val="22"/>
        </w:rPr>
        <w:t xml:space="preserve">manažment kvality, </w:t>
      </w:r>
      <w:r w:rsidR="00964039" w:rsidRPr="009C0C79">
        <w:rPr>
          <w:sz w:val="20"/>
          <w:szCs w:val="22"/>
        </w:rPr>
        <w:t>dopravná a manipulačná technika, drevárska technika, obrábanie dreva, tekutinové mechanizmy, tribológia, náuka o materiáloch, ergonómi</w:t>
      </w:r>
      <w:r w:rsidR="000F39BC" w:rsidRPr="009C0C79">
        <w:rPr>
          <w:sz w:val="20"/>
          <w:szCs w:val="22"/>
        </w:rPr>
        <w:t>a,</w:t>
      </w:r>
      <w:r w:rsidR="00265B0B" w:rsidRPr="009C0C79">
        <w:rPr>
          <w:sz w:val="20"/>
          <w:szCs w:val="22"/>
        </w:rPr>
        <w:t xml:space="preserve"> priemyselné inžinierstvo</w:t>
      </w:r>
      <w:r w:rsidR="00BF5393" w:rsidRPr="009C0C79">
        <w:rPr>
          <w:sz w:val="20"/>
          <w:szCs w:val="22"/>
        </w:rPr>
        <w:t>,</w:t>
      </w:r>
      <w:r w:rsidR="000F39BC" w:rsidRPr="009C0C79">
        <w:rPr>
          <w:sz w:val="20"/>
          <w:szCs w:val="22"/>
        </w:rPr>
        <w:t xml:space="preserve"> dizajn strojov a zariadení, energetika, využívanie obnoviteľných zdrojov, technika ochrany ovzdušia, odpadové hospodárstvo, čistenie odpadových vôd, technika na spracovanie fytomasy a dendromasy, klimatizácia a vykurovanie, pracovné prostredie.</w:t>
      </w:r>
    </w:p>
    <w:p w14:paraId="5705F801" w14:textId="77777777" w:rsidR="00964039" w:rsidRPr="009C0C79" w:rsidRDefault="00964039" w:rsidP="007935B6">
      <w:pPr>
        <w:autoSpaceDE w:val="0"/>
        <w:autoSpaceDN w:val="0"/>
        <w:adjustRightInd w:val="0"/>
        <w:spacing w:before="120" w:line="276" w:lineRule="auto"/>
        <w:jc w:val="both"/>
        <w:rPr>
          <w:sz w:val="20"/>
          <w:szCs w:val="22"/>
        </w:rPr>
      </w:pPr>
      <w:r w:rsidRPr="009C0C79">
        <w:rPr>
          <w:b/>
          <w:sz w:val="20"/>
          <w:szCs w:val="22"/>
        </w:rPr>
        <w:t>Stredné školy</w:t>
      </w:r>
      <w:r w:rsidRPr="009C0C79">
        <w:rPr>
          <w:sz w:val="20"/>
          <w:szCs w:val="22"/>
        </w:rPr>
        <w:t xml:space="preserve"> – sekcia určená pre študentov stredných škôl</w:t>
      </w:r>
      <w:r w:rsidR="00E8067E" w:rsidRPr="009C0C79">
        <w:rPr>
          <w:sz w:val="20"/>
          <w:szCs w:val="22"/>
        </w:rPr>
        <w:t xml:space="preserve"> v kontexte zamerania odborov strednej školy.</w:t>
      </w:r>
    </w:p>
    <w:p w14:paraId="1B08167B" w14:textId="77777777" w:rsidR="00AA7CD7" w:rsidRPr="009C0C79" w:rsidRDefault="00AA7CD7" w:rsidP="009339C4">
      <w:pPr>
        <w:autoSpaceDE w:val="0"/>
        <w:autoSpaceDN w:val="0"/>
        <w:adjustRightInd w:val="0"/>
        <w:spacing w:before="120" w:line="276" w:lineRule="auto"/>
        <w:ind w:left="284" w:right="-164" w:hanging="283"/>
        <w:jc w:val="both"/>
        <w:rPr>
          <w:b/>
          <w:sz w:val="18"/>
          <w:szCs w:val="20"/>
        </w:rPr>
      </w:pPr>
    </w:p>
    <w:sectPr w:rsidR="00AA7CD7" w:rsidRPr="009C0C79" w:rsidSect="003960A9">
      <w:pgSz w:w="15840" w:h="12240" w:orient="landscape"/>
      <w:pgMar w:top="720" w:right="720" w:bottom="720" w:left="720" w:header="709" w:footer="709" w:gutter="0"/>
      <w:cols w:num="2" w:space="136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5347"/>
    <w:multiLevelType w:val="hybridMultilevel"/>
    <w:tmpl w:val="A4FE0DCE"/>
    <w:lvl w:ilvl="0" w:tplc="F7B8F898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1" w:hanging="360"/>
      </w:pPr>
    </w:lvl>
    <w:lvl w:ilvl="2" w:tplc="041B001B" w:tentative="1">
      <w:start w:val="1"/>
      <w:numFmt w:val="lowerRoman"/>
      <w:lvlText w:val="%3."/>
      <w:lvlJc w:val="right"/>
      <w:pPr>
        <w:ind w:left="1801" w:hanging="180"/>
      </w:pPr>
    </w:lvl>
    <w:lvl w:ilvl="3" w:tplc="041B000F" w:tentative="1">
      <w:start w:val="1"/>
      <w:numFmt w:val="decimal"/>
      <w:lvlText w:val="%4."/>
      <w:lvlJc w:val="left"/>
      <w:pPr>
        <w:ind w:left="2521" w:hanging="360"/>
      </w:pPr>
    </w:lvl>
    <w:lvl w:ilvl="4" w:tplc="041B0019" w:tentative="1">
      <w:start w:val="1"/>
      <w:numFmt w:val="lowerLetter"/>
      <w:lvlText w:val="%5."/>
      <w:lvlJc w:val="left"/>
      <w:pPr>
        <w:ind w:left="3241" w:hanging="360"/>
      </w:pPr>
    </w:lvl>
    <w:lvl w:ilvl="5" w:tplc="041B001B" w:tentative="1">
      <w:start w:val="1"/>
      <w:numFmt w:val="lowerRoman"/>
      <w:lvlText w:val="%6."/>
      <w:lvlJc w:val="right"/>
      <w:pPr>
        <w:ind w:left="3961" w:hanging="180"/>
      </w:pPr>
    </w:lvl>
    <w:lvl w:ilvl="6" w:tplc="041B000F" w:tentative="1">
      <w:start w:val="1"/>
      <w:numFmt w:val="decimal"/>
      <w:lvlText w:val="%7."/>
      <w:lvlJc w:val="left"/>
      <w:pPr>
        <w:ind w:left="4681" w:hanging="360"/>
      </w:pPr>
    </w:lvl>
    <w:lvl w:ilvl="7" w:tplc="041B0019" w:tentative="1">
      <w:start w:val="1"/>
      <w:numFmt w:val="lowerLetter"/>
      <w:lvlText w:val="%8."/>
      <w:lvlJc w:val="left"/>
      <w:pPr>
        <w:ind w:left="5401" w:hanging="360"/>
      </w:pPr>
    </w:lvl>
    <w:lvl w:ilvl="8" w:tplc="041B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421416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C3"/>
    <w:rsid w:val="000159A2"/>
    <w:rsid w:val="0003376A"/>
    <w:rsid w:val="00045071"/>
    <w:rsid w:val="00061BC6"/>
    <w:rsid w:val="00096305"/>
    <w:rsid w:val="000A41DF"/>
    <w:rsid w:val="000A7631"/>
    <w:rsid w:val="000B2BB2"/>
    <w:rsid w:val="000B678D"/>
    <w:rsid w:val="000C6D34"/>
    <w:rsid w:val="000D340A"/>
    <w:rsid w:val="000E4631"/>
    <w:rsid w:val="000F1019"/>
    <w:rsid w:val="000F39BC"/>
    <w:rsid w:val="000F6A9B"/>
    <w:rsid w:val="001008D8"/>
    <w:rsid w:val="00115AB3"/>
    <w:rsid w:val="0013038F"/>
    <w:rsid w:val="0013687F"/>
    <w:rsid w:val="00153633"/>
    <w:rsid w:val="00164C08"/>
    <w:rsid w:val="001748AB"/>
    <w:rsid w:val="001A355D"/>
    <w:rsid w:val="001B0F7D"/>
    <w:rsid w:val="001B1677"/>
    <w:rsid w:val="001C7821"/>
    <w:rsid w:val="001D5AD6"/>
    <w:rsid w:val="001E1451"/>
    <w:rsid w:val="001E5C73"/>
    <w:rsid w:val="001F07D1"/>
    <w:rsid w:val="00204150"/>
    <w:rsid w:val="00213CAB"/>
    <w:rsid w:val="00231761"/>
    <w:rsid w:val="00252ECC"/>
    <w:rsid w:val="0025446A"/>
    <w:rsid w:val="00264A34"/>
    <w:rsid w:val="00265B0B"/>
    <w:rsid w:val="002B3F91"/>
    <w:rsid w:val="002D0E1B"/>
    <w:rsid w:val="002D304D"/>
    <w:rsid w:val="002D7B57"/>
    <w:rsid w:val="002E210A"/>
    <w:rsid w:val="002E3CD6"/>
    <w:rsid w:val="002E4F1C"/>
    <w:rsid w:val="002F5025"/>
    <w:rsid w:val="003169CE"/>
    <w:rsid w:val="0032114B"/>
    <w:rsid w:val="00344E98"/>
    <w:rsid w:val="00353FAB"/>
    <w:rsid w:val="00371B0A"/>
    <w:rsid w:val="00377426"/>
    <w:rsid w:val="00377FE8"/>
    <w:rsid w:val="003960A9"/>
    <w:rsid w:val="003A351B"/>
    <w:rsid w:val="003B7058"/>
    <w:rsid w:val="003D5B36"/>
    <w:rsid w:val="003F7D00"/>
    <w:rsid w:val="00421469"/>
    <w:rsid w:val="00453BD6"/>
    <w:rsid w:val="00465603"/>
    <w:rsid w:val="00470F39"/>
    <w:rsid w:val="00480CB5"/>
    <w:rsid w:val="004900E1"/>
    <w:rsid w:val="004B6AEA"/>
    <w:rsid w:val="004E0E5F"/>
    <w:rsid w:val="004F0582"/>
    <w:rsid w:val="004F74F5"/>
    <w:rsid w:val="00517AFE"/>
    <w:rsid w:val="00527C73"/>
    <w:rsid w:val="005423E8"/>
    <w:rsid w:val="00573D1B"/>
    <w:rsid w:val="00575A75"/>
    <w:rsid w:val="00585DE0"/>
    <w:rsid w:val="005A74BC"/>
    <w:rsid w:val="005C058C"/>
    <w:rsid w:val="005C3DEC"/>
    <w:rsid w:val="005D3BE0"/>
    <w:rsid w:val="005D6A7B"/>
    <w:rsid w:val="005E11DA"/>
    <w:rsid w:val="005E414E"/>
    <w:rsid w:val="005F0D3A"/>
    <w:rsid w:val="005F114B"/>
    <w:rsid w:val="005F353F"/>
    <w:rsid w:val="005F3826"/>
    <w:rsid w:val="00601FE5"/>
    <w:rsid w:val="0061597E"/>
    <w:rsid w:val="00615C63"/>
    <w:rsid w:val="00624250"/>
    <w:rsid w:val="00660FF1"/>
    <w:rsid w:val="00666FCE"/>
    <w:rsid w:val="006A3AB8"/>
    <w:rsid w:val="006A3BB2"/>
    <w:rsid w:val="006A3E24"/>
    <w:rsid w:val="006B49B0"/>
    <w:rsid w:val="006C0837"/>
    <w:rsid w:val="006F1EDA"/>
    <w:rsid w:val="006F2E88"/>
    <w:rsid w:val="006F5DF4"/>
    <w:rsid w:val="00705C52"/>
    <w:rsid w:val="00714A8A"/>
    <w:rsid w:val="00725F86"/>
    <w:rsid w:val="00737B83"/>
    <w:rsid w:val="007441F1"/>
    <w:rsid w:val="00754475"/>
    <w:rsid w:val="00756A2C"/>
    <w:rsid w:val="00770030"/>
    <w:rsid w:val="00771DC7"/>
    <w:rsid w:val="00771E65"/>
    <w:rsid w:val="00772FDA"/>
    <w:rsid w:val="00773BFC"/>
    <w:rsid w:val="007935B6"/>
    <w:rsid w:val="007956E7"/>
    <w:rsid w:val="007A26D5"/>
    <w:rsid w:val="007A2A29"/>
    <w:rsid w:val="007A5785"/>
    <w:rsid w:val="007C13F4"/>
    <w:rsid w:val="007D3A01"/>
    <w:rsid w:val="007F1865"/>
    <w:rsid w:val="008000B5"/>
    <w:rsid w:val="00800717"/>
    <w:rsid w:val="008043BA"/>
    <w:rsid w:val="008070FD"/>
    <w:rsid w:val="00816D45"/>
    <w:rsid w:val="00820E75"/>
    <w:rsid w:val="00831979"/>
    <w:rsid w:val="00842B78"/>
    <w:rsid w:val="008433F9"/>
    <w:rsid w:val="00850F60"/>
    <w:rsid w:val="008562DF"/>
    <w:rsid w:val="0087059E"/>
    <w:rsid w:val="008879D1"/>
    <w:rsid w:val="00892729"/>
    <w:rsid w:val="008C1F4E"/>
    <w:rsid w:val="008E5818"/>
    <w:rsid w:val="008F4C97"/>
    <w:rsid w:val="00905F4D"/>
    <w:rsid w:val="009070D4"/>
    <w:rsid w:val="009339C4"/>
    <w:rsid w:val="009409C0"/>
    <w:rsid w:val="00944BA6"/>
    <w:rsid w:val="009622D3"/>
    <w:rsid w:val="00964039"/>
    <w:rsid w:val="00971B2E"/>
    <w:rsid w:val="00973DFE"/>
    <w:rsid w:val="009B6026"/>
    <w:rsid w:val="009C0C79"/>
    <w:rsid w:val="00A10B86"/>
    <w:rsid w:val="00A30124"/>
    <w:rsid w:val="00A37662"/>
    <w:rsid w:val="00A730CA"/>
    <w:rsid w:val="00A83F32"/>
    <w:rsid w:val="00A92C53"/>
    <w:rsid w:val="00AA6484"/>
    <w:rsid w:val="00AA7CD7"/>
    <w:rsid w:val="00AB407C"/>
    <w:rsid w:val="00AC028E"/>
    <w:rsid w:val="00AC3A51"/>
    <w:rsid w:val="00AD00C3"/>
    <w:rsid w:val="00AD4763"/>
    <w:rsid w:val="00AD795D"/>
    <w:rsid w:val="00B01A4F"/>
    <w:rsid w:val="00B03D99"/>
    <w:rsid w:val="00B069B1"/>
    <w:rsid w:val="00B150D7"/>
    <w:rsid w:val="00B15BB7"/>
    <w:rsid w:val="00B16C89"/>
    <w:rsid w:val="00B32CB5"/>
    <w:rsid w:val="00B573E4"/>
    <w:rsid w:val="00B6088C"/>
    <w:rsid w:val="00B703B6"/>
    <w:rsid w:val="00B73E90"/>
    <w:rsid w:val="00B811B9"/>
    <w:rsid w:val="00B85064"/>
    <w:rsid w:val="00B9091E"/>
    <w:rsid w:val="00B936D3"/>
    <w:rsid w:val="00BA01C4"/>
    <w:rsid w:val="00BA26A2"/>
    <w:rsid w:val="00BA5131"/>
    <w:rsid w:val="00BA5C29"/>
    <w:rsid w:val="00BC1325"/>
    <w:rsid w:val="00BD18E8"/>
    <w:rsid w:val="00BE25AD"/>
    <w:rsid w:val="00BF5393"/>
    <w:rsid w:val="00C40C3E"/>
    <w:rsid w:val="00C41524"/>
    <w:rsid w:val="00C431EE"/>
    <w:rsid w:val="00C4584C"/>
    <w:rsid w:val="00C76FC4"/>
    <w:rsid w:val="00C873CA"/>
    <w:rsid w:val="00C919C6"/>
    <w:rsid w:val="00CC1D24"/>
    <w:rsid w:val="00CC25C3"/>
    <w:rsid w:val="00CD6EE4"/>
    <w:rsid w:val="00CD7409"/>
    <w:rsid w:val="00CF4237"/>
    <w:rsid w:val="00D01D1F"/>
    <w:rsid w:val="00D27544"/>
    <w:rsid w:val="00D36E35"/>
    <w:rsid w:val="00D404A9"/>
    <w:rsid w:val="00D5107C"/>
    <w:rsid w:val="00D55403"/>
    <w:rsid w:val="00D720FC"/>
    <w:rsid w:val="00D723F8"/>
    <w:rsid w:val="00D96BC5"/>
    <w:rsid w:val="00DA2B65"/>
    <w:rsid w:val="00DE07AE"/>
    <w:rsid w:val="00DE37D6"/>
    <w:rsid w:val="00DE45C1"/>
    <w:rsid w:val="00E055EA"/>
    <w:rsid w:val="00E20557"/>
    <w:rsid w:val="00E22EAE"/>
    <w:rsid w:val="00E43FA5"/>
    <w:rsid w:val="00E516AC"/>
    <w:rsid w:val="00E8067E"/>
    <w:rsid w:val="00E84A19"/>
    <w:rsid w:val="00EA0FE4"/>
    <w:rsid w:val="00EA4117"/>
    <w:rsid w:val="00EB56AF"/>
    <w:rsid w:val="00EC42B1"/>
    <w:rsid w:val="00EE1DB9"/>
    <w:rsid w:val="00EE65CB"/>
    <w:rsid w:val="00F022CE"/>
    <w:rsid w:val="00F10105"/>
    <w:rsid w:val="00F335E4"/>
    <w:rsid w:val="00F42197"/>
    <w:rsid w:val="00F431E9"/>
    <w:rsid w:val="00F47A0A"/>
    <w:rsid w:val="00F47ED2"/>
    <w:rsid w:val="00F5136B"/>
    <w:rsid w:val="00F65BDA"/>
    <w:rsid w:val="00F666DB"/>
    <w:rsid w:val="00F72B41"/>
    <w:rsid w:val="00F767CF"/>
    <w:rsid w:val="00FB3776"/>
    <w:rsid w:val="00FC56AD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1FF4"/>
  <w15:docId w15:val="{765C218E-D446-4807-92A2-1A3EE334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41524"/>
    <w:rPr>
      <w:color w:val="0000FF"/>
      <w:u w:val="single"/>
    </w:rPr>
  </w:style>
  <w:style w:type="paragraph" w:styleId="Normlnywebov">
    <w:name w:val="Normal (Web)"/>
    <w:basedOn w:val="Normlny"/>
    <w:rsid w:val="00465603"/>
    <w:pPr>
      <w:spacing w:before="240" w:after="240" w:line="384" w:lineRule="atLeast"/>
      <w:ind w:left="240" w:right="240"/>
    </w:pPr>
  </w:style>
  <w:style w:type="paragraph" w:styleId="Textbubliny">
    <w:name w:val="Balloon Text"/>
    <w:basedOn w:val="Normlny"/>
    <w:semiHidden/>
    <w:rsid w:val="00F72B41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66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4B6AE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B6A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B6AEA"/>
  </w:style>
  <w:style w:type="paragraph" w:styleId="Predmetkomentra">
    <w:name w:val="annotation subject"/>
    <w:basedOn w:val="Textkomentra"/>
    <w:next w:val="Textkomentra"/>
    <w:link w:val="PredmetkomentraChar"/>
    <w:rsid w:val="004B6AEA"/>
    <w:rPr>
      <w:b/>
      <w:bCs/>
    </w:rPr>
  </w:style>
  <w:style w:type="character" w:customStyle="1" w:styleId="PredmetkomentraChar">
    <w:name w:val="Predmet komentára Char"/>
    <w:link w:val="Predmetkomentra"/>
    <w:rsid w:val="004B6AEA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9C0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t.tuzvo.sk/sk/sv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ý prvok a dátum" Version="1987"/>
</file>

<file path=customXml/itemProps1.xml><?xml version="1.0" encoding="utf-8"?>
<ds:datastoreItem xmlns:ds="http://schemas.openxmlformats.org/officeDocument/2006/customXml" ds:itemID="{DA655C38-ED96-4BB8-8216-354369D1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 ŠVOČ 2010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ŠVOČ 2010</dc:title>
  <dc:subject/>
  <dc:creator>Andrea Neupauerová</dc:creator>
  <cp:keywords/>
  <dc:description/>
  <cp:lastModifiedBy>Tomáš Kuvik</cp:lastModifiedBy>
  <cp:revision>13</cp:revision>
  <cp:lastPrinted>2011-04-06T06:28:00Z</cp:lastPrinted>
  <dcterms:created xsi:type="dcterms:W3CDTF">2023-03-01T11:37:00Z</dcterms:created>
  <dcterms:modified xsi:type="dcterms:W3CDTF">2026-03-06T11:27:00Z</dcterms:modified>
</cp:coreProperties>
</file>