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37ED" w14:textId="7987E51C" w:rsidR="00900162" w:rsidRDefault="0010331F" w:rsidP="00900162">
      <w:pPr>
        <w:jc w:val="center"/>
        <w:rPr>
          <w:rFonts w:cstheme="minorHAnsi"/>
          <w:b/>
          <w:sz w:val="24"/>
          <w:szCs w:val="24"/>
        </w:rPr>
      </w:pPr>
      <w:r w:rsidRPr="0010331F">
        <w:rPr>
          <w:rFonts w:cstheme="minorHAnsi"/>
          <w:b/>
          <w:sz w:val="24"/>
          <w:szCs w:val="24"/>
        </w:rPr>
        <w:t xml:space="preserve">INFORMÁCIE PRE AUTOROV OHĽADNE EVIDENCIE PUBLIKAČNEJ ČINNOSTI </w:t>
      </w:r>
      <w:r w:rsidRPr="0010331F">
        <w:rPr>
          <w:rFonts w:cstheme="minorHAnsi"/>
          <w:b/>
          <w:sz w:val="24"/>
          <w:szCs w:val="24"/>
        </w:rPr>
        <w:br/>
        <w:t>VO VYKAZOVACOM OBDOBÍ 2024</w:t>
      </w:r>
    </w:p>
    <w:p w14:paraId="779C2F20" w14:textId="093CE534" w:rsidR="0010331F" w:rsidRPr="008B7BDB" w:rsidRDefault="0010331F" w:rsidP="00900162">
      <w:pPr>
        <w:jc w:val="center"/>
        <w:rPr>
          <w:rFonts w:cstheme="minorHAnsi"/>
          <w:b/>
          <w:color w:val="FF0000"/>
          <w:sz w:val="24"/>
          <w:szCs w:val="24"/>
        </w:rPr>
      </w:pPr>
      <w:r w:rsidRPr="008B7BDB">
        <w:rPr>
          <w:rStyle w:val="Hypertextovprepojenie"/>
          <w:rFonts w:cstheme="minorHAnsi"/>
          <w:b/>
          <w:color w:val="FF0000"/>
          <w:sz w:val="24"/>
          <w:szCs w:val="24"/>
          <w:u w:val="none"/>
          <w:shd w:val="clear" w:color="auto" w:fill="FFFFFF"/>
        </w:rPr>
        <w:t>1.2.2024 – 31.1.2025</w:t>
      </w:r>
    </w:p>
    <w:p w14:paraId="42EEF393" w14:textId="77777777" w:rsidR="00D71125" w:rsidRPr="00DF3D61" w:rsidRDefault="00D71125" w:rsidP="00900162">
      <w:pPr>
        <w:rPr>
          <w:rStyle w:val="Vrazn"/>
          <w:rFonts w:cstheme="minorHAnsi"/>
          <w:b w:val="0"/>
          <w:sz w:val="24"/>
          <w:szCs w:val="24"/>
          <w:shd w:val="clear" w:color="auto" w:fill="FFFFFF"/>
        </w:rPr>
      </w:pPr>
    </w:p>
    <w:bookmarkStart w:id="0" w:name="_Hlk159850091"/>
    <w:p w14:paraId="4126403D" w14:textId="10C65985" w:rsidR="000334B1" w:rsidRPr="008B7BDB" w:rsidRDefault="000334B1" w:rsidP="00A80B9E">
      <w:pPr>
        <w:rPr>
          <w:rStyle w:val="Hypertextovprepojenie"/>
          <w:rFonts w:cstheme="minorHAnsi"/>
          <w:bCs/>
          <w:i/>
          <w:iCs/>
          <w:color w:val="auto"/>
          <w:sz w:val="24"/>
          <w:szCs w:val="24"/>
          <w:u w:val="none"/>
          <w:shd w:val="clear" w:color="auto" w:fill="FFFFFF"/>
        </w:rPr>
      </w:pPr>
      <w:r w:rsidRPr="008B7BDB">
        <w:fldChar w:fldCharType="begin"/>
      </w:r>
      <w:r w:rsidRPr="008B7BDB">
        <w:rPr>
          <w:rFonts w:cstheme="minorHAnsi"/>
          <w:bCs/>
          <w:i/>
          <w:iCs/>
          <w:sz w:val="24"/>
          <w:szCs w:val="24"/>
        </w:rPr>
        <w:instrText>HYPERLINK "http://cms.crepc.sk/pokyny-crepc-pre-vykazovacie-obdobie-2022.aspx"</w:instrText>
      </w:r>
      <w:r w:rsidRPr="008B7BDB">
        <w:fldChar w:fldCharType="separate"/>
      </w:r>
      <w:r w:rsidRPr="008B7BDB">
        <w:rPr>
          <w:rStyle w:val="Hypertextovprepojenie"/>
          <w:rFonts w:cstheme="minorHAnsi"/>
          <w:bCs/>
          <w:i/>
          <w:iCs/>
          <w:color w:val="auto"/>
          <w:sz w:val="24"/>
          <w:szCs w:val="24"/>
          <w:u w:val="none"/>
          <w:shd w:val="clear" w:color="auto" w:fill="FFFFFF"/>
        </w:rPr>
        <w:t>Evidencia publikačnej činnosti pre vykazovacie obdobie CREPČ 202</w:t>
      </w:r>
      <w:r w:rsidRPr="008B7BDB">
        <w:rPr>
          <w:rStyle w:val="Hypertextovprepojenie"/>
          <w:rFonts w:cstheme="minorHAnsi"/>
          <w:bCs/>
          <w:i/>
          <w:iCs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8B7BDB">
        <w:rPr>
          <w:rStyle w:val="Hypertextovprepojenie"/>
          <w:rFonts w:cstheme="minorHAnsi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4 </w:t>
      </w:r>
      <w:r w:rsidRPr="008B7BDB">
        <w:rPr>
          <w:rFonts w:cstheme="minorHAnsi"/>
          <w:bCs/>
          <w:i/>
          <w:iCs/>
          <w:sz w:val="24"/>
          <w:szCs w:val="24"/>
          <w:shd w:val="clear" w:color="auto" w:fill="FFFFFF"/>
        </w:rPr>
        <w:t xml:space="preserve">sa riadi aktuálne platným znením Zákona o VŠ, Vyhláškou č. 397/2020 Z. z. </w:t>
      </w:r>
      <w:hyperlink r:id="rId5" w:tgtFrame="_blank" w:history="1">
        <w:r w:rsidRPr="008B7BDB">
          <w:rPr>
            <w:rStyle w:val="Hypertextovprepojenie"/>
            <w:rFonts w:cstheme="minorHAnsi"/>
            <w:bCs/>
            <w:i/>
            <w:iCs/>
            <w:color w:val="auto"/>
            <w:sz w:val="24"/>
            <w:szCs w:val="24"/>
            <w:u w:val="none"/>
            <w:shd w:val="clear" w:color="auto" w:fill="FFFFFF"/>
          </w:rPr>
          <w:t>MŠVVaŠ o centrálnom registri evidencie publikačnej činnosti a centrálnom registri evidencie umeleckej činnosti</w:t>
        </w:r>
      </w:hyperlink>
      <w:r w:rsidRPr="008B7BDB">
        <w:rPr>
          <w:rStyle w:val="Hypertextovprepojenie"/>
          <w:rFonts w:cstheme="minorHAnsi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8B7BDB">
        <w:rPr>
          <w:rFonts w:cstheme="minorHAnsi"/>
          <w:bCs/>
          <w:i/>
          <w:iCs/>
          <w:sz w:val="24"/>
          <w:szCs w:val="24"/>
          <w:shd w:val="clear" w:color="auto" w:fill="FFFFFF"/>
        </w:rPr>
        <w:t>a Metodickými pokynmi evidencie publikačnej činnosti CREPČ pre vykazovacie obdobie 2024.</w:t>
      </w:r>
    </w:p>
    <w:bookmarkEnd w:id="0"/>
    <w:p w14:paraId="0D8638AA" w14:textId="7C78B1F8" w:rsidR="000334B1" w:rsidRPr="008B7BDB" w:rsidRDefault="000334B1" w:rsidP="000334B1">
      <w:pPr>
        <w:jc w:val="both"/>
        <w:rPr>
          <w:rStyle w:val="Vrazn"/>
          <w:rFonts w:cstheme="minorHAnsi"/>
          <w:b w:val="0"/>
          <w:color w:val="FF0000"/>
          <w:sz w:val="24"/>
          <w:szCs w:val="24"/>
          <w:shd w:val="clear" w:color="auto" w:fill="FFFFFF"/>
        </w:rPr>
      </w:pPr>
      <w:r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>Všetky p</w:t>
      </w:r>
      <w:r w:rsidR="00900162"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>ublikácie</w:t>
      </w:r>
      <w:r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 </w:t>
      </w:r>
      <w:r w:rsidR="00C5680E"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nezávisle na roku vydania </w:t>
      </w:r>
      <w:r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>(nové</w:t>
      </w:r>
      <w:r w:rsidR="00C5680E"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>,</w:t>
      </w:r>
      <w:r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 </w:t>
      </w:r>
      <w:r w:rsidR="00C5680E"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ako </w:t>
      </w:r>
      <w:r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>aj staršie ne</w:t>
      </w:r>
      <w:r w:rsidR="00C5680E"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>za</w:t>
      </w:r>
      <w:r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>evidované</w:t>
      </w:r>
      <w:r w:rsidR="0010331F"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 publikácie</w:t>
      </w:r>
      <w:r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) </w:t>
      </w:r>
      <w:r w:rsidR="00900162"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sa od 1.2.2022 </w:t>
      </w:r>
      <w:r w:rsidR="001B10D7">
        <w:rPr>
          <w:rFonts w:cstheme="minorHAnsi"/>
          <w:b/>
          <w:color w:val="FF0000"/>
          <w:sz w:val="24"/>
          <w:szCs w:val="24"/>
          <w:shd w:val="clear" w:color="auto" w:fill="FFFFFF"/>
        </w:rPr>
        <w:t>evidujú</w:t>
      </w:r>
      <w:r w:rsidR="00900162"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 podľa novej </w:t>
      </w:r>
      <w:r w:rsidR="00900162" w:rsidRPr="008B7BDB">
        <w:rPr>
          <w:rStyle w:val="Vrazn"/>
          <w:rFonts w:cstheme="minorHAnsi"/>
          <w:bCs w:val="0"/>
          <w:color w:val="FF0000"/>
          <w:sz w:val="24"/>
          <w:szCs w:val="24"/>
          <w:shd w:val="clear" w:color="auto" w:fill="FFFFFF"/>
        </w:rPr>
        <w:t>Vyhlášky č. 397/2020 Z. z.</w:t>
      </w:r>
      <w:r w:rsidR="00900162" w:rsidRPr="008B7BDB">
        <w:rPr>
          <w:rFonts w:cstheme="minorHAnsi"/>
          <w:b/>
          <w:color w:val="FF0000"/>
          <w:sz w:val="24"/>
          <w:szCs w:val="24"/>
          <w:shd w:val="clear" w:color="auto" w:fill="FFFFFF"/>
        </w:rPr>
        <w:t> </w:t>
      </w:r>
      <w:r w:rsidRPr="008B7BDB">
        <w:rPr>
          <w:rFonts w:cstheme="minorHAnsi"/>
          <w:bCs/>
          <w:color w:val="FF0000"/>
          <w:sz w:val="24"/>
          <w:szCs w:val="24"/>
          <w:shd w:val="clear" w:color="auto" w:fill="FFFFFF"/>
        </w:rPr>
        <w:t>– s </w:t>
      </w:r>
      <w:r w:rsidRPr="008B7BDB">
        <w:rPr>
          <w:rStyle w:val="Vrazn"/>
          <w:rFonts w:cstheme="minorHAnsi"/>
          <w:b w:val="0"/>
          <w:color w:val="FF0000"/>
          <w:sz w:val="24"/>
          <w:szCs w:val="24"/>
          <w:shd w:val="clear" w:color="auto" w:fill="FFFFFF"/>
        </w:rPr>
        <w:t>novými kategóriami publikačnej činnosti a</w:t>
      </w:r>
      <w:r w:rsidR="00C5680E" w:rsidRPr="008B7BDB">
        <w:rPr>
          <w:rStyle w:val="Vrazn"/>
          <w:rFonts w:cstheme="minorHAnsi"/>
          <w:b w:val="0"/>
          <w:color w:val="FF0000"/>
          <w:sz w:val="24"/>
          <w:szCs w:val="24"/>
          <w:shd w:val="clear" w:color="auto" w:fill="FFFFFF"/>
        </w:rPr>
        <w:t xml:space="preserve"> s </w:t>
      </w:r>
      <w:r w:rsidRPr="008B7BDB">
        <w:rPr>
          <w:rStyle w:val="Vrazn"/>
          <w:rFonts w:cstheme="minorHAnsi"/>
          <w:b w:val="0"/>
          <w:color w:val="FF0000"/>
          <w:sz w:val="24"/>
          <w:szCs w:val="24"/>
          <w:shd w:val="clear" w:color="auto" w:fill="FFFFFF"/>
        </w:rPr>
        <w:t>novými kategóriami ohlasov.</w:t>
      </w:r>
    </w:p>
    <w:p w14:paraId="679FD6FD" w14:textId="7196387A" w:rsidR="00130AA6" w:rsidRPr="0010331F" w:rsidRDefault="003269AA" w:rsidP="003269AA">
      <w:pPr>
        <w:rPr>
          <w:rFonts w:cstheme="minorHAnsi"/>
          <w:b/>
          <w:sz w:val="24"/>
          <w:szCs w:val="24"/>
        </w:rPr>
      </w:pPr>
      <w:r w:rsidRPr="0010331F">
        <w:rPr>
          <w:rFonts w:cstheme="minorHAnsi"/>
          <w:b/>
          <w:sz w:val="24"/>
          <w:szCs w:val="24"/>
        </w:rPr>
        <w:t xml:space="preserve">Podľa obsahu sa výstup publikačnej činnosti </w:t>
      </w:r>
      <w:r w:rsidR="000334B1" w:rsidRPr="0010331F">
        <w:rPr>
          <w:rFonts w:cstheme="minorHAnsi"/>
          <w:b/>
          <w:sz w:val="24"/>
          <w:szCs w:val="24"/>
        </w:rPr>
        <w:t xml:space="preserve">od roku 2022 </w:t>
      </w:r>
      <w:r w:rsidRPr="0010331F">
        <w:rPr>
          <w:rFonts w:cstheme="minorHAnsi"/>
          <w:b/>
          <w:sz w:val="24"/>
          <w:szCs w:val="24"/>
        </w:rPr>
        <w:t>eviduje v</w:t>
      </w:r>
      <w:r w:rsidR="001D5BAA" w:rsidRPr="0010331F">
        <w:rPr>
          <w:rFonts w:cstheme="minorHAnsi"/>
          <w:b/>
          <w:sz w:val="24"/>
          <w:szCs w:val="24"/>
        </w:rPr>
        <w:t> </w:t>
      </w:r>
      <w:hyperlink r:id="rId6" w:history="1">
        <w:r w:rsidRPr="0010331F">
          <w:rPr>
            <w:rStyle w:val="Hypertextovprepojenie"/>
            <w:rFonts w:cstheme="minorHAnsi"/>
            <w:b/>
            <w:color w:val="auto"/>
            <w:sz w:val="24"/>
            <w:szCs w:val="24"/>
            <w:u w:val="none"/>
          </w:rPr>
          <w:t>kategórii</w:t>
        </w:r>
      </w:hyperlink>
      <w:r w:rsidR="001D5BAA" w:rsidRPr="0010331F">
        <w:rPr>
          <w:rFonts w:cstheme="minorHAnsi"/>
          <w:b/>
          <w:sz w:val="24"/>
          <w:szCs w:val="24"/>
        </w:rPr>
        <w:t>:</w:t>
      </w:r>
      <w:r w:rsidRPr="0010331F">
        <w:rPr>
          <w:rFonts w:cstheme="minorHAnsi"/>
          <w:b/>
          <w:sz w:val="24"/>
          <w:szCs w:val="24"/>
        </w:rPr>
        <w:t xml:space="preserve">   </w:t>
      </w:r>
    </w:p>
    <w:p w14:paraId="31261F4B" w14:textId="7A6FFF3F" w:rsidR="003269AA" w:rsidRPr="00DF3D61" w:rsidRDefault="003269AA" w:rsidP="003269AA">
      <w:p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>a) vedecký (V),                                                                                                                                                         b) odborný (O),                                                                                                                                                        c) pedagogický (P),</w:t>
      </w:r>
      <w:r w:rsidR="001D5BAA" w:rsidRPr="00DF3D61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DF3D61">
        <w:rPr>
          <w:rFonts w:cstheme="minorHAnsi"/>
          <w:bCs/>
          <w:sz w:val="24"/>
          <w:szCs w:val="24"/>
        </w:rPr>
        <w:t xml:space="preserve"> d) umelecký (U),</w:t>
      </w:r>
      <w:r w:rsidR="001D5BAA" w:rsidRPr="00DF3D61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DF3D61">
        <w:rPr>
          <w:rFonts w:cstheme="minorHAnsi"/>
          <w:bCs/>
          <w:sz w:val="24"/>
          <w:szCs w:val="24"/>
        </w:rPr>
        <w:t xml:space="preserve"> e) dokument podliehajúci ochrane práv duševného vlastníctva</w:t>
      </w:r>
      <w:r w:rsidR="001D5BAA" w:rsidRPr="00DF3D61">
        <w:rPr>
          <w:rFonts w:cstheme="minorHAnsi"/>
          <w:bCs/>
          <w:sz w:val="24"/>
          <w:szCs w:val="24"/>
        </w:rPr>
        <w:t xml:space="preserve"> </w:t>
      </w:r>
      <w:r w:rsidRPr="00DF3D61">
        <w:rPr>
          <w:rFonts w:cstheme="minorHAnsi"/>
          <w:bCs/>
          <w:sz w:val="24"/>
          <w:szCs w:val="24"/>
        </w:rPr>
        <w:t>(D) a</w:t>
      </w:r>
      <w:r w:rsidR="001D5BAA" w:rsidRPr="00DF3D61">
        <w:rPr>
          <w:rFonts w:cstheme="minorHAnsi"/>
          <w:bCs/>
          <w:sz w:val="24"/>
          <w:szCs w:val="24"/>
        </w:rPr>
        <w:t xml:space="preserve">                                                   </w:t>
      </w:r>
      <w:r w:rsidRPr="00DF3D61">
        <w:rPr>
          <w:rFonts w:cstheme="minorHAnsi"/>
          <w:bCs/>
          <w:sz w:val="24"/>
          <w:szCs w:val="24"/>
        </w:rPr>
        <w:t xml:space="preserve"> </w:t>
      </w:r>
      <w:r w:rsidR="001D5BAA" w:rsidRPr="00DF3D61">
        <w:rPr>
          <w:rFonts w:cstheme="minorHAnsi"/>
          <w:bCs/>
          <w:sz w:val="24"/>
          <w:szCs w:val="24"/>
        </w:rPr>
        <w:t xml:space="preserve">       </w:t>
      </w:r>
      <w:r w:rsidRPr="00DF3D61">
        <w:rPr>
          <w:rFonts w:cstheme="minorHAnsi"/>
          <w:bCs/>
          <w:sz w:val="24"/>
          <w:szCs w:val="24"/>
        </w:rPr>
        <w:t>f) iný (I).</w:t>
      </w:r>
    </w:p>
    <w:p w14:paraId="3FCEDF7C" w14:textId="5AB4488A" w:rsidR="001D5BAA" w:rsidRPr="0010331F" w:rsidRDefault="001D5BAA" w:rsidP="003269AA">
      <w:pPr>
        <w:rPr>
          <w:rFonts w:cstheme="minorHAnsi"/>
          <w:b/>
          <w:sz w:val="24"/>
          <w:szCs w:val="24"/>
        </w:rPr>
      </w:pPr>
      <w:hyperlink r:id="rId7" w:history="1">
        <w:r w:rsidRPr="0010331F">
          <w:rPr>
            <w:rStyle w:val="Hypertextovprepojenie"/>
            <w:rFonts w:cstheme="minorHAnsi"/>
            <w:b/>
            <w:color w:val="auto"/>
            <w:sz w:val="24"/>
            <w:szCs w:val="24"/>
            <w:u w:val="none"/>
          </w:rPr>
          <w:t>Kategórie ohlas</w:t>
        </w:r>
      </w:hyperlink>
      <w:r w:rsidR="0010331F" w:rsidRPr="0010331F">
        <w:rPr>
          <w:rFonts w:cstheme="minorHAnsi"/>
          <w:b/>
          <w:sz w:val="24"/>
          <w:szCs w:val="24"/>
        </w:rPr>
        <w:t xml:space="preserve">ov </w:t>
      </w:r>
      <w:r w:rsidRPr="0010331F">
        <w:rPr>
          <w:rFonts w:cstheme="minorHAnsi"/>
          <w:b/>
          <w:sz w:val="24"/>
          <w:szCs w:val="24"/>
        </w:rPr>
        <w:t xml:space="preserve">na výstup publikačnej činnosti </w:t>
      </w:r>
      <w:r w:rsidR="000334B1" w:rsidRPr="0010331F">
        <w:rPr>
          <w:rFonts w:cstheme="minorHAnsi"/>
          <w:b/>
          <w:sz w:val="24"/>
          <w:szCs w:val="24"/>
        </w:rPr>
        <w:t xml:space="preserve">od roku 2022 </w:t>
      </w:r>
      <w:r w:rsidRPr="0010331F">
        <w:rPr>
          <w:rFonts w:cstheme="minorHAnsi"/>
          <w:b/>
          <w:sz w:val="24"/>
          <w:szCs w:val="24"/>
        </w:rPr>
        <w:t xml:space="preserve">sú </w:t>
      </w:r>
      <w:r w:rsidR="000334B1" w:rsidRPr="0010331F">
        <w:rPr>
          <w:rFonts w:cstheme="minorHAnsi"/>
          <w:b/>
          <w:sz w:val="24"/>
          <w:szCs w:val="24"/>
        </w:rPr>
        <w:t>nasledovné</w:t>
      </w:r>
      <w:r w:rsidRPr="0010331F">
        <w:rPr>
          <w:rFonts w:cstheme="minorHAnsi"/>
          <w:b/>
          <w:sz w:val="24"/>
          <w:szCs w:val="24"/>
        </w:rPr>
        <w:t>:</w:t>
      </w:r>
    </w:p>
    <w:p w14:paraId="3A2DC60E" w14:textId="7244D67F" w:rsidR="001D5BAA" w:rsidRPr="00DF3D61" w:rsidRDefault="00130AA6" w:rsidP="003269AA">
      <w:p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Kód </w:t>
      </w:r>
      <w:r w:rsidR="001D5BAA" w:rsidRPr="00DF3D61">
        <w:rPr>
          <w:rFonts w:cstheme="minorHAnsi"/>
          <w:bCs/>
          <w:sz w:val="24"/>
          <w:szCs w:val="24"/>
        </w:rPr>
        <w:t>1</w:t>
      </w:r>
      <w:r w:rsidRPr="00DF3D61">
        <w:rPr>
          <w:rFonts w:cstheme="minorHAnsi"/>
          <w:bCs/>
          <w:sz w:val="24"/>
          <w:szCs w:val="24"/>
        </w:rPr>
        <w:t xml:space="preserve"> - </w:t>
      </w:r>
      <w:r w:rsidR="001D5BAA" w:rsidRPr="00DF3D61">
        <w:rPr>
          <w:rFonts w:cstheme="minorHAnsi"/>
          <w:bCs/>
          <w:sz w:val="24"/>
          <w:szCs w:val="24"/>
        </w:rPr>
        <w:t xml:space="preserve"> citácia v publikácii registrovaná v citačných indexoch </w:t>
      </w:r>
      <w:r w:rsidRPr="00DF3D61">
        <w:rPr>
          <w:rFonts w:cstheme="minorHAnsi"/>
          <w:bCs/>
          <w:sz w:val="24"/>
          <w:szCs w:val="24"/>
        </w:rPr>
        <w:t xml:space="preserve">                                                                                  Kód </w:t>
      </w:r>
      <w:r w:rsidR="001D5BAA" w:rsidRPr="00DF3D61">
        <w:rPr>
          <w:rFonts w:cstheme="minorHAnsi"/>
          <w:bCs/>
          <w:sz w:val="24"/>
          <w:szCs w:val="24"/>
        </w:rPr>
        <w:t>2</w:t>
      </w:r>
      <w:r w:rsidRPr="00DF3D61">
        <w:rPr>
          <w:rFonts w:cstheme="minorHAnsi"/>
          <w:bCs/>
          <w:sz w:val="24"/>
          <w:szCs w:val="24"/>
        </w:rPr>
        <w:t xml:space="preserve"> - </w:t>
      </w:r>
      <w:r w:rsidR="001D5BAA" w:rsidRPr="00DF3D61">
        <w:rPr>
          <w:rFonts w:cstheme="minorHAnsi"/>
          <w:bCs/>
          <w:sz w:val="24"/>
          <w:szCs w:val="24"/>
        </w:rPr>
        <w:t xml:space="preserve"> citácia v publikácii vrátane citácie v publikácii registrovanej v iných databázach okrem citačných indexov </w:t>
      </w:r>
      <w:r w:rsidRPr="00DF3D61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Kód </w:t>
      </w:r>
      <w:r w:rsidR="001D5BAA" w:rsidRPr="00DF3D61">
        <w:rPr>
          <w:rFonts w:cstheme="minorHAnsi"/>
          <w:bCs/>
          <w:sz w:val="24"/>
          <w:szCs w:val="24"/>
        </w:rPr>
        <w:t xml:space="preserve">3 </w:t>
      </w:r>
      <w:r w:rsidRPr="00DF3D61">
        <w:rPr>
          <w:rFonts w:cstheme="minorHAnsi"/>
          <w:bCs/>
          <w:sz w:val="24"/>
          <w:szCs w:val="24"/>
        </w:rPr>
        <w:t xml:space="preserve">- </w:t>
      </w:r>
      <w:r w:rsidR="001D5BAA" w:rsidRPr="00DF3D61">
        <w:rPr>
          <w:rFonts w:cstheme="minorHAnsi"/>
          <w:bCs/>
          <w:sz w:val="24"/>
          <w:szCs w:val="24"/>
        </w:rPr>
        <w:t>recenzia a umelecká kritika v</w:t>
      </w:r>
      <w:r w:rsidR="00DD1733" w:rsidRPr="00DF3D61">
        <w:rPr>
          <w:rFonts w:cstheme="minorHAnsi"/>
          <w:bCs/>
          <w:sz w:val="24"/>
          <w:szCs w:val="24"/>
        </w:rPr>
        <w:t> </w:t>
      </w:r>
      <w:r w:rsidR="001D5BAA" w:rsidRPr="00DF3D61">
        <w:rPr>
          <w:rFonts w:cstheme="minorHAnsi"/>
          <w:bCs/>
          <w:sz w:val="24"/>
          <w:szCs w:val="24"/>
        </w:rPr>
        <w:t>publikácii</w:t>
      </w:r>
    </w:p>
    <w:p w14:paraId="1D6FF276" w14:textId="2FD2589F" w:rsidR="00DD1733" w:rsidRPr="0010331F" w:rsidRDefault="00DD1733" w:rsidP="00DD1733">
      <w:pPr>
        <w:rPr>
          <w:rFonts w:cstheme="minorHAnsi"/>
          <w:b/>
          <w:i/>
          <w:iCs/>
          <w:sz w:val="24"/>
          <w:szCs w:val="24"/>
          <w:shd w:val="clear" w:color="auto" w:fill="FFFFFF"/>
        </w:rPr>
      </w:pPr>
      <w:bookmarkStart w:id="1" w:name="_Hlk159850364"/>
      <w:r w:rsidRPr="0010331F">
        <w:rPr>
          <w:rFonts w:cstheme="minorHAnsi"/>
          <w:b/>
          <w:i/>
          <w:iCs/>
          <w:sz w:val="24"/>
          <w:szCs w:val="24"/>
          <w:shd w:val="clear" w:color="auto" w:fill="FFFFFF"/>
        </w:rPr>
        <w:t>Vo vykazovacom období 2024 bude SLDK evidovať publikačnú činnosť autorov i ohlasy vo svojom knižnično-informačnom systéme i naďalej s novými aj starými kategóriami publikačnej činnosti i ohlasov.</w:t>
      </w:r>
      <w:r w:rsidRPr="0010331F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Pr="008B7BDB">
        <w:rPr>
          <w:rFonts w:cstheme="minorHAnsi"/>
          <w:b/>
          <w:i/>
          <w:iCs/>
          <w:color w:val="FF0000"/>
          <w:sz w:val="24"/>
          <w:szCs w:val="24"/>
          <w:shd w:val="clear" w:color="auto" w:fill="FFFFFF"/>
        </w:rPr>
        <w:t>Porovnávacia tabuľka CREPČ nových a starých kategórii publikácií má len orientačný charakter</w:t>
      </w:r>
      <w:r w:rsidRPr="0010331F">
        <w:rPr>
          <w:rFonts w:cstheme="minorHAnsi"/>
          <w:b/>
          <w:i/>
          <w:iCs/>
          <w:sz w:val="24"/>
          <w:szCs w:val="24"/>
          <w:shd w:val="clear" w:color="auto" w:fill="FFFFFF"/>
        </w:rPr>
        <w:t xml:space="preserve">; nie je možné jednoznačne zaradiť staré kategórie do nových kvôli zmene kritérií pre jednotlivé kategórie a zmene niektorých princípov evidencie (napr. </w:t>
      </w:r>
      <w:proofErr w:type="spellStart"/>
      <w:r w:rsidRPr="0010331F">
        <w:rPr>
          <w:rFonts w:cstheme="minorHAnsi"/>
          <w:b/>
          <w:i/>
          <w:iCs/>
          <w:sz w:val="24"/>
          <w:szCs w:val="24"/>
          <w:shd w:val="clear" w:color="auto" w:fill="FFFFFF"/>
        </w:rPr>
        <w:t>recenzovan</w:t>
      </w:r>
      <w:r w:rsidR="00AD7FF4">
        <w:rPr>
          <w:rFonts w:cstheme="minorHAnsi"/>
          <w:b/>
          <w:i/>
          <w:iCs/>
          <w:sz w:val="24"/>
          <w:szCs w:val="24"/>
          <w:shd w:val="clear" w:color="auto" w:fill="FFFFFF"/>
        </w:rPr>
        <w:t>osť</w:t>
      </w:r>
      <w:proofErr w:type="spellEnd"/>
      <w:r w:rsidR="00AD7FF4">
        <w:rPr>
          <w:rFonts w:cstheme="minorHAnsi"/>
          <w:b/>
          <w:i/>
          <w:iCs/>
          <w:sz w:val="24"/>
          <w:szCs w:val="24"/>
          <w:shd w:val="clear" w:color="auto" w:fill="FFFFFF"/>
        </w:rPr>
        <w:t xml:space="preserve"> publikácií</w:t>
      </w:r>
      <w:r w:rsidRPr="0010331F">
        <w:rPr>
          <w:rFonts w:cstheme="minorHAnsi"/>
          <w:b/>
          <w:i/>
          <w:iCs/>
          <w:sz w:val="24"/>
          <w:szCs w:val="24"/>
          <w:shd w:val="clear" w:color="auto" w:fill="FFFFFF"/>
        </w:rPr>
        <w:t>)</w:t>
      </w:r>
      <w:r w:rsidR="00AD7FF4">
        <w:rPr>
          <w:rFonts w:cstheme="minorHAnsi"/>
          <w:b/>
          <w:i/>
          <w:iCs/>
          <w:sz w:val="24"/>
          <w:szCs w:val="24"/>
          <w:shd w:val="clear" w:color="auto" w:fill="FFFFFF"/>
        </w:rPr>
        <w:t>.</w:t>
      </w:r>
    </w:p>
    <w:bookmarkEnd w:id="1"/>
    <w:p w14:paraId="728431E8" w14:textId="77777777" w:rsidR="0010331F" w:rsidRDefault="0010331F" w:rsidP="003269AA">
      <w:pPr>
        <w:rPr>
          <w:rFonts w:cstheme="minorHAnsi"/>
          <w:b/>
          <w:sz w:val="24"/>
          <w:szCs w:val="24"/>
        </w:rPr>
      </w:pPr>
    </w:p>
    <w:p w14:paraId="236F3509" w14:textId="77777777" w:rsidR="0010331F" w:rsidRDefault="0010331F" w:rsidP="003269AA">
      <w:pPr>
        <w:rPr>
          <w:rFonts w:cstheme="minorHAnsi"/>
          <w:b/>
          <w:sz w:val="24"/>
          <w:szCs w:val="24"/>
        </w:rPr>
      </w:pPr>
    </w:p>
    <w:p w14:paraId="7E51F4FA" w14:textId="77777777" w:rsidR="0010331F" w:rsidRDefault="0010331F" w:rsidP="003269AA">
      <w:pPr>
        <w:rPr>
          <w:rFonts w:cstheme="minorHAnsi"/>
          <w:b/>
          <w:sz w:val="24"/>
          <w:szCs w:val="24"/>
        </w:rPr>
      </w:pPr>
    </w:p>
    <w:p w14:paraId="328CE954" w14:textId="62E00B8A" w:rsidR="0010331F" w:rsidRDefault="0010331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8D6B9AA" w14:textId="11548FA7" w:rsidR="0010331F" w:rsidRPr="00AD7FF4" w:rsidRDefault="0010331F" w:rsidP="0010331F">
      <w:pPr>
        <w:rPr>
          <w:rFonts w:cstheme="minorHAnsi"/>
          <w:b/>
          <w:color w:val="FF0000"/>
          <w:sz w:val="24"/>
          <w:szCs w:val="24"/>
        </w:rPr>
      </w:pPr>
      <w:r w:rsidRPr="0010331F">
        <w:rPr>
          <w:rFonts w:cstheme="minorHAnsi"/>
          <w:b/>
          <w:sz w:val="24"/>
          <w:szCs w:val="24"/>
        </w:rPr>
        <w:lastRenderedPageBreak/>
        <w:t>DÔLEŽITÉ INFORMÁCIE PRE EVIDENCIU PUBLIK</w:t>
      </w:r>
      <w:r w:rsidR="008B7BDB">
        <w:rPr>
          <w:rFonts w:cstheme="minorHAnsi"/>
          <w:b/>
          <w:sz w:val="24"/>
          <w:szCs w:val="24"/>
        </w:rPr>
        <w:t>AČNEJ ČINNOSTI</w:t>
      </w:r>
      <w:r w:rsidRPr="0010331F">
        <w:rPr>
          <w:rFonts w:cstheme="minorHAnsi"/>
          <w:b/>
          <w:sz w:val="24"/>
          <w:szCs w:val="24"/>
        </w:rPr>
        <w:t xml:space="preserve"> </w:t>
      </w:r>
      <w:r w:rsidR="008B7BDB">
        <w:rPr>
          <w:rFonts w:cstheme="minorHAnsi"/>
          <w:b/>
          <w:sz w:val="24"/>
          <w:szCs w:val="24"/>
        </w:rPr>
        <w:t xml:space="preserve">VO VYKAZOVACOM OBDOBÍ 2024 </w:t>
      </w:r>
      <w:r w:rsidRPr="0010331F">
        <w:rPr>
          <w:rFonts w:cstheme="minorHAnsi"/>
          <w:b/>
          <w:sz w:val="24"/>
          <w:szCs w:val="24"/>
        </w:rPr>
        <w:t>V ZMYSLE NOVEJ VYHLÁŠKY A METODICKÝCH POKYNOV CREPČ</w:t>
      </w:r>
      <w:r w:rsidR="00C5680E" w:rsidRPr="0010331F">
        <w:rPr>
          <w:rFonts w:cstheme="minorHAnsi"/>
          <w:b/>
          <w:sz w:val="24"/>
          <w:szCs w:val="24"/>
        </w:rPr>
        <w:t>:</w:t>
      </w:r>
    </w:p>
    <w:p w14:paraId="1CFA31A5" w14:textId="0EB6B566" w:rsidR="00C5680E" w:rsidRPr="00AD7FF4" w:rsidRDefault="00C5680E" w:rsidP="0010331F">
      <w:pPr>
        <w:pStyle w:val="Odsekzoznamu"/>
        <w:numPr>
          <w:ilvl w:val="0"/>
          <w:numId w:val="4"/>
        </w:numPr>
        <w:rPr>
          <w:rFonts w:cstheme="minorHAnsi"/>
          <w:b/>
          <w:color w:val="FF0000"/>
          <w:sz w:val="24"/>
          <w:szCs w:val="24"/>
        </w:rPr>
      </w:pPr>
      <w:r w:rsidRPr="00AD7FF4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Pre všetky vedecké publikácie (publikácie zaradené do kategórií V1, V2 a V3) a pre vysokoškolské učebnice (kategória P1 a P2) je </w:t>
      </w:r>
      <w:r w:rsidR="008B7BDB" w:rsidRPr="00AD7FF4">
        <w:rPr>
          <w:rFonts w:cstheme="minorHAnsi"/>
          <w:b/>
          <w:color w:val="FF0000"/>
          <w:sz w:val="24"/>
          <w:szCs w:val="24"/>
          <w:shd w:val="clear" w:color="auto" w:fill="FFFFFF"/>
        </w:rPr>
        <w:t>RECENZOVANIE POVINNÉ</w:t>
      </w:r>
      <w:r w:rsidRPr="00AD7FF4">
        <w:rPr>
          <w:rFonts w:cstheme="minorHAnsi"/>
          <w:b/>
          <w:color w:val="FF0000"/>
          <w:sz w:val="24"/>
          <w:szCs w:val="24"/>
          <w:shd w:val="clear" w:color="auto" w:fill="FFFFFF"/>
        </w:rPr>
        <w:t>!</w:t>
      </w:r>
      <w:r w:rsidRPr="00AD7FF4">
        <w:rPr>
          <w:rFonts w:cstheme="minorHAnsi"/>
          <w:b/>
          <w:color w:val="FF0000"/>
          <w:sz w:val="24"/>
          <w:szCs w:val="24"/>
        </w:rPr>
        <w:br/>
      </w:r>
    </w:p>
    <w:p w14:paraId="454F4D39" w14:textId="77777777" w:rsidR="00C5680E" w:rsidRDefault="00C5680E" w:rsidP="0010331F">
      <w:pPr>
        <w:spacing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10331F">
        <w:rPr>
          <w:rFonts w:eastAsia="Times New Roman" w:cstheme="minorHAnsi"/>
          <w:b/>
          <w:sz w:val="24"/>
          <w:szCs w:val="24"/>
        </w:rPr>
        <w:t>Recenzenti musia pôsobiť na inom pracovisku (katedre) ako autori publikácie.</w:t>
      </w:r>
      <w:r w:rsidRPr="00DF3D61">
        <w:rPr>
          <w:rFonts w:eastAsia="Times New Roman" w:cstheme="minorHAnsi"/>
          <w:bCs/>
          <w:sz w:val="24"/>
          <w:szCs w:val="24"/>
        </w:rPr>
        <w:t xml:space="preserve"> </w:t>
      </w:r>
      <w:r w:rsidRPr="00DF3D61">
        <w:rPr>
          <w:rFonts w:cstheme="minorHAnsi"/>
          <w:bCs/>
          <w:sz w:val="24"/>
          <w:szCs w:val="24"/>
        </w:rPr>
        <w:t>Pracovisko recenzentov sa môže zhodovať s pracoviskom zostavovateľov alebo prekladateľov.</w:t>
      </w:r>
    </w:p>
    <w:p w14:paraId="20C4EA53" w14:textId="77777777" w:rsidR="00AD7FF4" w:rsidRPr="00DF3D61" w:rsidRDefault="00AD7FF4" w:rsidP="0010331F">
      <w:pPr>
        <w:spacing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4EE78523" w14:textId="77777777" w:rsidR="00AD7FF4" w:rsidRPr="00AD7FF4" w:rsidRDefault="00AD7FF4" w:rsidP="00AD7FF4">
      <w:pPr>
        <w:rPr>
          <w:rFonts w:cstheme="minorHAnsi"/>
          <w:b/>
          <w:bCs/>
          <w:i/>
          <w:iCs/>
          <w:sz w:val="24"/>
          <w:szCs w:val="24"/>
        </w:rPr>
      </w:pPr>
      <w:r w:rsidRPr="00AD7FF4">
        <w:rPr>
          <w:b/>
          <w:bCs/>
          <w:i/>
          <w:iCs/>
          <w:sz w:val="24"/>
          <w:szCs w:val="24"/>
        </w:rPr>
        <w:t>Ak sa pracovisko recenzentov v zdrojovom dokumente zhoduje s pracoviskom autorov v analytickej časti, napr. v kapitole, záznam nie je považovaný za recenzovaný.</w:t>
      </w:r>
    </w:p>
    <w:p w14:paraId="0B093C72" w14:textId="22EB72B2" w:rsidR="00C5680E" w:rsidRDefault="00AD7FF4" w:rsidP="00AD7FF4">
      <w:pPr>
        <w:rPr>
          <w:rFonts w:cstheme="minorHAnsi"/>
          <w:bCs/>
          <w:i/>
          <w:iCs/>
          <w:sz w:val="24"/>
          <w:szCs w:val="24"/>
        </w:rPr>
      </w:pPr>
      <w:r w:rsidRPr="00F151A0">
        <w:rPr>
          <w:rFonts w:cstheme="minorHAnsi"/>
          <w:b/>
          <w:i/>
          <w:iCs/>
          <w:sz w:val="24"/>
          <w:szCs w:val="24"/>
        </w:rPr>
        <w:t xml:space="preserve">Publikácie, ktoré je v zmysle vyhlášky povolené evidovať ako celky alebo rozpísané analytické časti (napr. učebnice), sa z hľadiska </w:t>
      </w:r>
      <w:proofErr w:type="spellStart"/>
      <w:r w:rsidRPr="00F151A0">
        <w:rPr>
          <w:rFonts w:cstheme="minorHAnsi"/>
          <w:b/>
          <w:i/>
          <w:iCs/>
          <w:sz w:val="24"/>
          <w:szCs w:val="24"/>
        </w:rPr>
        <w:t>recenzovanosti</w:t>
      </w:r>
      <w:proofErr w:type="spellEnd"/>
      <w:r w:rsidRPr="00F151A0">
        <w:rPr>
          <w:rFonts w:cstheme="minorHAnsi"/>
          <w:b/>
          <w:i/>
          <w:iCs/>
          <w:sz w:val="24"/>
          <w:szCs w:val="24"/>
        </w:rPr>
        <w:t xml:space="preserve"> posudzujú ako celok.</w:t>
      </w:r>
      <w:r w:rsidRPr="00AD7FF4">
        <w:rPr>
          <w:rFonts w:cstheme="minorHAnsi"/>
          <w:bCs/>
          <w:i/>
          <w:iCs/>
          <w:sz w:val="24"/>
          <w:szCs w:val="24"/>
        </w:rPr>
        <w:t xml:space="preserve"> Ak je pracovisko recenzentov zhodné s pracoviskom autorov, publikácia sa považuje za nerecenzovanú, aj ak sa eviduje ako celok a rovnako aj keď je evidovaná jednotlivo po analytických častiach. </w:t>
      </w:r>
      <w:r w:rsidRPr="00F151A0">
        <w:rPr>
          <w:rFonts w:cstheme="minorHAnsi"/>
          <w:b/>
          <w:i/>
          <w:iCs/>
          <w:sz w:val="24"/>
          <w:szCs w:val="24"/>
        </w:rPr>
        <w:t>Za recenzovanú sa teda nepovažujú ani tie analytické časti, v ktorých sa pracoviská autorov a recenzentov nezhodujú.</w:t>
      </w:r>
    </w:p>
    <w:p w14:paraId="6E887CE6" w14:textId="77777777" w:rsidR="00AD7FF4" w:rsidRPr="00AD7FF4" w:rsidRDefault="00AD7FF4" w:rsidP="00AD7FF4">
      <w:pPr>
        <w:rPr>
          <w:rFonts w:cstheme="minorHAnsi"/>
          <w:bCs/>
          <w:i/>
          <w:iCs/>
          <w:sz w:val="24"/>
          <w:szCs w:val="24"/>
          <w:shd w:val="clear" w:color="auto" w:fill="FFFFFF"/>
        </w:rPr>
      </w:pPr>
    </w:p>
    <w:p w14:paraId="287AC746" w14:textId="77777777" w:rsidR="00AD7FF4" w:rsidRDefault="00C5680E" w:rsidP="0010331F">
      <w:pPr>
        <w:pStyle w:val="Odsekzoznamu"/>
        <w:numPr>
          <w:ilvl w:val="0"/>
          <w:numId w:val="4"/>
        </w:numPr>
        <w:spacing w:after="160" w:line="259" w:lineRule="auto"/>
        <w:rPr>
          <w:rFonts w:cstheme="minorHAnsi"/>
          <w:b/>
          <w:color w:val="FF0000"/>
          <w:sz w:val="24"/>
          <w:szCs w:val="24"/>
          <w:shd w:val="clear" w:color="auto" w:fill="FFFFFF"/>
        </w:rPr>
      </w:pPr>
      <w:r w:rsidRPr="0010331F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Od roku 2024 sa plné texty publikácií v elektronickej podobe </w:t>
      </w:r>
      <w:r w:rsidR="008B7BDB" w:rsidRPr="0010331F">
        <w:rPr>
          <w:rFonts w:cstheme="minorHAnsi"/>
          <w:b/>
          <w:color w:val="FF0000"/>
          <w:sz w:val="24"/>
          <w:szCs w:val="24"/>
          <w:shd w:val="clear" w:color="auto" w:fill="FFFFFF"/>
        </w:rPr>
        <w:t>POVINNE</w:t>
      </w:r>
      <w:r w:rsidRPr="0010331F">
        <w:rPr>
          <w:rFonts w:cstheme="minorHAnsi"/>
          <w:b/>
          <w:color w:val="FF0000"/>
          <w:sz w:val="24"/>
          <w:szCs w:val="24"/>
          <w:shd w:val="clear" w:color="auto" w:fill="FFFFFF"/>
        </w:rPr>
        <w:t xml:space="preserve"> prikladajú ku všetkým záznamom kategóriou V1, V2 a V3.</w:t>
      </w:r>
    </w:p>
    <w:p w14:paraId="6B5C0FF3" w14:textId="77777777" w:rsidR="00AD7FF4" w:rsidRDefault="00AD7FF4" w:rsidP="00AD7FF4">
      <w:pPr>
        <w:spacing w:after="160" w:line="259" w:lineRule="auto"/>
        <w:ind w:left="360"/>
        <w:rPr>
          <w:rFonts w:cstheme="minorHAnsi"/>
          <w:b/>
          <w:sz w:val="24"/>
          <w:szCs w:val="24"/>
          <w:shd w:val="clear" w:color="auto" w:fill="FFFFFF"/>
        </w:rPr>
      </w:pPr>
    </w:p>
    <w:p w14:paraId="211736AC" w14:textId="058C1DB3" w:rsidR="00C5680E" w:rsidRPr="00AD7FF4" w:rsidRDefault="00C5680E" w:rsidP="00AD7FF4">
      <w:pPr>
        <w:spacing w:after="160" w:line="259" w:lineRule="auto"/>
        <w:ind w:left="360"/>
        <w:rPr>
          <w:rFonts w:cstheme="minorHAnsi"/>
          <w:b/>
          <w:color w:val="FF0000"/>
          <w:sz w:val="24"/>
          <w:szCs w:val="24"/>
          <w:shd w:val="clear" w:color="auto" w:fill="FFFFFF"/>
        </w:rPr>
      </w:pPr>
      <w:r w:rsidRPr="00AD7FF4">
        <w:rPr>
          <w:rFonts w:cstheme="minorHAnsi"/>
          <w:b/>
          <w:sz w:val="24"/>
          <w:szCs w:val="24"/>
          <w:shd w:val="clear" w:color="auto" w:fill="FFFFFF"/>
        </w:rPr>
        <w:t>Do SLDK je potrebné dodať spolu s formulárom a vytlačenými podkladmi aj podklady v elektronickej forme, a to:</w:t>
      </w:r>
    </w:p>
    <w:p w14:paraId="4D5B3F3F" w14:textId="77777777" w:rsidR="0010331F" w:rsidRDefault="00C5680E" w:rsidP="0010331F">
      <w:pPr>
        <w:pStyle w:val="Odsekzoznamu"/>
        <w:rPr>
          <w:rFonts w:cstheme="minorHAnsi"/>
          <w:bCs/>
          <w:i/>
          <w:iCs/>
          <w:sz w:val="24"/>
          <w:szCs w:val="24"/>
          <w:shd w:val="clear" w:color="auto" w:fill="FFFFFF"/>
        </w:rPr>
      </w:pPr>
      <w:r w:rsidRPr="0010331F">
        <w:rPr>
          <w:rFonts w:cstheme="minorHAnsi"/>
          <w:b/>
          <w:sz w:val="24"/>
          <w:szCs w:val="24"/>
          <w:shd w:val="clear" w:color="auto" w:fill="FFFFFF"/>
        </w:rPr>
        <w:t>V1</w:t>
      </w:r>
      <w:r w:rsidRPr="00DF3D61">
        <w:rPr>
          <w:rFonts w:cstheme="minorHAnsi"/>
          <w:bCs/>
          <w:sz w:val="24"/>
          <w:szCs w:val="24"/>
          <w:shd w:val="clear" w:color="auto" w:fill="FFFFFF"/>
        </w:rPr>
        <w:t xml:space="preserve"> – plný text publikácie;</w:t>
      </w:r>
      <w:r w:rsidRPr="00DF3D61">
        <w:rPr>
          <w:rFonts w:cstheme="minorHAnsi"/>
          <w:bCs/>
          <w:sz w:val="24"/>
          <w:szCs w:val="24"/>
        </w:rPr>
        <w:br/>
      </w:r>
      <w:r w:rsidRPr="0010331F">
        <w:rPr>
          <w:rFonts w:cstheme="minorHAnsi"/>
          <w:b/>
          <w:sz w:val="24"/>
          <w:szCs w:val="24"/>
          <w:shd w:val="clear" w:color="auto" w:fill="FFFFFF"/>
        </w:rPr>
        <w:t>V2 kapitola / príspevok</w:t>
      </w:r>
      <w:r w:rsidRPr="00DF3D61">
        <w:rPr>
          <w:rFonts w:cstheme="minorHAnsi"/>
          <w:bCs/>
          <w:sz w:val="24"/>
          <w:szCs w:val="24"/>
          <w:shd w:val="clear" w:color="auto" w:fill="FFFFFF"/>
        </w:rPr>
        <w:t xml:space="preserve"> – plný text publikácie alebo plný text analytickej časti  a titulný list publikácie, obsah, úvod, predhovor, záver, doslov, tiráž, informácie o autoroch a použitá literatúra kapitoly / príspevku;</w:t>
      </w:r>
      <w:r w:rsidRPr="00DF3D61">
        <w:rPr>
          <w:rFonts w:cstheme="minorHAnsi"/>
          <w:bCs/>
          <w:sz w:val="24"/>
          <w:szCs w:val="24"/>
        </w:rPr>
        <w:br/>
      </w:r>
      <w:r w:rsidRPr="0010331F">
        <w:rPr>
          <w:rFonts w:cstheme="minorHAnsi"/>
          <w:b/>
          <w:sz w:val="24"/>
          <w:szCs w:val="24"/>
          <w:shd w:val="clear" w:color="auto" w:fill="FFFFFF"/>
        </w:rPr>
        <w:t xml:space="preserve">V3 </w:t>
      </w:r>
      <w:r w:rsidRPr="00DF3D61">
        <w:rPr>
          <w:rFonts w:cstheme="minorHAnsi"/>
          <w:bCs/>
          <w:sz w:val="24"/>
          <w:szCs w:val="24"/>
          <w:shd w:val="clear" w:color="auto" w:fill="FFFFFF"/>
        </w:rPr>
        <w:t>– plný text analytickej časti a titulný list publikácie, obsah, tiráž a informácie o autoroch.</w:t>
      </w:r>
      <w:r w:rsidRPr="00DF3D61">
        <w:rPr>
          <w:rFonts w:cstheme="minorHAnsi"/>
          <w:bCs/>
          <w:sz w:val="24"/>
          <w:szCs w:val="24"/>
        </w:rPr>
        <w:br/>
      </w:r>
    </w:p>
    <w:p w14:paraId="1AFBD335" w14:textId="5941D37D" w:rsidR="00C5680E" w:rsidRPr="0010331F" w:rsidRDefault="00C5680E" w:rsidP="0010331F">
      <w:pPr>
        <w:rPr>
          <w:rFonts w:cstheme="minorHAnsi"/>
          <w:bCs/>
          <w:sz w:val="24"/>
          <w:szCs w:val="24"/>
        </w:rPr>
      </w:pPr>
      <w:r w:rsidRPr="0010331F">
        <w:rPr>
          <w:rFonts w:cstheme="minorHAnsi"/>
          <w:bCs/>
          <w:i/>
          <w:iCs/>
          <w:sz w:val="24"/>
          <w:szCs w:val="24"/>
          <w:shd w:val="clear" w:color="auto" w:fill="FFFFFF"/>
        </w:rPr>
        <w:t>Pripojené plné texty sa akceptujú, ak sú dobre čitateľné a kompletné, musí ísť o finálnu a oficiálnu verziu vydavateľa pred tlačou, sú uložené v jednom samostatnom PDF súbore s veľkosťou max. 50 MB alebo vo forme URL linku (URL linky plného textu publikácie musia byť trvalo a verejne dostupné).</w:t>
      </w:r>
    </w:p>
    <w:p w14:paraId="5218D041" w14:textId="3A9F14FE" w:rsidR="0010331F" w:rsidRDefault="0010331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31C275AF" w14:textId="7337B170" w:rsidR="00325516" w:rsidRPr="0010331F" w:rsidRDefault="00C5680E" w:rsidP="0010331F">
      <w:pPr>
        <w:pStyle w:val="Odsekzoznamu"/>
        <w:numPr>
          <w:ilvl w:val="0"/>
          <w:numId w:val="4"/>
        </w:numPr>
        <w:rPr>
          <w:rFonts w:cstheme="minorHAnsi"/>
          <w:b/>
          <w:color w:val="FF0000"/>
          <w:sz w:val="24"/>
          <w:szCs w:val="24"/>
        </w:rPr>
      </w:pPr>
      <w:r w:rsidRPr="0010331F">
        <w:rPr>
          <w:rFonts w:cstheme="minorHAnsi"/>
          <w:b/>
          <w:color w:val="FF0000"/>
          <w:sz w:val="24"/>
          <w:szCs w:val="24"/>
        </w:rPr>
        <w:lastRenderedPageBreak/>
        <w:t>Č</w:t>
      </w:r>
      <w:r w:rsidR="00176A21" w:rsidRPr="0010331F">
        <w:rPr>
          <w:rFonts w:cstheme="minorHAnsi"/>
          <w:b/>
          <w:color w:val="FF0000"/>
          <w:sz w:val="24"/>
          <w:szCs w:val="24"/>
        </w:rPr>
        <w:t>o nie je predmetom evidencie publikačnej činnost</w:t>
      </w:r>
      <w:r w:rsidR="0010331F">
        <w:rPr>
          <w:rFonts w:cstheme="minorHAnsi"/>
          <w:b/>
          <w:color w:val="FF0000"/>
          <w:sz w:val="24"/>
          <w:szCs w:val="24"/>
        </w:rPr>
        <w:t>i</w:t>
      </w:r>
      <w:r w:rsidR="00176A21" w:rsidRPr="0010331F">
        <w:rPr>
          <w:rFonts w:cstheme="minorHAnsi"/>
          <w:b/>
          <w:color w:val="FF0000"/>
          <w:sz w:val="24"/>
          <w:szCs w:val="24"/>
        </w:rPr>
        <w:t>:</w:t>
      </w:r>
    </w:p>
    <w:p w14:paraId="0A33B0DA" w14:textId="77777777" w:rsidR="00E30D16" w:rsidRPr="0010331F" w:rsidRDefault="00C5680E" w:rsidP="003269AA">
      <w:pPr>
        <w:rPr>
          <w:rFonts w:cstheme="minorHAnsi"/>
          <w:b/>
          <w:sz w:val="24"/>
          <w:szCs w:val="24"/>
        </w:rPr>
      </w:pPr>
      <w:r w:rsidRPr="0010331F">
        <w:rPr>
          <w:rFonts w:cstheme="minorHAnsi"/>
          <w:b/>
          <w:sz w:val="24"/>
          <w:szCs w:val="24"/>
        </w:rPr>
        <w:t xml:space="preserve">Do CREPČ nie je povolené evidovať vo vykazovacom období CREPČ 2024: </w:t>
      </w:r>
    </w:p>
    <w:p w14:paraId="4919DA36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>normy,</w:t>
      </w:r>
    </w:p>
    <w:p w14:paraId="30A0FB73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ochranné známky, žiadosti o udelenie dodatkového ochranného osvedčenia, prihlášky ochrannej známky, prihlášky označenia pôvodu výrobkov, prihlášky zemepisného označenia výrobkov, prihlášky šľachtiteľského osvedčenia, </w:t>
      </w:r>
    </w:p>
    <w:p w14:paraId="66F331E5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publikácie dostupné len pre vybranú limitovanú skupinu používateľov prostredníctvom prístupových údajov, </w:t>
      </w:r>
    </w:p>
    <w:p w14:paraId="772C4896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publikácie len študentov prvého a druhého stupňa vysokoškolského štúdia, </w:t>
      </w:r>
    </w:p>
    <w:p w14:paraId="32E01D58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edukačné pomôcky a hry, </w:t>
      </w:r>
    </w:p>
    <w:p w14:paraId="1ED3CE67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proofErr w:type="spellStart"/>
      <w:r w:rsidRPr="00DF3D61">
        <w:rPr>
          <w:rFonts w:cstheme="minorHAnsi"/>
          <w:bCs/>
          <w:sz w:val="24"/>
          <w:szCs w:val="24"/>
        </w:rPr>
        <w:t>preprinty</w:t>
      </w:r>
      <w:proofErr w:type="spellEnd"/>
      <w:r w:rsidRPr="00DF3D61">
        <w:rPr>
          <w:rFonts w:cstheme="minorHAnsi"/>
          <w:bCs/>
          <w:sz w:val="24"/>
          <w:szCs w:val="24"/>
        </w:rPr>
        <w:t xml:space="preserve"> a publikácie, ktoré ešte neboli vydané v konečnej tlačenej alebo elektronickej verzii (často označené vydavateľom ako </w:t>
      </w:r>
      <w:proofErr w:type="spellStart"/>
      <w:r w:rsidRPr="00DF3D61">
        <w:rPr>
          <w:rFonts w:cstheme="minorHAnsi"/>
          <w:bCs/>
          <w:sz w:val="24"/>
          <w:szCs w:val="24"/>
        </w:rPr>
        <w:t>first</w:t>
      </w:r>
      <w:proofErr w:type="spellEnd"/>
      <w:r w:rsidRPr="00DF3D61">
        <w:rPr>
          <w:rFonts w:cstheme="minorHAnsi"/>
          <w:bCs/>
          <w:sz w:val="24"/>
          <w:szCs w:val="24"/>
        </w:rPr>
        <w:t xml:space="preserve"> online, </w:t>
      </w:r>
      <w:proofErr w:type="spellStart"/>
      <w:r w:rsidRPr="00DF3D61">
        <w:rPr>
          <w:rFonts w:cstheme="minorHAnsi"/>
          <w:bCs/>
          <w:sz w:val="24"/>
          <w:szCs w:val="24"/>
        </w:rPr>
        <w:t>early</w:t>
      </w:r>
      <w:proofErr w:type="spellEnd"/>
      <w:r w:rsidRPr="00DF3D61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F3D61">
        <w:rPr>
          <w:rFonts w:cstheme="minorHAnsi"/>
          <w:bCs/>
          <w:sz w:val="24"/>
          <w:szCs w:val="24"/>
        </w:rPr>
        <w:t>access</w:t>
      </w:r>
      <w:proofErr w:type="spellEnd"/>
      <w:r w:rsidRPr="00DF3D61">
        <w:rPr>
          <w:rFonts w:cstheme="minorHAnsi"/>
          <w:bCs/>
          <w:sz w:val="24"/>
          <w:szCs w:val="24"/>
        </w:rPr>
        <w:t xml:space="preserve"> a pod., ktoré budú neskôr </w:t>
      </w:r>
      <w:proofErr w:type="spellStart"/>
      <w:r w:rsidRPr="00DF3D61">
        <w:rPr>
          <w:rFonts w:cstheme="minorHAnsi"/>
          <w:bCs/>
          <w:sz w:val="24"/>
          <w:szCs w:val="24"/>
        </w:rPr>
        <w:t>vročené</w:t>
      </w:r>
      <w:proofErr w:type="spellEnd"/>
      <w:r w:rsidRPr="00DF3D61">
        <w:rPr>
          <w:rFonts w:cstheme="minorHAnsi"/>
          <w:bCs/>
          <w:sz w:val="24"/>
          <w:szCs w:val="24"/>
        </w:rPr>
        <w:t>),</w:t>
      </w:r>
    </w:p>
    <w:p w14:paraId="4D8063D8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záverečné a kvalifikačné práce (aj knižne vydané; to neplatí pre vedecké monografie, ktoré boli predložené na habilitačné konanie) a </w:t>
      </w:r>
      <w:proofErr w:type="spellStart"/>
      <w:r w:rsidRPr="00DF3D61">
        <w:rPr>
          <w:rFonts w:cstheme="minorHAnsi"/>
          <w:bCs/>
          <w:sz w:val="24"/>
          <w:szCs w:val="24"/>
        </w:rPr>
        <w:t>autoreferáty</w:t>
      </w:r>
      <w:proofErr w:type="spellEnd"/>
      <w:r w:rsidRPr="00DF3D61">
        <w:rPr>
          <w:rFonts w:cstheme="minorHAnsi"/>
          <w:bCs/>
          <w:sz w:val="24"/>
          <w:szCs w:val="24"/>
        </w:rPr>
        <w:t xml:space="preserve"> záverečných prác, </w:t>
      </w:r>
    </w:p>
    <w:p w14:paraId="316531EF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osobné blogy a stránky na internete, </w:t>
      </w:r>
    </w:p>
    <w:p w14:paraId="36DB6D3B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>e-learningové kurzy,</w:t>
      </w:r>
      <w:r w:rsidR="00E30D16" w:rsidRPr="00DF3D61">
        <w:rPr>
          <w:rFonts w:cstheme="minorHAnsi"/>
          <w:bCs/>
          <w:sz w:val="24"/>
          <w:szCs w:val="24"/>
        </w:rPr>
        <w:t xml:space="preserve"> </w:t>
      </w:r>
    </w:p>
    <w:p w14:paraId="1DA40AA1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PPT prezentácie a prednášky, </w:t>
      </w:r>
    </w:p>
    <w:p w14:paraId="68BF395E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komentáre a spravodajské články v dennej tlači a v prílohách dennej tlače, </w:t>
      </w:r>
    </w:p>
    <w:p w14:paraId="45892585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brožúry, prospekty, katalógy produktov a iné propagačné materiály, </w:t>
      </w:r>
    </w:p>
    <w:p w14:paraId="5790E8C1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študijné príručky ako propagačné materiály o štúdiu na vysokých školách, sprievodcovia štúdií a podobné materiály, </w:t>
      </w:r>
    </w:p>
    <w:p w14:paraId="7F9FE6B2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krátke oznámenia o plánovaných alebo už konaných odborných a vedeckých podujatiach a informačné letáky ku podujatiam, </w:t>
      </w:r>
    </w:p>
    <w:p w14:paraId="1FC14F38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krátke správy, spomienkové  informácie o výročiach alebo úmrtiach vedeckých pracovníkov (články o osobnostiach popisujúce osobný i pracovný život, publikované k  životnému jubileu alebo výročiu úmrtia sa môžu evidovať len v kategóriách EPC I2 alebo I3), </w:t>
      </w:r>
    </w:p>
    <w:p w14:paraId="7011F8E3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rozhlasové a televízne vysielanie (čítania, rozhovory atď.), </w:t>
      </w:r>
    </w:p>
    <w:p w14:paraId="2CDD5D54" w14:textId="77777777" w:rsidR="00E30D16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DF3D61">
        <w:rPr>
          <w:rFonts w:cstheme="minorHAnsi"/>
          <w:bCs/>
          <w:sz w:val="24"/>
          <w:szCs w:val="24"/>
        </w:rPr>
        <w:t xml:space="preserve">verejne dostupné interné dokumenty (interné politiky, stratégie rozvoja, </w:t>
      </w:r>
      <w:proofErr w:type="spellStart"/>
      <w:r w:rsidRPr="00DF3D61">
        <w:rPr>
          <w:rFonts w:cstheme="minorHAnsi"/>
          <w:bCs/>
          <w:sz w:val="24"/>
          <w:szCs w:val="24"/>
        </w:rPr>
        <w:t>organizačnometodické</w:t>
      </w:r>
      <w:proofErr w:type="spellEnd"/>
      <w:r w:rsidRPr="00DF3D61">
        <w:rPr>
          <w:rFonts w:cstheme="minorHAnsi"/>
          <w:bCs/>
          <w:sz w:val="24"/>
          <w:szCs w:val="24"/>
        </w:rPr>
        <w:t xml:space="preserve"> pokyny, smernice a pod.),</w:t>
      </w:r>
    </w:p>
    <w:p w14:paraId="19A01341" w14:textId="287D1BAD" w:rsidR="00C5680E" w:rsidRPr="00DF3D61" w:rsidRDefault="00C5680E" w:rsidP="003269AA">
      <w:pPr>
        <w:pStyle w:val="Odsekzoznamu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proofErr w:type="spellStart"/>
      <w:r w:rsidRPr="00DF3D61">
        <w:rPr>
          <w:rFonts w:cstheme="minorHAnsi"/>
          <w:bCs/>
          <w:sz w:val="24"/>
          <w:szCs w:val="24"/>
        </w:rPr>
        <w:t>retrakcie</w:t>
      </w:r>
      <w:proofErr w:type="spellEnd"/>
      <w:r w:rsidRPr="00DF3D61">
        <w:rPr>
          <w:rFonts w:cstheme="minorHAnsi"/>
          <w:bCs/>
          <w:sz w:val="24"/>
          <w:szCs w:val="24"/>
        </w:rPr>
        <w:t>, vydavateľom stiahnuté publikácie z vydania najmä pre nedodržanie autorskej a/alebo publikačnej etiky (platí aj pre ohlasy</w:t>
      </w:r>
      <w:r w:rsidR="00F701BC" w:rsidRPr="00DF3D61">
        <w:rPr>
          <w:rFonts w:cstheme="minorHAnsi"/>
          <w:bCs/>
          <w:sz w:val="24"/>
          <w:szCs w:val="24"/>
        </w:rPr>
        <w:t>)</w:t>
      </w:r>
      <w:r w:rsidRPr="00DF3D61">
        <w:rPr>
          <w:rFonts w:cstheme="minorHAnsi"/>
          <w:bCs/>
          <w:sz w:val="24"/>
          <w:szCs w:val="24"/>
        </w:rPr>
        <w:t>.</w:t>
      </w:r>
    </w:p>
    <w:p w14:paraId="6A1B837D" w14:textId="6DB7FA12" w:rsidR="0010331F" w:rsidRDefault="0010331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3AB2D205" w14:textId="64B4BCC5" w:rsidR="002058CF" w:rsidRPr="00DF3D61" w:rsidRDefault="002058CF" w:rsidP="00784B70">
      <w:pPr>
        <w:jc w:val="both"/>
        <w:rPr>
          <w:rFonts w:cstheme="minorHAnsi"/>
          <w:bCs/>
          <w:sz w:val="24"/>
          <w:szCs w:val="24"/>
        </w:rPr>
      </w:pPr>
      <w:r w:rsidRPr="00F433F7">
        <w:rPr>
          <w:rFonts w:cstheme="minorHAnsi"/>
          <w:b/>
          <w:sz w:val="24"/>
          <w:szCs w:val="24"/>
        </w:rPr>
        <w:lastRenderedPageBreak/>
        <w:t xml:space="preserve">Záznam publikácie, ktorej autormi sú zamestnanci viacerých VŠ, je v CREPČ evidovaný len raz </w:t>
      </w:r>
      <w:r w:rsidR="00677FA3" w:rsidRPr="00F433F7">
        <w:rPr>
          <w:rFonts w:cstheme="minorHAnsi"/>
          <w:b/>
          <w:sz w:val="24"/>
          <w:szCs w:val="24"/>
        </w:rPr>
        <w:t>-</w:t>
      </w:r>
      <w:r w:rsidRPr="00F433F7">
        <w:rPr>
          <w:rFonts w:cstheme="minorHAnsi"/>
          <w:b/>
          <w:sz w:val="24"/>
          <w:szCs w:val="24"/>
        </w:rPr>
        <w:t xml:space="preserve"> to predpokladá vzájomnú dohodu autorov jednotlivých inštitúcií </w:t>
      </w:r>
      <w:r w:rsidR="00833054" w:rsidRPr="00F433F7">
        <w:rPr>
          <w:rFonts w:cstheme="minorHAnsi"/>
          <w:b/>
          <w:sz w:val="24"/>
          <w:szCs w:val="24"/>
        </w:rPr>
        <w:t>ohľadne percentuálnych podielov a kategórie</w:t>
      </w:r>
      <w:r w:rsidRPr="00F433F7">
        <w:rPr>
          <w:rFonts w:cstheme="minorHAnsi"/>
          <w:b/>
          <w:sz w:val="24"/>
          <w:szCs w:val="24"/>
        </w:rPr>
        <w:t xml:space="preserve"> publikačnej činnosti</w:t>
      </w:r>
      <w:r w:rsidRPr="00DF3D61">
        <w:rPr>
          <w:rFonts w:cstheme="minorHAnsi"/>
          <w:bCs/>
          <w:sz w:val="24"/>
          <w:szCs w:val="24"/>
        </w:rPr>
        <w:t xml:space="preserve"> ešte pred zaevidovaním v príslušnom lokálnom knižnično-informačnom systéme a následne v </w:t>
      </w:r>
      <w:r w:rsidR="00D35631" w:rsidRPr="00DF3D61">
        <w:rPr>
          <w:rFonts w:cstheme="minorHAnsi"/>
          <w:bCs/>
          <w:sz w:val="24"/>
          <w:szCs w:val="24"/>
        </w:rPr>
        <w:t xml:space="preserve"> </w:t>
      </w:r>
      <w:r w:rsidRPr="00DF3D61">
        <w:rPr>
          <w:rFonts w:cstheme="minorHAnsi"/>
          <w:bCs/>
          <w:sz w:val="24"/>
          <w:szCs w:val="24"/>
        </w:rPr>
        <w:t xml:space="preserve">CREPČ, aby sa predišlo </w:t>
      </w:r>
      <w:r w:rsidR="007A69C3" w:rsidRPr="00DF3D61">
        <w:rPr>
          <w:rFonts w:cstheme="minorHAnsi"/>
          <w:bCs/>
          <w:sz w:val="24"/>
          <w:szCs w:val="24"/>
        </w:rPr>
        <w:t>chybám a rozporom</w:t>
      </w:r>
      <w:r w:rsidRPr="00DF3D61">
        <w:rPr>
          <w:rFonts w:cstheme="minorHAnsi"/>
          <w:bCs/>
          <w:sz w:val="24"/>
          <w:szCs w:val="24"/>
        </w:rPr>
        <w:t xml:space="preserve"> pri evidencii v CREPČ.                                                                                                    </w:t>
      </w:r>
    </w:p>
    <w:p w14:paraId="792FCC80" w14:textId="0B56A38A" w:rsidR="002058CF" w:rsidRPr="00DF3D61" w:rsidRDefault="002058CF" w:rsidP="00784B70">
      <w:pPr>
        <w:jc w:val="both"/>
        <w:rPr>
          <w:rFonts w:cstheme="minorHAnsi"/>
          <w:bCs/>
          <w:sz w:val="24"/>
          <w:szCs w:val="24"/>
        </w:rPr>
      </w:pPr>
      <w:r w:rsidRPr="00F433F7">
        <w:rPr>
          <w:rFonts w:cstheme="minorHAnsi"/>
          <w:b/>
          <w:sz w:val="24"/>
          <w:szCs w:val="24"/>
        </w:rPr>
        <w:t>Do štatistiky štátnej dotácie pre vykazovacie obdobie 20</w:t>
      </w:r>
      <w:r w:rsidR="00982AC7" w:rsidRPr="00F433F7">
        <w:rPr>
          <w:rFonts w:cstheme="minorHAnsi"/>
          <w:b/>
          <w:sz w:val="24"/>
          <w:szCs w:val="24"/>
        </w:rPr>
        <w:t>2</w:t>
      </w:r>
      <w:r w:rsidR="008B7BDB">
        <w:rPr>
          <w:rFonts w:cstheme="minorHAnsi"/>
          <w:b/>
          <w:sz w:val="24"/>
          <w:szCs w:val="24"/>
        </w:rPr>
        <w:t>4</w:t>
      </w:r>
      <w:r w:rsidRPr="00F433F7">
        <w:rPr>
          <w:rFonts w:cstheme="minorHAnsi"/>
          <w:b/>
          <w:sz w:val="24"/>
          <w:szCs w:val="24"/>
        </w:rPr>
        <w:t xml:space="preserve"> budú zaradené záznamy publikácií, ktoré boli vydané v roku 20</w:t>
      </w:r>
      <w:r w:rsidR="00982AC7" w:rsidRPr="00F433F7">
        <w:rPr>
          <w:rFonts w:cstheme="minorHAnsi"/>
          <w:b/>
          <w:sz w:val="24"/>
          <w:szCs w:val="24"/>
        </w:rPr>
        <w:t>2</w:t>
      </w:r>
      <w:r w:rsidR="00E30D16" w:rsidRPr="00F433F7">
        <w:rPr>
          <w:rFonts w:cstheme="minorHAnsi"/>
          <w:b/>
          <w:sz w:val="24"/>
          <w:szCs w:val="24"/>
        </w:rPr>
        <w:t>4</w:t>
      </w:r>
      <w:r w:rsidRPr="00F433F7">
        <w:rPr>
          <w:rFonts w:cstheme="minorHAnsi"/>
          <w:b/>
          <w:sz w:val="24"/>
          <w:szCs w:val="24"/>
        </w:rPr>
        <w:t xml:space="preserve"> a tiež </w:t>
      </w:r>
      <w:r w:rsidR="00833054" w:rsidRPr="00F433F7">
        <w:rPr>
          <w:rFonts w:cstheme="minorHAnsi"/>
          <w:b/>
          <w:sz w:val="24"/>
          <w:szCs w:val="24"/>
        </w:rPr>
        <w:t>publikácií vydaných</w:t>
      </w:r>
      <w:r w:rsidRPr="00F433F7">
        <w:rPr>
          <w:rFonts w:cstheme="minorHAnsi"/>
          <w:b/>
          <w:sz w:val="24"/>
          <w:szCs w:val="24"/>
        </w:rPr>
        <w:t xml:space="preserve"> v roku 20</w:t>
      </w:r>
      <w:r w:rsidR="00982AC7" w:rsidRPr="00F433F7">
        <w:rPr>
          <w:rFonts w:cstheme="minorHAnsi"/>
          <w:b/>
          <w:sz w:val="24"/>
          <w:szCs w:val="24"/>
        </w:rPr>
        <w:t>2</w:t>
      </w:r>
      <w:r w:rsidR="00E30D16" w:rsidRPr="00F433F7">
        <w:rPr>
          <w:rFonts w:cstheme="minorHAnsi"/>
          <w:b/>
          <w:sz w:val="24"/>
          <w:szCs w:val="24"/>
        </w:rPr>
        <w:t>3</w:t>
      </w:r>
      <w:r w:rsidRPr="00F433F7">
        <w:rPr>
          <w:rFonts w:cstheme="minorHAnsi"/>
          <w:b/>
          <w:sz w:val="24"/>
          <w:szCs w:val="24"/>
        </w:rPr>
        <w:t>, ak neboli zaevidované v predchádzajúcom vykazovacom období</w:t>
      </w:r>
      <w:r w:rsidRPr="00DF3D61">
        <w:rPr>
          <w:rFonts w:cstheme="minorHAnsi"/>
          <w:bCs/>
          <w:sz w:val="24"/>
          <w:szCs w:val="24"/>
        </w:rPr>
        <w:t>. Tu je dôležité pri</w:t>
      </w:r>
      <w:r w:rsidR="00677FA3" w:rsidRPr="00DF3D61">
        <w:rPr>
          <w:rFonts w:cstheme="minorHAnsi"/>
          <w:bCs/>
          <w:sz w:val="24"/>
          <w:szCs w:val="24"/>
        </w:rPr>
        <w:t> </w:t>
      </w:r>
      <w:r w:rsidRPr="00DF3D61">
        <w:rPr>
          <w:rFonts w:cstheme="minorHAnsi"/>
          <w:bCs/>
          <w:sz w:val="24"/>
          <w:szCs w:val="24"/>
        </w:rPr>
        <w:t>spoločných záznamoch s inými VŠ dodržiavať jedno vykazovacie obdobie, aby nedochádzalo k zbytočným disproporciám pri spracovaní do jedného spoločného online systému CREPČ.</w:t>
      </w:r>
    </w:p>
    <w:p w14:paraId="39C53DAA" w14:textId="64F06B60" w:rsidR="008F6E07" w:rsidRPr="00DF3D61" w:rsidRDefault="00D35631" w:rsidP="008F6E07">
      <w:pPr>
        <w:jc w:val="both"/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</w:pPr>
      <w:r w:rsidRPr="00EA34D7">
        <w:rPr>
          <w:rFonts w:cstheme="minorHAnsi"/>
          <w:b/>
          <w:color w:val="FF0000"/>
          <w:sz w:val="24"/>
          <w:szCs w:val="24"/>
        </w:rPr>
        <w:t>P</w:t>
      </w:r>
      <w:r w:rsidR="002058CF" w:rsidRPr="00EA34D7">
        <w:rPr>
          <w:rFonts w:cstheme="minorHAnsi"/>
          <w:b/>
          <w:color w:val="FF0000"/>
          <w:sz w:val="24"/>
          <w:szCs w:val="24"/>
        </w:rPr>
        <w:t xml:space="preserve">ublikácia </w:t>
      </w:r>
      <w:r w:rsidRPr="00EA34D7">
        <w:rPr>
          <w:rFonts w:cstheme="minorHAnsi"/>
          <w:b/>
          <w:color w:val="FF0000"/>
          <w:sz w:val="24"/>
          <w:szCs w:val="24"/>
        </w:rPr>
        <w:t xml:space="preserve">bude </w:t>
      </w:r>
      <w:r w:rsidR="002058CF" w:rsidRPr="00EA34D7">
        <w:rPr>
          <w:rFonts w:cstheme="minorHAnsi"/>
          <w:b/>
          <w:color w:val="FF0000"/>
          <w:sz w:val="24"/>
          <w:szCs w:val="24"/>
        </w:rPr>
        <w:t>zaevidovaná do CREPČ až po doručení kompletných podkladov</w:t>
      </w:r>
      <w:r w:rsidR="00CD0595" w:rsidRPr="00EA34D7">
        <w:rPr>
          <w:rFonts w:cstheme="minorHAnsi"/>
          <w:b/>
          <w:color w:val="FF0000"/>
          <w:sz w:val="24"/>
          <w:szCs w:val="24"/>
        </w:rPr>
        <w:t>,</w:t>
      </w:r>
      <w:r w:rsidR="002058CF" w:rsidRPr="00EA34D7">
        <w:rPr>
          <w:rFonts w:cstheme="minorHAnsi"/>
          <w:b/>
          <w:color w:val="FF0000"/>
          <w:sz w:val="24"/>
          <w:szCs w:val="24"/>
        </w:rPr>
        <w:t xml:space="preserve"> potrebných k evidencii publikačnej činnosti</w:t>
      </w:r>
      <w:r w:rsidR="00CD0595" w:rsidRPr="00EA34D7">
        <w:rPr>
          <w:rFonts w:cstheme="minorHAnsi"/>
          <w:b/>
          <w:color w:val="FF0000"/>
          <w:sz w:val="24"/>
          <w:szCs w:val="24"/>
        </w:rPr>
        <w:t>,</w:t>
      </w:r>
      <w:r w:rsidR="002058CF" w:rsidRPr="00EA34D7">
        <w:rPr>
          <w:rFonts w:cstheme="minorHAnsi"/>
          <w:b/>
          <w:color w:val="FF0000"/>
          <w:sz w:val="24"/>
          <w:szCs w:val="24"/>
        </w:rPr>
        <w:t xml:space="preserve"> </w:t>
      </w:r>
      <w:r w:rsidR="00CD0595" w:rsidRPr="00EA34D7">
        <w:rPr>
          <w:rFonts w:cstheme="minorHAnsi"/>
          <w:b/>
          <w:color w:val="FF0000"/>
          <w:sz w:val="24"/>
          <w:szCs w:val="24"/>
        </w:rPr>
        <w:t xml:space="preserve">do SLDK </w:t>
      </w:r>
      <w:r w:rsidR="002058CF" w:rsidRPr="00EA34D7">
        <w:rPr>
          <w:rFonts w:cstheme="minorHAnsi"/>
          <w:b/>
          <w:color w:val="FF0000"/>
          <w:sz w:val="24"/>
          <w:szCs w:val="24"/>
        </w:rPr>
        <w:t>a po vyplnení všetkých povinných údajov v</w:t>
      </w:r>
      <w:r w:rsidR="00B12679" w:rsidRPr="00EA34D7">
        <w:rPr>
          <w:rFonts w:cstheme="minorHAnsi"/>
          <w:b/>
          <w:color w:val="FF0000"/>
          <w:sz w:val="24"/>
          <w:szCs w:val="24"/>
        </w:rPr>
        <w:t> </w:t>
      </w:r>
      <w:r w:rsidR="002058CF" w:rsidRPr="00EA34D7">
        <w:rPr>
          <w:rFonts w:cstheme="minorHAnsi"/>
          <w:b/>
          <w:color w:val="FF0000"/>
          <w:sz w:val="24"/>
          <w:szCs w:val="24"/>
        </w:rPr>
        <w:t>aktuálnom</w:t>
      </w:r>
      <w:r w:rsidR="00B12679" w:rsidRPr="00EA34D7">
        <w:rPr>
          <w:rFonts w:cstheme="minorHAnsi"/>
          <w:b/>
          <w:color w:val="FF0000"/>
          <w:sz w:val="24"/>
          <w:szCs w:val="24"/>
        </w:rPr>
        <w:t xml:space="preserve"> </w:t>
      </w:r>
      <w:hyperlink r:id="rId8" w:history="1">
        <w:r w:rsidR="00B12679" w:rsidRPr="00EA34D7">
          <w:rPr>
            <w:rStyle w:val="Hypertextovprepojenie"/>
            <w:rFonts w:cstheme="minorHAnsi"/>
            <w:b/>
            <w:color w:val="FF0000"/>
            <w:sz w:val="24"/>
            <w:szCs w:val="24"/>
            <w:u w:val="none"/>
          </w:rPr>
          <w:t>Všeobecnom formulári SLDK</w:t>
        </w:r>
      </w:hyperlink>
      <w:r w:rsidR="00FC3B30" w:rsidRPr="00EA34D7">
        <w:rPr>
          <w:rFonts w:cstheme="minorHAnsi"/>
          <w:b/>
          <w:color w:val="FF0000"/>
          <w:sz w:val="24"/>
          <w:szCs w:val="24"/>
        </w:rPr>
        <w:t>,</w:t>
      </w:r>
      <w:r w:rsidR="002058CF" w:rsidRPr="00EA34D7">
        <w:rPr>
          <w:rFonts w:cstheme="minorHAnsi"/>
          <w:b/>
          <w:color w:val="FF0000"/>
          <w:sz w:val="24"/>
          <w:szCs w:val="24"/>
        </w:rPr>
        <w:t xml:space="preserve"> vrátane oblasti výskumu</w:t>
      </w:r>
      <w:r w:rsidR="006A11C2" w:rsidRPr="00EA34D7">
        <w:rPr>
          <w:rFonts w:cstheme="minorHAnsi"/>
          <w:b/>
          <w:color w:val="FF0000"/>
          <w:sz w:val="24"/>
          <w:szCs w:val="24"/>
        </w:rPr>
        <w:t>, študijného odboru</w:t>
      </w:r>
      <w:r w:rsidR="002058CF" w:rsidRPr="00EA34D7">
        <w:rPr>
          <w:rFonts w:cstheme="minorHAnsi"/>
          <w:b/>
          <w:color w:val="FF0000"/>
          <w:sz w:val="24"/>
          <w:szCs w:val="24"/>
        </w:rPr>
        <w:t xml:space="preserve"> a podpisov autora (autorov) a vedúceho pracoviska.</w:t>
      </w:r>
      <w:r w:rsidR="008F6E07" w:rsidRPr="00DF3D61">
        <w:rPr>
          <w:rFonts w:cstheme="minorHAnsi"/>
          <w:bCs/>
          <w:sz w:val="24"/>
          <w:szCs w:val="24"/>
        </w:rPr>
        <w:t xml:space="preserve"> </w:t>
      </w:r>
      <w:r w:rsidR="008F6E07"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>V prípade neuvedenia všetkých údajov vo formulári budú podklady vrátené autorom na doplnenie.</w:t>
      </w:r>
    </w:p>
    <w:p w14:paraId="1D9A11B5" w14:textId="477121C6" w:rsidR="002058CF" w:rsidRPr="008B7BDB" w:rsidRDefault="00E30D16" w:rsidP="00784B70">
      <w:pPr>
        <w:jc w:val="both"/>
        <w:rPr>
          <w:rFonts w:cstheme="minorHAnsi"/>
          <w:b/>
          <w:sz w:val="24"/>
          <w:szCs w:val="24"/>
        </w:rPr>
      </w:pPr>
      <w:r w:rsidRPr="00F433F7">
        <w:rPr>
          <w:rFonts w:cstheme="minorHAnsi"/>
          <w:b/>
          <w:sz w:val="24"/>
          <w:szCs w:val="24"/>
        </w:rPr>
        <w:t>P</w:t>
      </w:r>
      <w:r w:rsidR="00557F3C" w:rsidRPr="00F433F7">
        <w:rPr>
          <w:rFonts w:cstheme="minorHAnsi"/>
          <w:b/>
          <w:sz w:val="24"/>
          <w:szCs w:val="24"/>
        </w:rPr>
        <w:t>riebežne sú v SLDK registrované aj ohlasy autorov, pričom autori sú zodpovední za dodávanie podkladov k evidencii ohlasov, za ich kontrolu a úplnosť v databáze EPCA SLDK.</w:t>
      </w:r>
      <w:r w:rsidR="006E21CA" w:rsidRPr="008B7BDB">
        <w:rPr>
          <w:rFonts w:cstheme="minorHAnsi"/>
          <w:bCs/>
          <w:i/>
          <w:iCs/>
          <w:sz w:val="24"/>
          <w:szCs w:val="24"/>
        </w:rPr>
        <w:t xml:space="preserve">                                                                                    </w:t>
      </w:r>
    </w:p>
    <w:p w14:paraId="5DED9F5E" w14:textId="2090FABC" w:rsidR="002058CF" w:rsidRPr="00F433F7" w:rsidRDefault="002058CF" w:rsidP="00784B70">
      <w:pPr>
        <w:jc w:val="both"/>
        <w:rPr>
          <w:rFonts w:cstheme="minorHAnsi"/>
          <w:b/>
          <w:sz w:val="24"/>
          <w:szCs w:val="24"/>
        </w:rPr>
      </w:pPr>
      <w:r w:rsidRPr="00F433F7">
        <w:rPr>
          <w:rFonts w:cstheme="minorHAnsi"/>
          <w:b/>
          <w:sz w:val="24"/>
          <w:szCs w:val="24"/>
        </w:rPr>
        <w:t>Prípadné otázky</w:t>
      </w:r>
      <w:r w:rsidR="00F433F7">
        <w:rPr>
          <w:rFonts w:cstheme="minorHAnsi"/>
          <w:b/>
          <w:sz w:val="24"/>
          <w:szCs w:val="24"/>
        </w:rPr>
        <w:t>, prosíme, adresujte:</w:t>
      </w:r>
    </w:p>
    <w:p w14:paraId="56B436D9" w14:textId="4F992436" w:rsidR="002058CF" w:rsidRPr="00DF3D61" w:rsidRDefault="00F433F7" w:rsidP="0052447B">
      <w:pPr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</w:pPr>
      <w:r w:rsidRPr="008B7BDB">
        <w:rPr>
          <w:rStyle w:val="Hypertextovprepojenie"/>
          <w:rFonts w:cstheme="minorHAnsi"/>
          <w:b/>
          <w:color w:val="FF0000"/>
          <w:sz w:val="24"/>
          <w:szCs w:val="24"/>
          <w:u w:val="none"/>
        </w:rPr>
        <w:t>Evidencia publikačnej činnosti:</w:t>
      </w:r>
      <w:r w:rsidR="00D96C27">
        <w:rPr>
          <w:rStyle w:val="Hypertextovprepojenie"/>
          <w:rFonts w:cstheme="minorHAnsi"/>
          <w:b/>
          <w:color w:val="FF0000"/>
          <w:sz w:val="24"/>
          <w:szCs w:val="24"/>
          <w:u w:val="none"/>
        </w:rPr>
        <w:br/>
      </w:r>
      <w:r w:rsidR="002058CF" w:rsidRPr="00DF3D61">
        <w:rPr>
          <w:rFonts w:cstheme="minorHAnsi"/>
          <w:bCs/>
          <w:sz w:val="24"/>
          <w:szCs w:val="24"/>
        </w:rPr>
        <w:t xml:space="preserve">Mgr. Eva </w:t>
      </w:r>
      <w:proofErr w:type="spellStart"/>
      <w:r w:rsidR="002058CF" w:rsidRPr="00DF3D61">
        <w:rPr>
          <w:rFonts w:cstheme="minorHAnsi"/>
          <w:bCs/>
          <w:sz w:val="24"/>
          <w:szCs w:val="24"/>
        </w:rPr>
        <w:t>Fürhofferová</w:t>
      </w:r>
      <w:proofErr w:type="spellEnd"/>
      <w:r w:rsidR="0052447B" w:rsidRPr="00DF3D61">
        <w:rPr>
          <w:rFonts w:cstheme="minorHAnsi"/>
          <w:bCs/>
          <w:sz w:val="24"/>
          <w:szCs w:val="24"/>
        </w:rPr>
        <w:t xml:space="preserve"> -</w:t>
      </w:r>
      <w:r w:rsidR="002058CF" w:rsidRPr="00DF3D61">
        <w:rPr>
          <w:rFonts w:cstheme="minorHAnsi"/>
          <w:bCs/>
          <w:sz w:val="24"/>
          <w:szCs w:val="24"/>
        </w:rPr>
        <w:t xml:space="preserve"> DF, LF, </w:t>
      </w:r>
      <w:r w:rsidR="00AF464B" w:rsidRPr="00DF3D61">
        <w:rPr>
          <w:rFonts w:cstheme="minorHAnsi"/>
          <w:bCs/>
          <w:sz w:val="24"/>
          <w:szCs w:val="24"/>
        </w:rPr>
        <w:t xml:space="preserve">ABH, </w:t>
      </w:r>
      <w:proofErr w:type="spellStart"/>
      <w:r w:rsidR="00AF464B" w:rsidRPr="00DF3D61">
        <w:rPr>
          <w:rFonts w:cstheme="minorHAnsi"/>
          <w:bCs/>
          <w:sz w:val="24"/>
          <w:szCs w:val="24"/>
        </w:rPr>
        <w:t>VšLP</w:t>
      </w:r>
      <w:proofErr w:type="spellEnd"/>
      <w:r w:rsidR="00AF464B" w:rsidRPr="00DF3D61">
        <w:rPr>
          <w:rFonts w:cstheme="minorHAnsi"/>
          <w:bCs/>
          <w:sz w:val="24"/>
          <w:szCs w:val="24"/>
        </w:rPr>
        <w:t>, CĎV</w:t>
      </w:r>
      <w:r w:rsidR="0052447B" w:rsidRPr="00DF3D61">
        <w:rPr>
          <w:rFonts w:cstheme="minorHAnsi"/>
          <w:bCs/>
          <w:sz w:val="24"/>
          <w:szCs w:val="24"/>
        </w:rPr>
        <w:t>;</w:t>
      </w:r>
      <w:r w:rsidR="00557F3C" w:rsidRPr="00DF3D61">
        <w:rPr>
          <w:rFonts w:cstheme="minorHAnsi"/>
          <w:bCs/>
          <w:sz w:val="24"/>
          <w:szCs w:val="24"/>
        </w:rPr>
        <w:t xml:space="preserve"> </w:t>
      </w:r>
      <w:r w:rsidR="007F19C7" w:rsidRPr="00DF3D61">
        <w:rPr>
          <w:rFonts w:cstheme="minorHAnsi"/>
          <w:bCs/>
          <w:sz w:val="24"/>
          <w:szCs w:val="24"/>
        </w:rPr>
        <w:t xml:space="preserve"> </w:t>
      </w:r>
      <w:proofErr w:type="spellStart"/>
      <w:r w:rsidR="007F19C7" w:rsidRPr="00DF3D61">
        <w:rPr>
          <w:rFonts w:cstheme="minorHAnsi"/>
          <w:bCs/>
          <w:sz w:val="24"/>
          <w:szCs w:val="24"/>
        </w:rPr>
        <w:t>kl</w:t>
      </w:r>
      <w:proofErr w:type="spellEnd"/>
      <w:r w:rsidR="007F19C7" w:rsidRPr="00DF3D61">
        <w:rPr>
          <w:rFonts w:cstheme="minorHAnsi"/>
          <w:bCs/>
          <w:sz w:val="24"/>
          <w:szCs w:val="24"/>
        </w:rPr>
        <w:t>. 6653</w:t>
      </w:r>
      <w:r w:rsidR="00AF464B" w:rsidRPr="00DF3D61">
        <w:rPr>
          <w:rFonts w:cstheme="minorHAnsi"/>
          <w:bCs/>
          <w:sz w:val="24"/>
          <w:szCs w:val="24"/>
        </w:rPr>
        <w:t>;</w:t>
      </w:r>
      <w:r w:rsidR="0052447B" w:rsidRPr="00DF3D61">
        <w:rPr>
          <w:rFonts w:cstheme="minorHAnsi"/>
          <w:bCs/>
          <w:sz w:val="24"/>
          <w:szCs w:val="24"/>
        </w:rPr>
        <w:t xml:space="preserve"> </w:t>
      </w:r>
      <w:r w:rsidR="002058CF" w:rsidRPr="00DF3D61">
        <w:rPr>
          <w:rFonts w:cstheme="minorHAnsi"/>
          <w:bCs/>
          <w:sz w:val="24"/>
          <w:szCs w:val="24"/>
        </w:rPr>
        <w:t xml:space="preserve">e-mail: </w:t>
      </w:r>
      <w:hyperlink r:id="rId9" w:history="1">
        <w:r w:rsidR="002058CF" w:rsidRPr="00DF3D61">
          <w:rPr>
            <w:rStyle w:val="Hypertextovprepojenie"/>
            <w:rFonts w:cstheme="minorHAnsi"/>
            <w:bCs/>
            <w:color w:val="auto"/>
            <w:sz w:val="24"/>
            <w:szCs w:val="24"/>
            <w:u w:val="none"/>
          </w:rPr>
          <w:t>eva.furhofferova@tuzvo.sk</w:t>
        </w:r>
      </w:hyperlink>
      <w:r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br/>
      </w:r>
      <w:r w:rsidR="002058CF" w:rsidRPr="00DF3D61">
        <w:rPr>
          <w:rFonts w:cstheme="minorHAnsi"/>
          <w:bCs/>
          <w:sz w:val="24"/>
          <w:szCs w:val="24"/>
        </w:rPr>
        <w:t xml:space="preserve">Mgr. Eva Macková </w:t>
      </w:r>
      <w:r w:rsidR="0052447B" w:rsidRPr="00DF3D61">
        <w:rPr>
          <w:rFonts w:cstheme="minorHAnsi"/>
          <w:bCs/>
          <w:sz w:val="24"/>
          <w:szCs w:val="24"/>
        </w:rPr>
        <w:t>-</w:t>
      </w:r>
      <w:r w:rsidR="002058CF" w:rsidRPr="00DF3D61">
        <w:rPr>
          <w:rFonts w:cstheme="minorHAnsi"/>
          <w:bCs/>
          <w:sz w:val="24"/>
          <w:szCs w:val="24"/>
        </w:rPr>
        <w:t xml:space="preserve"> FEE, ÚCJ</w:t>
      </w:r>
      <w:r w:rsidR="00AF464B" w:rsidRPr="00DF3D61">
        <w:rPr>
          <w:rFonts w:cstheme="minorHAnsi"/>
          <w:bCs/>
          <w:sz w:val="24"/>
          <w:szCs w:val="24"/>
        </w:rPr>
        <w:t>, ÚTVŠ</w:t>
      </w:r>
      <w:r w:rsidR="00B571FF" w:rsidRPr="00DF3D61">
        <w:rPr>
          <w:rFonts w:cstheme="minorHAnsi"/>
          <w:bCs/>
          <w:sz w:val="24"/>
          <w:szCs w:val="24"/>
        </w:rPr>
        <w:t>;</w:t>
      </w:r>
      <w:r w:rsidR="0052447B" w:rsidRPr="00DF3D61">
        <w:rPr>
          <w:rFonts w:cstheme="minorHAnsi"/>
          <w:bCs/>
          <w:sz w:val="24"/>
          <w:szCs w:val="24"/>
        </w:rPr>
        <w:t xml:space="preserve">  </w:t>
      </w:r>
      <w:proofErr w:type="spellStart"/>
      <w:r w:rsidR="002058CF" w:rsidRPr="00DF3D61">
        <w:rPr>
          <w:rFonts w:cstheme="minorHAnsi"/>
          <w:bCs/>
          <w:sz w:val="24"/>
          <w:szCs w:val="24"/>
        </w:rPr>
        <w:t>kl</w:t>
      </w:r>
      <w:proofErr w:type="spellEnd"/>
      <w:r w:rsidR="002058CF" w:rsidRPr="00DF3D61">
        <w:rPr>
          <w:rFonts w:cstheme="minorHAnsi"/>
          <w:bCs/>
          <w:sz w:val="24"/>
          <w:szCs w:val="24"/>
        </w:rPr>
        <w:t>. 6657</w:t>
      </w:r>
      <w:r w:rsidR="0052447B" w:rsidRPr="00DF3D61">
        <w:rPr>
          <w:rFonts w:cstheme="minorHAnsi"/>
          <w:bCs/>
          <w:sz w:val="24"/>
          <w:szCs w:val="24"/>
        </w:rPr>
        <w:t>;</w:t>
      </w:r>
      <w:r w:rsidR="002058CF" w:rsidRPr="00DF3D61">
        <w:rPr>
          <w:rFonts w:cstheme="minorHAnsi"/>
          <w:bCs/>
          <w:sz w:val="24"/>
          <w:szCs w:val="24"/>
        </w:rPr>
        <w:t xml:space="preserve"> e-mail: </w:t>
      </w:r>
      <w:hyperlink r:id="rId10" w:history="1">
        <w:r w:rsidR="002058CF" w:rsidRPr="00DF3D61">
          <w:rPr>
            <w:rStyle w:val="Hypertextovprepojenie"/>
            <w:rFonts w:cstheme="minorHAnsi"/>
            <w:bCs/>
            <w:color w:val="auto"/>
            <w:sz w:val="24"/>
            <w:szCs w:val="24"/>
            <w:u w:val="none"/>
          </w:rPr>
          <w:t>eva.mackova@tuzvo.sk</w:t>
        </w:r>
      </w:hyperlink>
      <w:r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br/>
      </w:r>
      <w:r w:rsidR="002058CF" w:rsidRPr="00DF3D61">
        <w:rPr>
          <w:rFonts w:cstheme="minorHAnsi"/>
          <w:bCs/>
          <w:sz w:val="24"/>
          <w:szCs w:val="24"/>
        </w:rPr>
        <w:t xml:space="preserve">Mgr. Lucia </w:t>
      </w:r>
      <w:proofErr w:type="spellStart"/>
      <w:r w:rsidR="00577D6B" w:rsidRPr="00DF3D61">
        <w:rPr>
          <w:rFonts w:cstheme="minorHAnsi"/>
          <w:bCs/>
          <w:sz w:val="24"/>
          <w:szCs w:val="24"/>
        </w:rPr>
        <w:t>Maťokárová</w:t>
      </w:r>
      <w:proofErr w:type="spellEnd"/>
      <w:r w:rsidR="002058CF" w:rsidRPr="00DF3D61">
        <w:rPr>
          <w:rFonts w:cstheme="minorHAnsi"/>
          <w:bCs/>
          <w:sz w:val="24"/>
          <w:szCs w:val="24"/>
        </w:rPr>
        <w:t xml:space="preserve"> </w:t>
      </w:r>
      <w:r w:rsidR="0052447B" w:rsidRPr="00DF3D61">
        <w:rPr>
          <w:rFonts w:cstheme="minorHAnsi"/>
          <w:bCs/>
          <w:sz w:val="24"/>
          <w:szCs w:val="24"/>
        </w:rPr>
        <w:t xml:space="preserve"> -</w:t>
      </w:r>
      <w:r w:rsidR="002058CF" w:rsidRPr="00DF3D61">
        <w:rPr>
          <w:rFonts w:cstheme="minorHAnsi"/>
          <w:bCs/>
          <w:sz w:val="24"/>
          <w:szCs w:val="24"/>
        </w:rPr>
        <w:t xml:space="preserve"> FT</w:t>
      </w:r>
      <w:r w:rsidR="0052447B" w:rsidRPr="00DF3D61">
        <w:rPr>
          <w:rFonts w:cstheme="minorHAnsi"/>
          <w:bCs/>
          <w:sz w:val="24"/>
          <w:szCs w:val="24"/>
        </w:rPr>
        <w:t xml:space="preserve">; </w:t>
      </w:r>
      <w:r w:rsidR="002058CF" w:rsidRPr="00DF3D61">
        <w:rPr>
          <w:rFonts w:cstheme="minorHAnsi"/>
          <w:bCs/>
          <w:sz w:val="24"/>
          <w:szCs w:val="24"/>
        </w:rPr>
        <w:t xml:space="preserve"> </w:t>
      </w:r>
      <w:proofErr w:type="spellStart"/>
      <w:r w:rsidR="002058CF" w:rsidRPr="00DF3D61">
        <w:rPr>
          <w:rFonts w:cstheme="minorHAnsi"/>
          <w:bCs/>
          <w:sz w:val="24"/>
          <w:szCs w:val="24"/>
        </w:rPr>
        <w:t>kl</w:t>
      </w:r>
      <w:proofErr w:type="spellEnd"/>
      <w:r w:rsidR="002058CF" w:rsidRPr="00DF3D61">
        <w:rPr>
          <w:rFonts w:cstheme="minorHAnsi"/>
          <w:bCs/>
          <w:sz w:val="24"/>
          <w:szCs w:val="24"/>
        </w:rPr>
        <w:t>. 6645</w:t>
      </w:r>
      <w:r w:rsidR="0052447B" w:rsidRPr="00DF3D61">
        <w:rPr>
          <w:rFonts w:cstheme="minorHAnsi"/>
          <w:bCs/>
          <w:sz w:val="24"/>
          <w:szCs w:val="24"/>
        </w:rPr>
        <w:t>;</w:t>
      </w:r>
      <w:r w:rsidR="002058CF" w:rsidRPr="00DF3D61">
        <w:rPr>
          <w:rFonts w:cstheme="minorHAnsi"/>
          <w:bCs/>
          <w:sz w:val="24"/>
          <w:szCs w:val="24"/>
        </w:rPr>
        <w:t xml:space="preserve"> e-mail: </w:t>
      </w:r>
      <w:hyperlink r:id="rId11" w:history="1">
        <w:r w:rsidR="002058CF" w:rsidRPr="00DF3D61">
          <w:rPr>
            <w:rStyle w:val="Hypertextovprepojenie"/>
            <w:rFonts w:cstheme="minorHAnsi"/>
            <w:bCs/>
            <w:color w:val="auto"/>
            <w:sz w:val="24"/>
            <w:szCs w:val="24"/>
            <w:u w:val="none"/>
          </w:rPr>
          <w:t>lucia.uhrinova@tuzvo.sk</w:t>
        </w:r>
      </w:hyperlink>
      <w:r w:rsidR="00B571FF"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 xml:space="preserve"> </w:t>
      </w:r>
    </w:p>
    <w:p w14:paraId="3BB2B9B2" w14:textId="179A13A3" w:rsidR="00F433F7" w:rsidRDefault="006D4290" w:rsidP="006D4290">
      <w:pPr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</w:pPr>
      <w:r w:rsidRPr="008B7BDB">
        <w:rPr>
          <w:rStyle w:val="Hypertextovprepojenie"/>
          <w:rFonts w:cstheme="minorHAnsi"/>
          <w:b/>
          <w:color w:val="FF0000"/>
          <w:sz w:val="24"/>
          <w:szCs w:val="24"/>
          <w:u w:val="none"/>
        </w:rPr>
        <w:t>Evidencia ohlasov:</w:t>
      </w:r>
      <w:r w:rsidR="00D71125" w:rsidRPr="008B7BDB">
        <w:rPr>
          <w:rStyle w:val="Hypertextovprepojenie"/>
          <w:rFonts w:cstheme="minorHAnsi"/>
          <w:b/>
          <w:color w:val="FF0000"/>
          <w:sz w:val="24"/>
          <w:szCs w:val="24"/>
          <w:u w:val="none"/>
        </w:rPr>
        <w:t xml:space="preserve"> </w:t>
      </w:r>
      <w:r w:rsidR="00D71125" w:rsidRPr="00F433F7">
        <w:rPr>
          <w:rStyle w:val="Hypertextovprepojenie"/>
          <w:rFonts w:cstheme="minorHAnsi"/>
          <w:b/>
          <w:color w:val="auto"/>
          <w:sz w:val="24"/>
          <w:szCs w:val="24"/>
          <w:u w:val="none"/>
        </w:rPr>
        <w:t xml:space="preserve">   </w:t>
      </w:r>
      <w:r w:rsidR="00D71125" w:rsidRPr="00F433F7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 xml:space="preserve">                                                                                                                                   </w:t>
      </w:r>
      <w:r w:rsidR="008B7BDB" w:rsidRPr="008B7BDB">
        <w:rPr>
          <w:rStyle w:val="Hypertextovprepojenie"/>
          <w:rFonts w:cstheme="minorHAnsi"/>
          <w:b/>
          <w:color w:val="auto"/>
          <w:sz w:val="24"/>
          <w:szCs w:val="24"/>
          <w:u w:val="none"/>
        </w:rPr>
        <w:t xml:space="preserve">OHLASY KATEGÓRIE </w:t>
      </w:r>
      <w:r w:rsidRPr="008B7BDB">
        <w:rPr>
          <w:rStyle w:val="Hypertextovprepojenie"/>
          <w:rFonts w:cstheme="minorHAnsi"/>
          <w:b/>
          <w:color w:val="auto"/>
          <w:sz w:val="24"/>
          <w:szCs w:val="24"/>
          <w:u w:val="none"/>
        </w:rPr>
        <w:t>1</w:t>
      </w:r>
      <w:r w:rsidR="00B42632" w:rsidRPr="008B7BDB">
        <w:rPr>
          <w:rStyle w:val="Hypertextovprepojenie"/>
          <w:rFonts w:cstheme="minorHAnsi"/>
          <w:b/>
          <w:color w:val="auto"/>
          <w:sz w:val="24"/>
          <w:szCs w:val="24"/>
          <w:u w:val="none"/>
        </w:rPr>
        <w:t xml:space="preserve">                                                                                                                                      </w:t>
      </w:r>
    </w:p>
    <w:p w14:paraId="1AE48D58" w14:textId="5D5A0196" w:rsidR="006D4290" w:rsidRPr="00DF3D61" w:rsidRDefault="006D4290" w:rsidP="006D4290">
      <w:pPr>
        <w:rPr>
          <w:rFonts w:cstheme="minorHAnsi"/>
          <w:bCs/>
          <w:sz w:val="24"/>
          <w:szCs w:val="24"/>
        </w:rPr>
      </w:pPr>
      <w:r w:rsidRPr="00F433F7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>Lesnícka fakulta</w:t>
      </w:r>
      <w:r w:rsidR="00F433F7" w:rsidRPr="00F433F7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>:</w:t>
      </w:r>
      <w:r w:rsidR="00F433F7" w:rsidRPr="00F433F7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br/>
      </w:r>
      <w:r w:rsidRPr="00D96C27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 xml:space="preserve">PhDr. Janka Morongová, </w:t>
      </w:r>
      <w:proofErr w:type="spellStart"/>
      <w:r w:rsidRPr="00D96C27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>kl</w:t>
      </w:r>
      <w:proofErr w:type="spellEnd"/>
      <w:r w:rsidRPr="00D96C27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 xml:space="preserve">. 6657, e-mail: </w:t>
      </w:r>
      <w:hyperlink r:id="rId12" w:history="1">
        <w:r w:rsidRPr="00D96C27">
          <w:rPr>
            <w:rStyle w:val="Hypertextovprepojenie"/>
            <w:rFonts w:cstheme="minorHAnsi"/>
            <w:bCs/>
            <w:color w:val="auto"/>
            <w:sz w:val="24"/>
            <w:szCs w:val="24"/>
            <w:u w:val="none"/>
          </w:rPr>
          <w:t xml:space="preserve"> </w:t>
        </w:r>
        <w:r w:rsidR="00F777CE" w:rsidRPr="00D96C27">
          <w:rPr>
            <w:rStyle w:val="Hypertextovprepojenie"/>
            <w:rFonts w:cstheme="minorHAnsi"/>
            <w:bCs/>
            <w:color w:val="auto"/>
            <w:sz w:val="24"/>
            <w:szCs w:val="24"/>
            <w:u w:val="none"/>
          </w:rPr>
          <w:t>janka.morongova</w:t>
        </w:r>
      </w:hyperlink>
      <w:r w:rsidR="00F777CE" w:rsidRPr="00D96C27">
        <w:rPr>
          <w:rStyle w:val="Hypertextovprepojenie"/>
          <w:rFonts w:cstheme="minorHAnsi"/>
          <w:bCs/>
          <w:color w:val="auto"/>
          <w:sz w:val="24"/>
          <w:szCs w:val="24"/>
          <w:u w:val="none"/>
          <w:shd w:val="clear" w:color="auto" w:fill="FFFFFF"/>
        </w:rPr>
        <w:t>@tuzvo.sk</w:t>
      </w:r>
      <w:r w:rsidR="00F433F7">
        <w:rPr>
          <w:rStyle w:val="Hypertextovprepojenie"/>
          <w:rFonts w:cstheme="minorHAnsi"/>
          <w:bCs/>
          <w:color w:val="auto"/>
          <w:sz w:val="24"/>
          <w:szCs w:val="24"/>
          <w:u w:val="none"/>
          <w:shd w:val="clear" w:color="auto" w:fill="FFFFFF"/>
        </w:rPr>
        <w:br/>
      </w:r>
      <w:r w:rsidRPr="00F433F7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>Drevárska fakulta, Fakulta techniky</w:t>
      </w:r>
      <w:r w:rsidR="00F433F7" w:rsidRPr="00F433F7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>:</w:t>
      </w:r>
      <w:r w:rsidR="00F433F7" w:rsidRPr="00F433F7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br/>
      </w:r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 xml:space="preserve">Ing. Patrícia </w:t>
      </w:r>
      <w:proofErr w:type="spellStart"/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>Olekšáková</w:t>
      </w:r>
      <w:proofErr w:type="spellEnd"/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 xml:space="preserve">, </w:t>
      </w:r>
      <w:proofErr w:type="spellStart"/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>kl</w:t>
      </w:r>
      <w:proofErr w:type="spellEnd"/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 xml:space="preserve">. 6656, e-mail: </w:t>
      </w:r>
      <w:hyperlink r:id="rId13" w:history="1">
        <w:r w:rsidRPr="00DF3D61">
          <w:rPr>
            <w:rStyle w:val="Hypertextovprepojenie"/>
            <w:rFonts w:cstheme="minorHAnsi"/>
            <w:bCs/>
            <w:color w:val="auto"/>
            <w:sz w:val="24"/>
            <w:szCs w:val="24"/>
            <w:u w:val="none"/>
          </w:rPr>
          <w:t>patricia.oleksakova@tuzvo.sk</w:t>
        </w:r>
      </w:hyperlink>
      <w:r w:rsidR="00F433F7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br/>
      </w:r>
      <w:r w:rsidRPr="00F433F7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>Fakulta ekológie a</w:t>
      </w:r>
      <w:r w:rsidR="00F433F7" w:rsidRPr="00F433F7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> </w:t>
      </w:r>
      <w:r w:rsidRPr="00F433F7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>environmentalistiky</w:t>
      </w:r>
      <w:r w:rsidR="00F433F7" w:rsidRPr="00F433F7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>:</w:t>
      </w:r>
      <w:r w:rsidR="00F433F7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br/>
      </w:r>
      <w:r w:rsidR="00F433F7">
        <w:rPr>
          <w:rFonts w:cstheme="minorHAnsi"/>
          <w:bCs/>
          <w:sz w:val="24"/>
          <w:szCs w:val="24"/>
        </w:rPr>
        <w:t>M</w:t>
      </w:r>
      <w:r w:rsidRPr="00DF3D61">
        <w:rPr>
          <w:rFonts w:cstheme="minorHAnsi"/>
          <w:bCs/>
          <w:sz w:val="24"/>
          <w:szCs w:val="24"/>
        </w:rPr>
        <w:t xml:space="preserve">gr. Eva Macková, </w:t>
      </w:r>
      <w:proofErr w:type="spellStart"/>
      <w:r w:rsidRPr="00DF3D61">
        <w:rPr>
          <w:rFonts w:cstheme="minorHAnsi"/>
          <w:bCs/>
          <w:sz w:val="24"/>
          <w:szCs w:val="24"/>
        </w:rPr>
        <w:t>kl</w:t>
      </w:r>
      <w:proofErr w:type="spellEnd"/>
      <w:r w:rsidRPr="00DF3D61">
        <w:rPr>
          <w:rFonts w:cstheme="minorHAnsi"/>
          <w:bCs/>
          <w:sz w:val="24"/>
          <w:szCs w:val="24"/>
        </w:rPr>
        <w:t xml:space="preserve">. 6657; e-mail: </w:t>
      </w:r>
      <w:hyperlink r:id="rId14" w:history="1">
        <w:r w:rsidRPr="00DF3D61">
          <w:rPr>
            <w:rStyle w:val="Hypertextovprepojenie"/>
            <w:rFonts w:cstheme="minorHAnsi"/>
            <w:bCs/>
            <w:color w:val="auto"/>
            <w:sz w:val="24"/>
            <w:szCs w:val="24"/>
            <w:u w:val="none"/>
          </w:rPr>
          <w:t>eva.mackova@tuzvo.sk</w:t>
        </w:r>
      </w:hyperlink>
    </w:p>
    <w:p w14:paraId="2C0FF7B6" w14:textId="77777777" w:rsidR="008B7BDB" w:rsidRDefault="008B7BDB" w:rsidP="00E30D16">
      <w:pPr>
        <w:rPr>
          <w:rStyle w:val="Hypertextovprepojenie"/>
          <w:rFonts w:cstheme="minorHAnsi"/>
          <w:b/>
          <w:color w:val="auto"/>
          <w:sz w:val="24"/>
          <w:szCs w:val="24"/>
          <w:u w:val="none"/>
        </w:rPr>
      </w:pPr>
      <w:r w:rsidRPr="008B7BDB">
        <w:rPr>
          <w:rStyle w:val="Hypertextovprepojenie"/>
          <w:rFonts w:cstheme="minorHAnsi"/>
          <w:b/>
          <w:color w:val="auto"/>
          <w:sz w:val="24"/>
          <w:szCs w:val="24"/>
          <w:u w:val="none"/>
        </w:rPr>
        <w:t xml:space="preserve">OHLASY KATEGÓRIÍ </w:t>
      </w:r>
      <w:r w:rsidR="00D71125" w:rsidRPr="008B7BDB">
        <w:rPr>
          <w:rStyle w:val="Hypertextovprepojenie"/>
          <w:rFonts w:cstheme="minorHAnsi"/>
          <w:b/>
          <w:color w:val="auto"/>
          <w:sz w:val="24"/>
          <w:szCs w:val="24"/>
          <w:u w:val="none"/>
        </w:rPr>
        <w:t>2,3</w:t>
      </w:r>
    </w:p>
    <w:p w14:paraId="2142B814" w14:textId="7B9EDB07" w:rsidR="002F3D48" w:rsidRPr="00DF3D61" w:rsidRDefault="00D71125" w:rsidP="00E30D16">
      <w:pPr>
        <w:rPr>
          <w:rFonts w:cstheme="minorHAnsi"/>
          <w:bCs/>
          <w:sz w:val="24"/>
          <w:szCs w:val="24"/>
        </w:rPr>
      </w:pPr>
      <w:r w:rsidRPr="008B7BDB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>DF, LF, FT, FEE TU + ostatné org</w:t>
      </w:r>
      <w:r w:rsidR="000D05C8" w:rsidRPr="008B7BDB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>anizačné</w:t>
      </w:r>
      <w:r w:rsidRPr="008B7BDB">
        <w:rPr>
          <w:rStyle w:val="Hypertextovprepojenie"/>
          <w:rFonts w:cstheme="minorHAnsi"/>
          <w:b/>
          <w:i/>
          <w:iCs/>
          <w:color w:val="auto"/>
          <w:sz w:val="24"/>
          <w:szCs w:val="24"/>
          <w:u w:val="none"/>
        </w:rPr>
        <w:t xml:space="preserve"> súčasti</w:t>
      </w:r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 xml:space="preserve">  </w:t>
      </w:r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br/>
        <w:t xml:space="preserve">Ing. Patrícia </w:t>
      </w:r>
      <w:proofErr w:type="spellStart"/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>Olekšáková</w:t>
      </w:r>
      <w:proofErr w:type="spellEnd"/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 xml:space="preserve">, </w:t>
      </w:r>
      <w:proofErr w:type="spellStart"/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>kl</w:t>
      </w:r>
      <w:proofErr w:type="spellEnd"/>
      <w:r w:rsidRPr="00DF3D61">
        <w:rPr>
          <w:rStyle w:val="Hypertextovprepojenie"/>
          <w:rFonts w:cstheme="minorHAnsi"/>
          <w:bCs/>
          <w:color w:val="auto"/>
          <w:sz w:val="24"/>
          <w:szCs w:val="24"/>
          <w:u w:val="none"/>
        </w:rPr>
        <w:t xml:space="preserve">. 6656, e-mail: </w:t>
      </w:r>
      <w:r w:rsidRPr="00DF3D61">
        <w:rPr>
          <w:rFonts w:cstheme="minorHAnsi"/>
          <w:bCs/>
          <w:sz w:val="24"/>
          <w:szCs w:val="24"/>
        </w:rPr>
        <w:t>patricia.oleksakova@tuzvo.sk</w:t>
      </w:r>
    </w:p>
    <w:p w14:paraId="6ABC15CE" w14:textId="0A941E34" w:rsidR="002F3D48" w:rsidRDefault="008B7BDB" w:rsidP="00147347">
      <w:pPr>
        <w:rPr>
          <w:rStyle w:val="Hypertextovprepojenie"/>
          <w:rFonts w:cstheme="minorHAnsi"/>
          <w:b/>
          <w:i/>
          <w:iCs/>
        </w:rPr>
      </w:pPr>
      <w:r w:rsidRPr="00EA34D7">
        <w:rPr>
          <w:rFonts w:cstheme="minorHAnsi"/>
          <w:b/>
          <w:i/>
          <w:iCs/>
        </w:rPr>
        <w:t xml:space="preserve">Všetky potrebné informácie a odkazy, týkajúce sa evidencie publikačnej činnosti (i ohlasov) nájdete na stránkach </w:t>
      </w:r>
      <w:hyperlink r:id="rId15" w:history="1">
        <w:r w:rsidRPr="00EA34D7">
          <w:rPr>
            <w:rStyle w:val="Hypertextovprepojenie"/>
            <w:rFonts w:cstheme="minorHAnsi"/>
            <w:b/>
            <w:i/>
            <w:iCs/>
          </w:rPr>
          <w:t>https://sldk.tuzvo.sk/sk/publikacna-cinnost</w:t>
        </w:r>
      </w:hyperlink>
      <w:r w:rsidRPr="00EA34D7">
        <w:rPr>
          <w:rFonts w:cstheme="minorHAnsi"/>
          <w:b/>
          <w:i/>
          <w:iCs/>
        </w:rPr>
        <w:t xml:space="preserve"> a </w:t>
      </w:r>
      <w:r w:rsidR="00E41655">
        <w:rPr>
          <w:rFonts w:cstheme="minorHAnsi"/>
          <w:b/>
          <w:i/>
          <w:iCs/>
        </w:rPr>
        <w:fldChar w:fldCharType="begin"/>
      </w:r>
      <w:r w:rsidR="00E41655">
        <w:rPr>
          <w:rFonts w:cstheme="minorHAnsi"/>
          <w:b/>
          <w:i/>
          <w:iCs/>
        </w:rPr>
        <w:instrText>HYPERLINK "https://crepc.cvtisr.sk/"</w:instrText>
      </w:r>
      <w:r w:rsidR="00E41655">
        <w:rPr>
          <w:rFonts w:cstheme="minorHAnsi"/>
          <w:b/>
          <w:i/>
          <w:iCs/>
        </w:rPr>
      </w:r>
      <w:r w:rsidR="00E41655">
        <w:rPr>
          <w:rFonts w:cstheme="minorHAnsi"/>
          <w:b/>
          <w:i/>
          <w:iCs/>
        </w:rPr>
        <w:fldChar w:fldCharType="separate"/>
      </w:r>
      <w:r w:rsidR="00E41655" w:rsidRPr="00F42D67">
        <w:rPr>
          <w:rStyle w:val="Hypertextovprepojenie"/>
          <w:rFonts w:cstheme="minorHAnsi"/>
          <w:b/>
          <w:i/>
          <w:iCs/>
        </w:rPr>
        <w:t>https://crepc.cvtisr.sk/</w:t>
      </w:r>
      <w:r w:rsidR="00E41655">
        <w:rPr>
          <w:rFonts w:cstheme="minorHAnsi"/>
          <w:b/>
          <w:i/>
          <w:iCs/>
        </w:rPr>
        <w:fldChar w:fldCharType="end"/>
      </w:r>
    </w:p>
    <w:p w14:paraId="04E0F8DF" w14:textId="77777777" w:rsidR="001B10D7" w:rsidRDefault="001B10D7" w:rsidP="00D96C27">
      <w:pPr>
        <w:spacing w:after="0" w:line="240" w:lineRule="auto"/>
        <w:jc w:val="both"/>
      </w:pPr>
    </w:p>
    <w:p w14:paraId="4AAA318D" w14:textId="5A297E59" w:rsidR="00D96C27" w:rsidRDefault="00D96C27" w:rsidP="00D96C27">
      <w:pPr>
        <w:spacing w:after="0" w:line="240" w:lineRule="auto"/>
        <w:jc w:val="both"/>
      </w:pPr>
      <w:r>
        <w:t xml:space="preserve">SLDK, 28.2.2024                                      Mgr. Eva </w:t>
      </w:r>
      <w:proofErr w:type="spellStart"/>
      <w:r>
        <w:t>Fürhofferová</w:t>
      </w:r>
      <w:proofErr w:type="spellEnd"/>
      <w:r>
        <w:t xml:space="preserve">, garant evidencie publikačnej činnosti              </w:t>
      </w:r>
    </w:p>
    <w:p w14:paraId="62D347F8" w14:textId="77777777" w:rsidR="00D96C27" w:rsidRPr="00EA34D7" w:rsidRDefault="00D96C27" w:rsidP="00147347">
      <w:pPr>
        <w:rPr>
          <w:rFonts w:cstheme="minorHAnsi"/>
          <w:b/>
        </w:rPr>
      </w:pPr>
    </w:p>
    <w:sectPr w:rsidR="00D96C27" w:rsidRPr="00EA34D7" w:rsidSect="0050152C">
      <w:pgSz w:w="11906" w:h="16838"/>
      <w:pgMar w:top="130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5FE"/>
    <w:multiLevelType w:val="hybridMultilevel"/>
    <w:tmpl w:val="C4BE39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52535"/>
    <w:multiLevelType w:val="hybridMultilevel"/>
    <w:tmpl w:val="1E66B7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D4EBB"/>
    <w:multiLevelType w:val="hybridMultilevel"/>
    <w:tmpl w:val="1A30075C"/>
    <w:lvl w:ilvl="0" w:tplc="E362D418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02D5"/>
    <w:multiLevelType w:val="hybridMultilevel"/>
    <w:tmpl w:val="6888B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699373">
    <w:abstractNumId w:val="2"/>
  </w:num>
  <w:num w:numId="2" w16cid:durableId="2064088288">
    <w:abstractNumId w:val="3"/>
  </w:num>
  <w:num w:numId="3" w16cid:durableId="1687712340">
    <w:abstractNumId w:val="1"/>
  </w:num>
  <w:num w:numId="4" w16cid:durableId="112646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54"/>
    <w:rsid w:val="000273C2"/>
    <w:rsid w:val="0003282C"/>
    <w:rsid w:val="000334B1"/>
    <w:rsid w:val="0003772A"/>
    <w:rsid w:val="0004155C"/>
    <w:rsid w:val="000535DC"/>
    <w:rsid w:val="00062189"/>
    <w:rsid w:val="0009563E"/>
    <w:rsid w:val="000A578C"/>
    <w:rsid w:val="000C1E23"/>
    <w:rsid w:val="000D05C8"/>
    <w:rsid w:val="000D241E"/>
    <w:rsid w:val="000D525E"/>
    <w:rsid w:val="0010331F"/>
    <w:rsid w:val="00110905"/>
    <w:rsid w:val="00130AA6"/>
    <w:rsid w:val="00147347"/>
    <w:rsid w:val="0015631F"/>
    <w:rsid w:val="00162139"/>
    <w:rsid w:val="00176A21"/>
    <w:rsid w:val="00184A54"/>
    <w:rsid w:val="001B10D7"/>
    <w:rsid w:val="001B4537"/>
    <w:rsid w:val="001D167E"/>
    <w:rsid w:val="001D5BAA"/>
    <w:rsid w:val="001E18F7"/>
    <w:rsid w:val="002058CF"/>
    <w:rsid w:val="00206314"/>
    <w:rsid w:val="00224325"/>
    <w:rsid w:val="002A0706"/>
    <w:rsid w:val="002B248E"/>
    <w:rsid w:val="002F3D48"/>
    <w:rsid w:val="00311EDB"/>
    <w:rsid w:val="003144F8"/>
    <w:rsid w:val="00325516"/>
    <w:rsid w:val="00325D7D"/>
    <w:rsid w:val="003269AA"/>
    <w:rsid w:val="0034382C"/>
    <w:rsid w:val="00343A20"/>
    <w:rsid w:val="00357865"/>
    <w:rsid w:val="00381279"/>
    <w:rsid w:val="0038632D"/>
    <w:rsid w:val="003B6F5D"/>
    <w:rsid w:val="00436BFD"/>
    <w:rsid w:val="0046090B"/>
    <w:rsid w:val="004866D0"/>
    <w:rsid w:val="004916BF"/>
    <w:rsid w:val="004B3B05"/>
    <w:rsid w:val="004F1636"/>
    <w:rsid w:val="004F39BA"/>
    <w:rsid w:val="0050152C"/>
    <w:rsid w:val="00504DF2"/>
    <w:rsid w:val="0052447B"/>
    <w:rsid w:val="00557F3C"/>
    <w:rsid w:val="00577D6B"/>
    <w:rsid w:val="00581C47"/>
    <w:rsid w:val="00584DC2"/>
    <w:rsid w:val="005A162D"/>
    <w:rsid w:val="005A460D"/>
    <w:rsid w:val="005D42D2"/>
    <w:rsid w:val="005E2731"/>
    <w:rsid w:val="006021F7"/>
    <w:rsid w:val="00610E33"/>
    <w:rsid w:val="00655620"/>
    <w:rsid w:val="00677FA3"/>
    <w:rsid w:val="00695EB5"/>
    <w:rsid w:val="006A11C2"/>
    <w:rsid w:val="006A5513"/>
    <w:rsid w:val="006A6843"/>
    <w:rsid w:val="006D4290"/>
    <w:rsid w:val="006D5441"/>
    <w:rsid w:val="006E1555"/>
    <w:rsid w:val="006E21CA"/>
    <w:rsid w:val="006F2C41"/>
    <w:rsid w:val="007228F3"/>
    <w:rsid w:val="0072771B"/>
    <w:rsid w:val="0075261F"/>
    <w:rsid w:val="007824B3"/>
    <w:rsid w:val="00784B70"/>
    <w:rsid w:val="007A69C3"/>
    <w:rsid w:val="007A7DDC"/>
    <w:rsid w:val="007B630D"/>
    <w:rsid w:val="007B6C94"/>
    <w:rsid w:val="007E0B65"/>
    <w:rsid w:val="007F19C7"/>
    <w:rsid w:val="00833054"/>
    <w:rsid w:val="00833188"/>
    <w:rsid w:val="00842031"/>
    <w:rsid w:val="00861C3D"/>
    <w:rsid w:val="00872E51"/>
    <w:rsid w:val="008740A0"/>
    <w:rsid w:val="008A2D46"/>
    <w:rsid w:val="008B13B6"/>
    <w:rsid w:val="008B7BDB"/>
    <w:rsid w:val="008E5D7E"/>
    <w:rsid w:val="008F042E"/>
    <w:rsid w:val="008F6E07"/>
    <w:rsid w:val="00900162"/>
    <w:rsid w:val="00906091"/>
    <w:rsid w:val="00945001"/>
    <w:rsid w:val="00946263"/>
    <w:rsid w:val="00960ABE"/>
    <w:rsid w:val="00965040"/>
    <w:rsid w:val="00982AC7"/>
    <w:rsid w:val="00996FB6"/>
    <w:rsid w:val="009E33C7"/>
    <w:rsid w:val="009E5D1A"/>
    <w:rsid w:val="009E6080"/>
    <w:rsid w:val="00A21A90"/>
    <w:rsid w:val="00A6588B"/>
    <w:rsid w:val="00A73AAB"/>
    <w:rsid w:val="00A73F1D"/>
    <w:rsid w:val="00A80B9E"/>
    <w:rsid w:val="00A83A3E"/>
    <w:rsid w:val="00AB265A"/>
    <w:rsid w:val="00AD6227"/>
    <w:rsid w:val="00AD7FF4"/>
    <w:rsid w:val="00AE2C68"/>
    <w:rsid w:val="00AF464B"/>
    <w:rsid w:val="00B12679"/>
    <w:rsid w:val="00B42632"/>
    <w:rsid w:val="00B47AB3"/>
    <w:rsid w:val="00B571FF"/>
    <w:rsid w:val="00B878FE"/>
    <w:rsid w:val="00B938DD"/>
    <w:rsid w:val="00BC688A"/>
    <w:rsid w:val="00BD1E8F"/>
    <w:rsid w:val="00BE3ED6"/>
    <w:rsid w:val="00BF1A01"/>
    <w:rsid w:val="00C2209F"/>
    <w:rsid w:val="00C33A25"/>
    <w:rsid w:val="00C4783B"/>
    <w:rsid w:val="00C532D2"/>
    <w:rsid w:val="00C5680E"/>
    <w:rsid w:val="00C56D13"/>
    <w:rsid w:val="00C80F51"/>
    <w:rsid w:val="00CB476F"/>
    <w:rsid w:val="00CD0595"/>
    <w:rsid w:val="00CD10D9"/>
    <w:rsid w:val="00CE7F63"/>
    <w:rsid w:val="00D215AD"/>
    <w:rsid w:val="00D35631"/>
    <w:rsid w:val="00D4595E"/>
    <w:rsid w:val="00D459B6"/>
    <w:rsid w:val="00D71125"/>
    <w:rsid w:val="00D85174"/>
    <w:rsid w:val="00D96C27"/>
    <w:rsid w:val="00DC7B53"/>
    <w:rsid w:val="00DD1733"/>
    <w:rsid w:val="00DF3D61"/>
    <w:rsid w:val="00E0109C"/>
    <w:rsid w:val="00E1047B"/>
    <w:rsid w:val="00E10676"/>
    <w:rsid w:val="00E30D16"/>
    <w:rsid w:val="00E41655"/>
    <w:rsid w:val="00E84D6F"/>
    <w:rsid w:val="00EA2BDF"/>
    <w:rsid w:val="00EA34D7"/>
    <w:rsid w:val="00EB3457"/>
    <w:rsid w:val="00EE536E"/>
    <w:rsid w:val="00F101AC"/>
    <w:rsid w:val="00F151A0"/>
    <w:rsid w:val="00F152F3"/>
    <w:rsid w:val="00F157F9"/>
    <w:rsid w:val="00F15E18"/>
    <w:rsid w:val="00F433F7"/>
    <w:rsid w:val="00F701BC"/>
    <w:rsid w:val="00F711E8"/>
    <w:rsid w:val="00F777CE"/>
    <w:rsid w:val="00F84171"/>
    <w:rsid w:val="00F8514F"/>
    <w:rsid w:val="00F92E3E"/>
    <w:rsid w:val="00FB671A"/>
    <w:rsid w:val="00FC2EA3"/>
    <w:rsid w:val="00FC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5EA0"/>
  <w15:docId w15:val="{0F51D649-2CB8-4DFA-9F88-6DA73267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5631F"/>
    <w:rPr>
      <w:color w:val="0000FF"/>
      <w:u w:val="single"/>
    </w:rPr>
  </w:style>
  <w:style w:type="paragraph" w:customStyle="1" w:styleId="v1msolistparagraph">
    <w:name w:val="v1msolistparagraph"/>
    <w:basedOn w:val="Normlny"/>
    <w:rsid w:val="0090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1msonormal">
    <w:name w:val="v1msonormal"/>
    <w:basedOn w:val="Normlny"/>
    <w:rsid w:val="0090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00162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C3B30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FC3B30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80F5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43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umenty.tuzvo.sk/sites/default/files/formular_2022.docx" TargetMode="External"/><Relationship Id="rId13" Type="http://schemas.openxmlformats.org/officeDocument/2006/relationships/hyperlink" Target="mailto:patricia.oleksakova@tuzvo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dk.tuzvo.sk/sites/default/files/nove_kategorie_ohlasov_epc_podla_vyhlasky_c._397_2020_z._z_0_0_0_1_2_0_0.pdf" TargetMode="External"/><Relationship Id="rId12" Type="http://schemas.openxmlformats.org/officeDocument/2006/relationships/hyperlink" Target="mailto:%20janka.morongova@tuzvo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ldk.tuzvo.sk/sites/default/files/nove_kategorie_epc_podla_vyhlasky_c._397_2020_z._z_0_0_0_0_0_1_0_0.pdf" TargetMode="External"/><Relationship Id="rId11" Type="http://schemas.openxmlformats.org/officeDocument/2006/relationships/hyperlink" Target="mailto:lucia.uhrinova@tuzvo.sk" TargetMode="External"/><Relationship Id="rId5" Type="http://schemas.openxmlformats.org/officeDocument/2006/relationships/hyperlink" Target="http://cms.crepc.sk/Data/Sites/1/pdf/metodickepokyny/2022/vyhlaska397-2020.pdf" TargetMode="External"/><Relationship Id="rId15" Type="http://schemas.openxmlformats.org/officeDocument/2006/relationships/hyperlink" Target="https://sldk.tuzvo.sk/sk/publikacna-cinnost" TargetMode="External"/><Relationship Id="rId10" Type="http://schemas.openxmlformats.org/officeDocument/2006/relationships/hyperlink" Target="mailto:eva.mackova@tuzv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.furhofferova@tuzvo.sk" TargetMode="External"/><Relationship Id="rId14" Type="http://schemas.openxmlformats.org/officeDocument/2006/relationships/hyperlink" Target="mailto:eva.mackova@tuz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SLDK pri TU vo Zvolene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Fürhofferová</dc:creator>
  <cp:lastModifiedBy>Eva Macková</cp:lastModifiedBy>
  <cp:revision>2</cp:revision>
  <cp:lastPrinted>2024-02-26T07:57:00Z</cp:lastPrinted>
  <dcterms:created xsi:type="dcterms:W3CDTF">2025-10-15T07:03:00Z</dcterms:created>
  <dcterms:modified xsi:type="dcterms:W3CDTF">2025-10-15T07:03:00Z</dcterms:modified>
</cp:coreProperties>
</file>