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5E19" w14:textId="1734BEDF" w:rsidR="00DE3FAC" w:rsidRPr="00F262C5" w:rsidRDefault="00DE3FAC" w:rsidP="00DE3FAC">
      <w:pPr>
        <w:jc w:val="center"/>
        <w:rPr>
          <w:b/>
          <w:caps/>
          <w:sz w:val="30"/>
          <w:szCs w:val="30"/>
        </w:rPr>
      </w:pPr>
      <w:bookmarkStart w:id="0" w:name="_Toc126555165"/>
      <w:bookmarkStart w:id="1" w:name="_Toc98052539"/>
      <w:r w:rsidRPr="00F262C5">
        <w:rPr>
          <w:b/>
          <w:caps/>
          <w:sz w:val="30"/>
          <w:szCs w:val="30"/>
        </w:rPr>
        <w:tab/>
      </w:r>
    </w:p>
    <w:p w14:paraId="12C0A17A" w14:textId="538B3390" w:rsidR="00DE3FAC" w:rsidRPr="00F262C5" w:rsidRDefault="00DE3FAC" w:rsidP="007952BE">
      <w:pPr>
        <w:tabs>
          <w:tab w:val="center" w:pos="4535"/>
        </w:tabs>
        <w:ind w:firstLine="0"/>
        <w:jc w:val="center"/>
        <w:rPr>
          <w:b/>
          <w:caps/>
          <w:sz w:val="30"/>
          <w:szCs w:val="30"/>
        </w:rPr>
      </w:pPr>
      <w:r w:rsidRPr="00F262C5">
        <w:rPr>
          <w:b/>
          <w:caps/>
          <w:sz w:val="30"/>
          <w:szCs w:val="30"/>
          <w:lang w:val="en"/>
        </w:rPr>
        <w:t xml:space="preserve">Faculty of Environmental and </w:t>
      </w:r>
      <w:r w:rsidR="007952BE">
        <w:rPr>
          <w:b/>
          <w:caps/>
          <w:sz w:val="30"/>
          <w:szCs w:val="30"/>
          <w:lang w:val="en"/>
        </w:rPr>
        <w:t>Manufacturing</w:t>
      </w:r>
      <w:r w:rsidRPr="00F262C5">
        <w:rPr>
          <w:b/>
          <w:caps/>
          <w:sz w:val="30"/>
          <w:szCs w:val="30"/>
          <w:lang w:val="en"/>
        </w:rPr>
        <w:t xml:space="preserve"> Technology</w:t>
      </w:r>
    </w:p>
    <w:p w14:paraId="02FF883D" w14:textId="77777777" w:rsidR="00DE3FAC" w:rsidRPr="00F262C5" w:rsidRDefault="00DE3FAC" w:rsidP="00DE3FAC">
      <w:pPr>
        <w:ind w:firstLine="0"/>
        <w:jc w:val="center"/>
        <w:rPr>
          <w:caps/>
          <w:sz w:val="28"/>
          <w:szCs w:val="28"/>
        </w:rPr>
      </w:pPr>
      <w:r w:rsidRPr="00F262C5">
        <w:rPr>
          <w:caps/>
          <w:sz w:val="28"/>
          <w:szCs w:val="28"/>
          <w:lang w:val="en"/>
        </w:rPr>
        <w:t>technical university in zvolen</w:t>
      </w:r>
    </w:p>
    <w:p w14:paraId="201A3825" w14:textId="77777777" w:rsidR="00DE3FAC" w:rsidRPr="00F262C5" w:rsidRDefault="00DE3FAC" w:rsidP="00DE3FAC">
      <w:pPr>
        <w:ind w:firstLine="0"/>
        <w:jc w:val="center"/>
        <w:rPr>
          <w:caps/>
          <w:sz w:val="28"/>
          <w:szCs w:val="28"/>
        </w:rPr>
      </w:pPr>
    </w:p>
    <w:p w14:paraId="28E8AED3" w14:textId="77777777" w:rsidR="00DE3FAC" w:rsidRPr="00F262C5" w:rsidRDefault="00DE3FAC" w:rsidP="00DE3FAC">
      <w:pPr>
        <w:ind w:firstLine="0"/>
        <w:jc w:val="center"/>
        <w:rPr>
          <w:caps/>
          <w:sz w:val="28"/>
          <w:szCs w:val="28"/>
        </w:rPr>
      </w:pPr>
      <w:r w:rsidRPr="00F262C5">
        <w:rPr>
          <w:caps/>
          <w:noProof/>
          <w:sz w:val="28"/>
          <w:szCs w:val="28"/>
          <w:lang w:val="en" w:eastAsia="sk-SK"/>
        </w:rPr>
        <w:drawing>
          <wp:anchor distT="0" distB="0" distL="114300" distR="114300" simplePos="0" relativeHeight="251659264" behindDoc="0" locked="0" layoutInCell="1" allowOverlap="1" wp14:anchorId="089F6E66" wp14:editId="675AE7BD">
            <wp:simplePos x="0" y="0"/>
            <wp:positionH relativeFrom="column">
              <wp:posOffset>2258695</wp:posOffset>
            </wp:positionH>
            <wp:positionV relativeFrom="paragraph">
              <wp:posOffset>108585</wp:posOffset>
            </wp:positionV>
            <wp:extent cx="1308735" cy="1371600"/>
            <wp:effectExtent l="0" t="0" r="5715"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r="84717" b="14554"/>
                    <a:stretch>
                      <a:fillRect/>
                    </a:stretch>
                  </pic:blipFill>
                  <pic:spPr bwMode="auto">
                    <a:xfrm>
                      <a:off x="0" y="0"/>
                      <a:ext cx="1308735" cy="1371600"/>
                    </a:xfrm>
                    <a:prstGeom prst="rect">
                      <a:avLst/>
                    </a:prstGeom>
                    <a:noFill/>
                  </pic:spPr>
                </pic:pic>
              </a:graphicData>
            </a:graphic>
            <wp14:sizeRelH relativeFrom="page">
              <wp14:pctWidth>0</wp14:pctWidth>
            </wp14:sizeRelH>
            <wp14:sizeRelV relativeFrom="page">
              <wp14:pctHeight>0</wp14:pctHeight>
            </wp14:sizeRelV>
          </wp:anchor>
        </w:drawing>
      </w:r>
    </w:p>
    <w:p w14:paraId="018794CC" w14:textId="77777777" w:rsidR="00DE3FAC" w:rsidRPr="00F262C5" w:rsidRDefault="00DE3FAC" w:rsidP="00DE3FAC">
      <w:pPr>
        <w:ind w:firstLine="0"/>
        <w:jc w:val="center"/>
        <w:rPr>
          <w:caps/>
          <w:sz w:val="28"/>
          <w:szCs w:val="28"/>
        </w:rPr>
      </w:pPr>
    </w:p>
    <w:p w14:paraId="4963F5CE" w14:textId="77777777" w:rsidR="00DE3FAC" w:rsidRPr="00F262C5" w:rsidRDefault="00DE3FAC" w:rsidP="00DE3FAC">
      <w:pPr>
        <w:ind w:firstLine="0"/>
      </w:pPr>
    </w:p>
    <w:p w14:paraId="1AD9B34F" w14:textId="77777777" w:rsidR="00DE3FAC" w:rsidRPr="00F262C5" w:rsidRDefault="00DE3FAC" w:rsidP="00DE3FAC">
      <w:pPr>
        <w:ind w:firstLine="0"/>
      </w:pPr>
    </w:p>
    <w:p w14:paraId="2CC0A9FA" w14:textId="77777777" w:rsidR="00DE3FAC" w:rsidRPr="00F262C5" w:rsidRDefault="00DE3FAC" w:rsidP="00DE3FAC">
      <w:pPr>
        <w:ind w:firstLine="0"/>
      </w:pPr>
    </w:p>
    <w:p w14:paraId="7645B236" w14:textId="77777777" w:rsidR="00DE3FAC" w:rsidRPr="00F262C5" w:rsidRDefault="00DE3FAC" w:rsidP="00DE3FAC">
      <w:pPr>
        <w:ind w:firstLine="0"/>
      </w:pPr>
    </w:p>
    <w:p w14:paraId="6AD2AC03" w14:textId="77777777" w:rsidR="00DE3FAC" w:rsidRPr="00F262C5" w:rsidRDefault="00DE3FAC" w:rsidP="00DE3FAC">
      <w:pPr>
        <w:ind w:firstLine="0"/>
      </w:pPr>
    </w:p>
    <w:p w14:paraId="2F1DEC99" w14:textId="77777777" w:rsidR="00DE3FAC" w:rsidRPr="00F262C5" w:rsidRDefault="00DE3FAC" w:rsidP="00DE3FAC">
      <w:pPr>
        <w:ind w:firstLine="0"/>
      </w:pPr>
    </w:p>
    <w:p w14:paraId="2A0A66A6" w14:textId="77777777" w:rsidR="00DE3FAC" w:rsidRPr="00F262C5" w:rsidRDefault="00DE3FAC" w:rsidP="00DE3FAC">
      <w:pPr>
        <w:ind w:firstLine="0"/>
      </w:pPr>
    </w:p>
    <w:p w14:paraId="6C10C991" w14:textId="77777777" w:rsidR="00DE3FAC" w:rsidRPr="00F262C5" w:rsidRDefault="00DE3FAC" w:rsidP="00DE3FAC">
      <w:pPr>
        <w:ind w:firstLine="0"/>
      </w:pPr>
    </w:p>
    <w:p w14:paraId="5B11A2A8" w14:textId="77777777" w:rsidR="00DE3FAC" w:rsidRPr="00F262C5" w:rsidRDefault="00DE3FAC" w:rsidP="00DE3FAC">
      <w:pPr>
        <w:spacing w:line="360" w:lineRule="auto"/>
        <w:ind w:firstLine="0"/>
        <w:jc w:val="center"/>
        <w:rPr>
          <w:b/>
          <w:caps/>
          <w:sz w:val="30"/>
          <w:szCs w:val="30"/>
        </w:rPr>
      </w:pPr>
      <w:r w:rsidRPr="00F262C5">
        <w:rPr>
          <w:b/>
          <w:caps/>
          <w:sz w:val="30"/>
          <w:szCs w:val="30"/>
          <w:lang w:val="en"/>
        </w:rPr>
        <w:t>report</w:t>
      </w:r>
    </w:p>
    <w:p w14:paraId="4E99DEEC" w14:textId="7BAD6B1B" w:rsidR="00DE3FAC" w:rsidRPr="00F262C5" w:rsidRDefault="00DE3FAC" w:rsidP="00DE3FAC">
      <w:pPr>
        <w:spacing w:line="360" w:lineRule="auto"/>
        <w:ind w:firstLine="0"/>
        <w:jc w:val="center"/>
        <w:rPr>
          <w:b/>
          <w:caps/>
          <w:sz w:val="30"/>
          <w:szCs w:val="30"/>
        </w:rPr>
      </w:pPr>
      <w:r w:rsidRPr="00F262C5">
        <w:rPr>
          <w:b/>
          <w:caps/>
          <w:sz w:val="30"/>
          <w:szCs w:val="30"/>
          <w:lang w:val="en"/>
        </w:rPr>
        <w:t xml:space="preserve">on scientific and research activities </w:t>
      </w:r>
      <w:r w:rsidR="00B20D27">
        <w:rPr>
          <w:b/>
          <w:caps/>
          <w:sz w:val="30"/>
          <w:szCs w:val="30"/>
          <w:lang w:val="en"/>
        </w:rPr>
        <w:t>at</w:t>
      </w:r>
      <w:r w:rsidR="001743D2">
        <w:rPr>
          <w:b/>
          <w:caps/>
          <w:sz w:val="30"/>
          <w:szCs w:val="30"/>
          <w:lang w:val="en"/>
        </w:rPr>
        <w:t xml:space="preserve"> </w:t>
      </w:r>
      <w:r w:rsidR="00D04EC4">
        <w:rPr>
          <w:b/>
          <w:caps/>
          <w:sz w:val="30"/>
          <w:szCs w:val="30"/>
          <w:lang w:val="en"/>
        </w:rPr>
        <w:t>FEMT</w:t>
      </w:r>
      <w:r w:rsidR="00FF1B54">
        <w:rPr>
          <w:b/>
          <w:caps/>
          <w:sz w:val="30"/>
          <w:szCs w:val="30"/>
          <w:lang w:val="en"/>
        </w:rPr>
        <w:t xml:space="preserve"> TU </w:t>
      </w:r>
      <w:r w:rsidR="001743D2">
        <w:rPr>
          <w:b/>
          <w:caps/>
          <w:sz w:val="30"/>
          <w:szCs w:val="30"/>
          <w:lang w:val="en"/>
        </w:rPr>
        <w:t>in zvolen for 2018</w:t>
      </w:r>
    </w:p>
    <w:p w14:paraId="0009E00D" w14:textId="77777777" w:rsidR="00DE3FAC" w:rsidRPr="00F262C5" w:rsidRDefault="00DE3FAC" w:rsidP="00DE3FAC">
      <w:pPr>
        <w:spacing w:line="360" w:lineRule="auto"/>
        <w:ind w:firstLine="0"/>
        <w:jc w:val="center"/>
        <w:rPr>
          <w:b/>
          <w:caps/>
          <w:sz w:val="30"/>
          <w:szCs w:val="30"/>
        </w:rPr>
      </w:pPr>
    </w:p>
    <w:p w14:paraId="15E4FDCF" w14:textId="77777777" w:rsidR="00DE3FAC" w:rsidRPr="00F262C5" w:rsidRDefault="00DE3FAC" w:rsidP="00DE3FAC">
      <w:pPr>
        <w:ind w:firstLine="0"/>
        <w:jc w:val="center"/>
        <w:rPr>
          <w:b/>
          <w:caps/>
          <w:sz w:val="30"/>
          <w:szCs w:val="30"/>
        </w:rPr>
      </w:pPr>
    </w:p>
    <w:p w14:paraId="0CE9B2B0" w14:textId="77777777" w:rsidR="00DE3FAC" w:rsidRPr="00F262C5" w:rsidRDefault="00DE3FAC" w:rsidP="00DE3FAC">
      <w:pPr>
        <w:ind w:firstLine="0"/>
        <w:jc w:val="center"/>
        <w:rPr>
          <w:b/>
          <w:caps/>
          <w:sz w:val="30"/>
          <w:szCs w:val="30"/>
        </w:rPr>
      </w:pPr>
    </w:p>
    <w:p w14:paraId="7C78CBD1" w14:textId="77777777" w:rsidR="00DE3FAC" w:rsidRPr="00F262C5" w:rsidRDefault="00DE3FAC" w:rsidP="00DE3FAC">
      <w:pPr>
        <w:ind w:firstLine="0"/>
      </w:pPr>
    </w:p>
    <w:p w14:paraId="412FFC51" w14:textId="77777777" w:rsidR="00DE3FAC" w:rsidRPr="00F262C5" w:rsidRDefault="00DE3FAC" w:rsidP="00DE3FAC">
      <w:pPr>
        <w:ind w:firstLine="0"/>
        <w:sectPr w:rsidR="00DE3FAC" w:rsidRPr="00F262C5" w:rsidSect="00C333D8">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8" w:footer="708" w:gutter="0"/>
          <w:cols w:space="708"/>
          <w:titlePg/>
        </w:sectPr>
      </w:pPr>
    </w:p>
    <w:p w14:paraId="68EF8CB6" w14:textId="77777777" w:rsidR="00DE3FAC" w:rsidRPr="00F262C5" w:rsidRDefault="00DE3FAC" w:rsidP="00DE3FAC">
      <w:pPr>
        <w:ind w:firstLine="0"/>
      </w:pPr>
      <w:r w:rsidRPr="00F262C5">
        <w:rPr>
          <w:lang w:val="en"/>
        </w:rPr>
        <w:t>Proposal for a decision:</w:t>
      </w:r>
    </w:p>
    <w:p w14:paraId="48F6016D" w14:textId="0F21F6FC" w:rsidR="00DE3FAC" w:rsidRPr="00F262C5" w:rsidRDefault="007952BE" w:rsidP="00DE3FAC">
      <w:pPr>
        <w:ind w:firstLine="0"/>
      </w:pPr>
      <w:r>
        <w:rPr>
          <w:lang w:val="en"/>
        </w:rPr>
        <w:t>Scientific Board of</w:t>
      </w:r>
      <w:r w:rsidR="00DE3FAC" w:rsidRPr="00F262C5">
        <w:rPr>
          <w:lang w:val="en"/>
        </w:rPr>
        <w:t xml:space="preserve"> FE</w:t>
      </w:r>
      <w:r>
        <w:rPr>
          <w:lang w:val="en"/>
        </w:rPr>
        <w:t>M</w:t>
      </w:r>
      <w:r w:rsidR="00DE3FAC" w:rsidRPr="00F262C5">
        <w:rPr>
          <w:lang w:val="en"/>
        </w:rPr>
        <w:t>T TU in Zvolen</w:t>
      </w:r>
    </w:p>
    <w:p w14:paraId="20A18E3D" w14:textId="139049BD" w:rsidR="00DE3FAC" w:rsidRPr="00F262C5" w:rsidRDefault="00DE3FAC" w:rsidP="00DE3FAC">
      <w:pPr>
        <w:ind w:firstLine="0"/>
      </w:pPr>
      <w:r w:rsidRPr="00F262C5">
        <w:rPr>
          <w:lang w:val="en"/>
        </w:rPr>
        <w:t>With</w:t>
      </w:r>
      <w:r w:rsidR="001743D2">
        <w:rPr>
          <w:lang w:val="en"/>
        </w:rPr>
        <w:t xml:space="preserve">the right for the 2018 </w:t>
      </w:r>
      <w:r w:rsidR="00D04EC4">
        <w:rPr>
          <w:lang w:val="en"/>
        </w:rPr>
        <w:t>FEMT</w:t>
      </w:r>
      <w:r w:rsidR="001743D2">
        <w:rPr>
          <w:lang w:val="en"/>
        </w:rPr>
        <w:t>,</w:t>
      </w:r>
      <w:r w:rsidRPr="00F262C5">
        <w:rPr>
          <w:lang w:val="en"/>
        </w:rPr>
        <w:t xml:space="preserve">   it approved: </w:t>
      </w:r>
    </w:p>
    <w:p w14:paraId="70DA7341" w14:textId="77777777" w:rsidR="00DE3FAC" w:rsidRPr="00F262C5" w:rsidRDefault="00DE3FAC" w:rsidP="00DE3FAC">
      <w:pPr>
        <w:ind w:firstLine="0"/>
      </w:pPr>
    </w:p>
    <w:p w14:paraId="07846E31" w14:textId="77777777" w:rsidR="00DE3FAC" w:rsidRPr="00F262C5" w:rsidRDefault="00DE3FAC" w:rsidP="00DE3FAC">
      <w:pPr>
        <w:ind w:firstLine="0"/>
      </w:pPr>
    </w:p>
    <w:p w14:paraId="7E83FEBA" w14:textId="77777777" w:rsidR="00DE3FAC" w:rsidRPr="00F262C5" w:rsidRDefault="00DE3FAC" w:rsidP="00DE3FAC">
      <w:pPr>
        <w:ind w:firstLine="0"/>
      </w:pPr>
    </w:p>
    <w:p w14:paraId="28D016DD" w14:textId="77777777" w:rsidR="00DE3FAC" w:rsidRPr="00F262C5" w:rsidRDefault="00DE3FAC" w:rsidP="00DE3FAC">
      <w:pPr>
        <w:ind w:firstLine="0"/>
      </w:pPr>
    </w:p>
    <w:p w14:paraId="362E64EB" w14:textId="77777777" w:rsidR="00DE3FAC" w:rsidRPr="00F262C5" w:rsidRDefault="00DE3FAC" w:rsidP="00DE3FAC">
      <w:pPr>
        <w:ind w:firstLine="0"/>
      </w:pPr>
    </w:p>
    <w:p w14:paraId="2CE252EE" w14:textId="77777777" w:rsidR="00DE3FAC" w:rsidRPr="00F262C5" w:rsidRDefault="00DE3FAC" w:rsidP="00DE3FAC">
      <w:pPr>
        <w:ind w:firstLine="0"/>
      </w:pPr>
    </w:p>
    <w:p w14:paraId="019439D9" w14:textId="77777777" w:rsidR="00DE3FAC" w:rsidRPr="00F262C5" w:rsidRDefault="00DE3FAC" w:rsidP="00DE3FAC">
      <w:pPr>
        <w:ind w:firstLine="0"/>
      </w:pPr>
    </w:p>
    <w:p w14:paraId="2E7BF4F4" w14:textId="77777777" w:rsidR="00DE3FAC" w:rsidRPr="00F262C5" w:rsidRDefault="00DE3FAC" w:rsidP="00DE3FAC">
      <w:pPr>
        <w:ind w:firstLine="0"/>
      </w:pPr>
    </w:p>
    <w:p w14:paraId="6470F42E" w14:textId="77777777" w:rsidR="00DE3FAC" w:rsidRPr="00F262C5" w:rsidRDefault="00DE3FAC" w:rsidP="00DE3FAC">
      <w:pPr>
        <w:ind w:firstLine="0"/>
      </w:pPr>
      <w:r w:rsidRPr="00F262C5">
        <w:rPr>
          <w:lang w:val="en"/>
        </w:rPr>
        <w:t>(a) no comments,</w:t>
      </w:r>
    </w:p>
    <w:p w14:paraId="5C546F40" w14:textId="77777777" w:rsidR="00DE3FAC" w:rsidRPr="00F262C5" w:rsidRDefault="00DE3FAC" w:rsidP="00DE3FAC">
      <w:pPr>
        <w:ind w:firstLine="0"/>
      </w:pPr>
      <w:r w:rsidRPr="00F262C5">
        <w:rPr>
          <w:lang w:val="en"/>
        </w:rPr>
        <w:t>(b) with comments</w:t>
      </w:r>
    </w:p>
    <w:p w14:paraId="2E3CC703" w14:textId="77777777" w:rsidR="00DE3FAC" w:rsidRDefault="00DE3FAC" w:rsidP="00DE3FAC">
      <w:pPr>
        <w:ind w:firstLine="0"/>
      </w:pPr>
    </w:p>
    <w:p w14:paraId="6CAB92FB" w14:textId="77777777" w:rsidR="00313180" w:rsidRDefault="00313180" w:rsidP="00DE3FAC">
      <w:pPr>
        <w:ind w:firstLine="0"/>
      </w:pPr>
    </w:p>
    <w:p w14:paraId="0D329FAC" w14:textId="77777777" w:rsidR="00313180" w:rsidRPr="00F262C5" w:rsidRDefault="00313180" w:rsidP="00DE3FAC">
      <w:pPr>
        <w:ind w:firstLine="0"/>
        <w:sectPr w:rsidR="00313180" w:rsidRPr="00F262C5" w:rsidSect="00AE5195">
          <w:type w:val="continuous"/>
          <w:pgSz w:w="11906" w:h="16838" w:code="9"/>
          <w:pgMar w:top="1418" w:right="1418" w:bottom="1418" w:left="1418" w:header="708" w:footer="708" w:gutter="0"/>
          <w:cols w:num="2" w:space="709"/>
        </w:sectPr>
      </w:pPr>
    </w:p>
    <w:p w14:paraId="6A243FF4" w14:textId="77777777" w:rsidR="00313180" w:rsidRDefault="00313180" w:rsidP="00DE3FAC">
      <w:pPr>
        <w:ind w:firstLine="0"/>
      </w:pPr>
    </w:p>
    <w:p w14:paraId="0BB675DF" w14:textId="77777777" w:rsidR="00DE3FAC" w:rsidRPr="00F262C5" w:rsidRDefault="00DE3FAC" w:rsidP="00DE3FAC">
      <w:pPr>
        <w:ind w:firstLine="0"/>
        <w:rPr>
          <w:b/>
        </w:rPr>
      </w:pPr>
      <w:r w:rsidRPr="00F262C5">
        <w:rPr>
          <w:lang w:val="en"/>
        </w:rPr>
        <w:t xml:space="preserve">Submitted by: </w:t>
      </w:r>
      <w:r w:rsidRPr="00F262C5">
        <w:rPr>
          <w:b/>
          <w:lang w:val="en"/>
        </w:rPr>
        <w:t>Doc. Ing.</w:t>
      </w:r>
      <w:r>
        <w:rPr>
          <w:lang w:val="en"/>
        </w:rPr>
        <w:t xml:space="preserve"> </w:t>
      </w:r>
      <w:r w:rsidR="001743D2">
        <w:rPr>
          <w:b/>
          <w:lang w:val="en"/>
        </w:rPr>
        <w:t xml:space="preserve"> Pavel Beňo</w:t>
      </w:r>
      <w:r w:rsidRPr="00F262C5">
        <w:rPr>
          <w:b/>
          <w:lang w:val="en"/>
        </w:rPr>
        <w:t>, PhD.</w:t>
      </w:r>
    </w:p>
    <w:p w14:paraId="71D493A5" w14:textId="77B14038" w:rsidR="00DE3FAC" w:rsidRPr="00F262C5" w:rsidRDefault="00DE3FAC" w:rsidP="00DE3FAC">
      <w:pPr>
        <w:ind w:firstLine="0"/>
      </w:pPr>
      <w:r w:rsidRPr="00F262C5">
        <w:rPr>
          <w:lang w:val="en"/>
        </w:rPr>
        <w:t>Dean of FE</w:t>
      </w:r>
      <w:r w:rsidR="007952BE">
        <w:rPr>
          <w:lang w:val="en"/>
        </w:rPr>
        <w:t>M</w:t>
      </w:r>
      <w:r w:rsidRPr="00F262C5">
        <w:rPr>
          <w:lang w:val="en"/>
        </w:rPr>
        <w:t>T TU in Zvolen</w:t>
      </w:r>
    </w:p>
    <w:p w14:paraId="03312485" w14:textId="77777777" w:rsidR="00DE3FAC" w:rsidRPr="00F262C5" w:rsidRDefault="00DE3FAC" w:rsidP="00DE3FAC">
      <w:pPr>
        <w:ind w:firstLine="0"/>
      </w:pPr>
    </w:p>
    <w:p w14:paraId="0F52B44C" w14:textId="77777777" w:rsidR="00DE3FAC" w:rsidRPr="00F262C5" w:rsidRDefault="00B0230E" w:rsidP="00DE3FAC">
      <w:pPr>
        <w:ind w:firstLine="0"/>
        <w:rPr>
          <w:b/>
        </w:rPr>
      </w:pPr>
      <w:r>
        <w:rPr>
          <w:lang w:val="en"/>
        </w:rPr>
        <w:t>Processed by:</w:t>
      </w:r>
      <w:r>
        <w:rPr>
          <w:b/>
          <w:lang w:val="en"/>
        </w:rPr>
        <w:t xml:space="preserve"> prof.</w:t>
      </w:r>
      <w:r>
        <w:rPr>
          <w:lang w:val="en"/>
        </w:rPr>
        <w:t xml:space="preserve"> </w:t>
      </w:r>
      <w:r>
        <w:rPr>
          <w:b/>
          <w:lang w:val="en"/>
        </w:rPr>
        <w:t xml:space="preserve"> Ing.</w:t>
      </w:r>
      <w:r>
        <w:rPr>
          <w:lang w:val="en"/>
        </w:rPr>
        <w:t xml:space="preserve"> </w:t>
      </w:r>
      <w:r>
        <w:rPr>
          <w:b/>
          <w:lang w:val="en"/>
        </w:rPr>
        <w:t xml:space="preserve"> Štefan Barcík,</w:t>
      </w:r>
      <w:r w:rsidR="00DE3FAC" w:rsidRPr="00F262C5">
        <w:rPr>
          <w:b/>
          <w:lang w:val="en"/>
        </w:rPr>
        <w:t xml:space="preserve"> CSc.</w:t>
      </w:r>
    </w:p>
    <w:p w14:paraId="72DB8101" w14:textId="77777777" w:rsidR="00DE3FAC" w:rsidRDefault="00DE3FAC" w:rsidP="00DE3FAC">
      <w:pPr>
        <w:ind w:firstLine="0"/>
      </w:pPr>
      <w:r w:rsidRPr="00646F36">
        <w:rPr>
          <w:lang w:val="en"/>
        </w:rPr>
        <w:t>Vice-Dean for Science Research and Doctoral Studies</w:t>
      </w:r>
    </w:p>
    <w:p w14:paraId="69F0F973" w14:textId="5C31AA49" w:rsidR="008D28C5" w:rsidRPr="00F262C5" w:rsidRDefault="008D28C5" w:rsidP="008D28C5">
      <w:pPr>
        <w:ind w:firstLine="0"/>
      </w:pPr>
      <w:r w:rsidRPr="00F262C5">
        <w:rPr>
          <w:lang w:val="en"/>
        </w:rPr>
        <w:t xml:space="preserve">from the documents of the heads of the </w:t>
      </w:r>
      <w:r w:rsidR="007952BE">
        <w:rPr>
          <w:lang w:val="en"/>
        </w:rPr>
        <w:t>FEMT departments</w:t>
      </w:r>
      <w:r w:rsidRPr="00F262C5">
        <w:rPr>
          <w:lang w:val="en"/>
        </w:rPr>
        <w:t xml:space="preserve"> in Zvolen </w:t>
      </w:r>
    </w:p>
    <w:p w14:paraId="5C9E94CE" w14:textId="77777777" w:rsidR="008D28C5" w:rsidRPr="00F262C5" w:rsidRDefault="008D28C5" w:rsidP="008D28C5">
      <w:pPr>
        <w:ind w:firstLine="0"/>
      </w:pPr>
    </w:p>
    <w:p w14:paraId="4ABF8F7B" w14:textId="77777777" w:rsidR="008D28C5" w:rsidRPr="00646F36" w:rsidRDefault="008D28C5" w:rsidP="00DE3FAC">
      <w:pPr>
        <w:ind w:firstLine="0"/>
      </w:pPr>
    </w:p>
    <w:p w14:paraId="31F04A0F" w14:textId="77777777" w:rsidR="00DE3FAC" w:rsidRPr="00F262C5" w:rsidRDefault="00DE3FAC" w:rsidP="00DE3FAC">
      <w:pPr>
        <w:ind w:firstLine="0"/>
      </w:pPr>
    </w:p>
    <w:p w14:paraId="6A55FC43" w14:textId="77777777" w:rsidR="00DE3FAC" w:rsidRPr="00F262C5" w:rsidRDefault="00DE3FAC" w:rsidP="00DE3FAC">
      <w:pPr>
        <w:ind w:left="-284" w:right="-5245" w:firstLine="0"/>
      </w:pPr>
    </w:p>
    <w:p w14:paraId="7FBB75DF" w14:textId="77777777" w:rsidR="00DE3FAC" w:rsidRPr="00F262C5" w:rsidRDefault="00DE3FAC" w:rsidP="00DE3FAC">
      <w:pPr>
        <w:ind w:firstLine="0"/>
      </w:pPr>
    </w:p>
    <w:p w14:paraId="55A5DC8E" w14:textId="77777777" w:rsidR="00DE3FAC" w:rsidRPr="00F262C5" w:rsidRDefault="00DE3FAC" w:rsidP="00DE3FAC">
      <w:pPr>
        <w:ind w:firstLine="0"/>
        <w:jc w:val="center"/>
      </w:pPr>
      <w:r w:rsidRPr="00F262C5">
        <w:t xml:space="preserve">                                                                            </w:t>
      </w:r>
    </w:p>
    <w:p w14:paraId="570B06D5" w14:textId="77777777" w:rsidR="00DE3FAC" w:rsidRDefault="00DE3FAC" w:rsidP="00DE3FAC">
      <w:pPr>
        <w:widowControl w:val="0"/>
        <w:ind w:right="-1701" w:firstLine="0"/>
        <w:jc w:val="center"/>
      </w:pPr>
    </w:p>
    <w:p w14:paraId="5D11EBA6" w14:textId="77777777" w:rsidR="00DE3FAC" w:rsidRDefault="00DE3FAC" w:rsidP="00DE3FAC">
      <w:pPr>
        <w:widowControl w:val="0"/>
        <w:ind w:right="-1701" w:firstLine="0"/>
        <w:jc w:val="center"/>
      </w:pPr>
    </w:p>
    <w:p w14:paraId="138A2A15" w14:textId="77777777" w:rsidR="00DE3FAC" w:rsidRDefault="00DE3FAC" w:rsidP="00DE3FAC">
      <w:pPr>
        <w:widowControl w:val="0"/>
        <w:ind w:right="-1701" w:firstLine="0"/>
        <w:jc w:val="center"/>
        <w:sectPr w:rsidR="00DE3FAC" w:rsidSect="00057AFE">
          <w:type w:val="continuous"/>
          <w:pgSz w:w="11906" w:h="16838" w:code="9"/>
          <w:pgMar w:top="1418" w:right="1418" w:bottom="1418" w:left="1418" w:header="708" w:footer="708" w:gutter="0"/>
          <w:cols w:num="2" w:space="282"/>
        </w:sectPr>
      </w:pPr>
    </w:p>
    <w:p w14:paraId="367D14E3" w14:textId="77777777" w:rsidR="00DE3FAC" w:rsidRDefault="00DE3FAC" w:rsidP="00DE3FAC">
      <w:pPr>
        <w:widowControl w:val="0"/>
        <w:ind w:right="-1701" w:firstLine="0"/>
        <w:jc w:val="center"/>
      </w:pPr>
    </w:p>
    <w:p w14:paraId="77971736" w14:textId="77777777" w:rsidR="00DE3FAC" w:rsidRDefault="00DE3FAC" w:rsidP="00DE3FAC">
      <w:pPr>
        <w:widowControl w:val="0"/>
        <w:ind w:right="-1701" w:firstLine="0"/>
        <w:jc w:val="center"/>
      </w:pPr>
    </w:p>
    <w:p w14:paraId="7A626F25" w14:textId="77777777" w:rsidR="00DE3FAC" w:rsidRDefault="00DE3FAC" w:rsidP="00DE3FAC">
      <w:pPr>
        <w:widowControl w:val="0"/>
        <w:ind w:right="-1701" w:firstLine="0"/>
        <w:jc w:val="center"/>
      </w:pPr>
    </w:p>
    <w:p w14:paraId="2D4EDA73" w14:textId="77777777" w:rsidR="00DE3FAC" w:rsidRDefault="00DE3FAC" w:rsidP="00DE3FAC">
      <w:pPr>
        <w:widowControl w:val="0"/>
        <w:ind w:right="-1701" w:firstLine="0"/>
        <w:jc w:val="center"/>
      </w:pPr>
    </w:p>
    <w:p w14:paraId="451F38EE" w14:textId="2391310F" w:rsidR="00AE5195" w:rsidRPr="00F262C5" w:rsidRDefault="007952BE" w:rsidP="00313180">
      <w:pPr>
        <w:ind w:firstLine="0"/>
        <w:jc w:val="center"/>
      </w:pPr>
      <w:r>
        <w:rPr>
          <w:lang w:val="en"/>
        </w:rPr>
        <w:t>Zvolen</w:t>
      </w:r>
      <w:r w:rsidR="001743D2">
        <w:rPr>
          <w:lang w:val="en"/>
        </w:rPr>
        <w:t xml:space="preserve"> 2019</w:t>
      </w:r>
    </w:p>
    <w:p w14:paraId="59D7E36B" w14:textId="77777777" w:rsidR="00FD7DF0" w:rsidRPr="00F262C5" w:rsidRDefault="00FD7DF0" w:rsidP="00D771E4">
      <w:pPr>
        <w:sectPr w:rsidR="00FD7DF0" w:rsidRPr="00F262C5" w:rsidSect="00057AFE">
          <w:footerReference w:type="even" r:id="rId15"/>
          <w:footerReference w:type="default" r:id="rId16"/>
          <w:type w:val="continuous"/>
          <w:pgSz w:w="11906" w:h="16838" w:code="9"/>
          <w:pgMar w:top="1418" w:right="1418" w:bottom="1418" w:left="1418" w:header="708" w:footer="708" w:gutter="0"/>
          <w:cols w:space="282"/>
        </w:sectPr>
      </w:pPr>
    </w:p>
    <w:p w14:paraId="4A3C5B5C" w14:textId="77777777" w:rsidR="00332141" w:rsidRDefault="005A44FA" w:rsidP="007B4340">
      <w:pPr>
        <w:ind w:firstLine="284"/>
        <w:rPr>
          <w:b/>
          <w:sz w:val="32"/>
          <w:szCs w:val="32"/>
        </w:rPr>
      </w:pPr>
      <w:r w:rsidRPr="00F262C5">
        <w:rPr>
          <w:lang w:val="en"/>
        </w:rPr>
        <w:lastRenderedPageBreak/>
        <w:br w:type="page"/>
      </w:r>
      <w:bookmarkEnd w:id="0"/>
      <w:bookmarkEnd w:id="1"/>
      <w:r w:rsidR="00332141" w:rsidRPr="00DE3FAC">
        <w:rPr>
          <w:b/>
          <w:sz w:val="32"/>
          <w:szCs w:val="32"/>
          <w:lang w:val="en"/>
        </w:rPr>
        <w:lastRenderedPageBreak/>
        <w:t>CONTENT</w:t>
      </w:r>
    </w:p>
    <w:p w14:paraId="0889A9F3" w14:textId="77777777" w:rsidR="007B4340" w:rsidRDefault="007B4340" w:rsidP="00D771E4">
      <w:pPr>
        <w:rPr>
          <w:b/>
          <w:sz w:val="32"/>
          <w:szCs w:val="32"/>
        </w:rPr>
      </w:pPr>
    </w:p>
    <w:p w14:paraId="2449745E" w14:textId="77777777" w:rsidR="00245165" w:rsidRPr="00DE3FAC" w:rsidRDefault="00245165" w:rsidP="00D771E4">
      <w:pPr>
        <w:rPr>
          <w:b/>
          <w:sz w:val="32"/>
          <w:szCs w:val="32"/>
        </w:rPr>
      </w:pPr>
    </w:p>
    <w:bookmarkStart w:id="2" w:name="_Toc193163483" w:displacedByCustomXml="next"/>
    <w:bookmarkStart w:id="3" w:name="_Toc222730507" w:displacedByCustomXml="next"/>
    <w:bookmarkStart w:id="4" w:name="_Toc353448352" w:displacedByCustomXml="next"/>
    <w:sdt>
      <w:sdtPr>
        <w:rPr>
          <w:rFonts w:cs="Times New Roman"/>
          <w:b w:val="0"/>
          <w:bCs w:val="0"/>
          <w:caps w:val="0"/>
          <w:color w:val="auto"/>
          <w:lang w:val="cs-CZ"/>
        </w:rPr>
        <w:id w:val="-1457328835"/>
        <w:docPartObj>
          <w:docPartGallery w:val="Table of Contents"/>
          <w:docPartUnique/>
        </w:docPartObj>
      </w:sdtPr>
      <w:sdtEndPr>
        <w:rPr>
          <w:color w:val="000000"/>
          <w:lang w:val="sk-SK"/>
        </w:rPr>
      </w:sdtEndPr>
      <w:sdtContent>
        <w:p w14:paraId="75768939" w14:textId="77777777" w:rsidR="005F29CD" w:rsidRDefault="003727E8">
          <w:pPr>
            <w:pStyle w:val="Obsah1"/>
            <w:rPr>
              <w:noProof/>
            </w:rPr>
          </w:pPr>
          <w:r w:rsidRPr="007B4340">
            <w:rPr>
              <w:b w:val="0"/>
              <w:lang w:val="en"/>
            </w:rPr>
            <w:tab/>
          </w:r>
          <w:r w:rsidR="00AF2AE1" w:rsidRPr="007B4340">
            <w:rPr>
              <w:b w:val="0"/>
              <w:lang w:val="en"/>
            </w:rPr>
            <w:fldChar w:fldCharType="begin"/>
          </w:r>
          <w:r w:rsidR="00AE5195" w:rsidRPr="007B4340">
            <w:rPr>
              <w:b w:val="0"/>
              <w:lang w:val="en"/>
            </w:rPr>
            <w:instrText xml:space="preserve"> TOC \o "1-3" \h \z \u </w:instrText>
          </w:r>
          <w:r w:rsidR="00AF2AE1" w:rsidRPr="007B4340">
            <w:rPr>
              <w:b w:val="0"/>
              <w:lang w:val="en"/>
            </w:rPr>
            <w:fldChar w:fldCharType="separate"/>
          </w:r>
        </w:p>
        <w:p w14:paraId="5F7B3409" w14:textId="7B9B728D" w:rsidR="005F29CD" w:rsidRDefault="00000000">
          <w:pPr>
            <w:pStyle w:val="Obsah1"/>
            <w:rPr>
              <w:rFonts w:asciiTheme="minorHAnsi" w:eastAsiaTheme="minorEastAsia" w:hAnsiTheme="minorHAnsi" w:cstheme="minorBidi"/>
              <w:b w:val="0"/>
              <w:bCs w:val="0"/>
              <w:caps w:val="0"/>
              <w:noProof/>
              <w:color w:val="auto"/>
              <w:sz w:val="22"/>
              <w:szCs w:val="22"/>
              <w:lang w:eastAsia="sk-SK"/>
            </w:rPr>
          </w:pPr>
          <w:hyperlink w:anchor="_Toc116562475" w:history="1">
            <w:r w:rsidR="005F29CD" w:rsidRPr="00F34645">
              <w:rPr>
                <w:rStyle w:val="Hypertextovprepojenie"/>
                <w:noProof/>
                <w:lang w:val="en"/>
              </w:rPr>
              <w:t>INTRODUCTION</w:t>
            </w:r>
            <w:r w:rsidR="005F29CD">
              <w:rPr>
                <w:noProof/>
                <w:webHidden/>
              </w:rPr>
              <w:tab/>
            </w:r>
            <w:r w:rsidR="005F29CD">
              <w:rPr>
                <w:noProof/>
                <w:webHidden/>
              </w:rPr>
              <w:fldChar w:fldCharType="begin"/>
            </w:r>
            <w:r w:rsidR="005F29CD">
              <w:rPr>
                <w:noProof/>
                <w:webHidden/>
              </w:rPr>
              <w:instrText xml:space="preserve"> PAGEREF _Toc116562475 \h </w:instrText>
            </w:r>
            <w:r w:rsidR="005F29CD">
              <w:rPr>
                <w:noProof/>
                <w:webHidden/>
              </w:rPr>
            </w:r>
            <w:r w:rsidR="005F29CD">
              <w:rPr>
                <w:noProof/>
                <w:webHidden/>
              </w:rPr>
              <w:fldChar w:fldCharType="separate"/>
            </w:r>
            <w:r w:rsidR="005F29CD">
              <w:rPr>
                <w:noProof/>
                <w:webHidden/>
              </w:rPr>
              <w:t>4</w:t>
            </w:r>
            <w:r w:rsidR="005F29CD">
              <w:rPr>
                <w:noProof/>
                <w:webHidden/>
              </w:rPr>
              <w:fldChar w:fldCharType="end"/>
            </w:r>
          </w:hyperlink>
        </w:p>
        <w:p w14:paraId="14881F81" w14:textId="0627754A" w:rsidR="005F29CD" w:rsidRDefault="00000000">
          <w:pPr>
            <w:pStyle w:val="Obsah1"/>
            <w:rPr>
              <w:rFonts w:asciiTheme="minorHAnsi" w:eastAsiaTheme="minorEastAsia" w:hAnsiTheme="minorHAnsi" w:cstheme="minorBidi"/>
              <w:b w:val="0"/>
              <w:bCs w:val="0"/>
              <w:caps w:val="0"/>
              <w:noProof/>
              <w:color w:val="auto"/>
              <w:sz w:val="22"/>
              <w:szCs w:val="22"/>
              <w:lang w:eastAsia="sk-SK"/>
            </w:rPr>
          </w:pPr>
          <w:hyperlink w:anchor="_Toc116562476" w:history="1">
            <w:r w:rsidR="005F29CD" w:rsidRPr="00F34645">
              <w:rPr>
                <w:rStyle w:val="Hypertextovprepojenie"/>
                <w:noProof/>
              </w:rPr>
              <w:t>1</w:t>
            </w:r>
            <w:r w:rsidR="005F29CD">
              <w:rPr>
                <w:rFonts w:asciiTheme="minorHAnsi" w:eastAsiaTheme="minorEastAsia" w:hAnsiTheme="minorHAnsi" w:cstheme="minorBidi"/>
                <w:b w:val="0"/>
                <w:bCs w:val="0"/>
                <w:caps w:val="0"/>
                <w:noProof/>
                <w:color w:val="auto"/>
                <w:sz w:val="22"/>
                <w:szCs w:val="22"/>
                <w:lang w:eastAsia="sk-SK"/>
              </w:rPr>
              <w:tab/>
            </w:r>
            <w:r w:rsidR="005F29CD" w:rsidRPr="00F34645">
              <w:rPr>
                <w:rStyle w:val="Hypertextovprepojenie"/>
                <w:noProof/>
                <w:lang w:val="en"/>
              </w:rPr>
              <w:t>SCIENTIFIC AND RESEARCH PROFILE OF FEMT</w:t>
            </w:r>
            <w:r w:rsidR="005F29CD">
              <w:rPr>
                <w:noProof/>
                <w:webHidden/>
              </w:rPr>
              <w:tab/>
            </w:r>
            <w:r w:rsidR="005F29CD">
              <w:rPr>
                <w:noProof/>
                <w:webHidden/>
              </w:rPr>
              <w:fldChar w:fldCharType="begin"/>
            </w:r>
            <w:r w:rsidR="005F29CD">
              <w:rPr>
                <w:noProof/>
                <w:webHidden/>
              </w:rPr>
              <w:instrText xml:space="preserve"> PAGEREF _Toc116562476 \h </w:instrText>
            </w:r>
            <w:r w:rsidR="005F29CD">
              <w:rPr>
                <w:noProof/>
                <w:webHidden/>
              </w:rPr>
            </w:r>
            <w:r w:rsidR="005F29CD">
              <w:rPr>
                <w:noProof/>
                <w:webHidden/>
              </w:rPr>
              <w:fldChar w:fldCharType="separate"/>
            </w:r>
            <w:r w:rsidR="005F29CD">
              <w:rPr>
                <w:noProof/>
                <w:webHidden/>
              </w:rPr>
              <w:t>5</w:t>
            </w:r>
            <w:r w:rsidR="005F29CD">
              <w:rPr>
                <w:noProof/>
                <w:webHidden/>
              </w:rPr>
              <w:fldChar w:fldCharType="end"/>
            </w:r>
          </w:hyperlink>
        </w:p>
        <w:p w14:paraId="452D505C" w14:textId="3D14A078" w:rsidR="005F29CD" w:rsidRDefault="00000000">
          <w:pPr>
            <w:pStyle w:val="Obsah2"/>
            <w:tabs>
              <w:tab w:val="left" w:pos="1260"/>
            </w:tabs>
            <w:rPr>
              <w:rFonts w:asciiTheme="minorHAnsi" w:eastAsiaTheme="minorEastAsia" w:hAnsiTheme="minorHAnsi" w:cstheme="minorBidi"/>
              <w:bCs w:val="0"/>
              <w:color w:val="auto"/>
              <w:sz w:val="22"/>
              <w:szCs w:val="22"/>
              <w:lang w:eastAsia="sk-SK"/>
            </w:rPr>
          </w:pPr>
          <w:hyperlink w:anchor="_Toc116562477" w:history="1">
            <w:r w:rsidR="005F29CD" w:rsidRPr="00F34645">
              <w:rPr>
                <w:rStyle w:val="Hypertextovprepojenie"/>
              </w:rPr>
              <w:t>1.1</w:t>
            </w:r>
            <w:r w:rsidR="005F29CD">
              <w:rPr>
                <w:rFonts w:asciiTheme="minorHAnsi" w:eastAsiaTheme="minorEastAsia" w:hAnsiTheme="minorHAnsi" w:cstheme="minorBidi"/>
                <w:bCs w:val="0"/>
                <w:color w:val="auto"/>
                <w:sz w:val="22"/>
                <w:szCs w:val="22"/>
                <w:lang w:eastAsia="sk-SK"/>
              </w:rPr>
              <w:tab/>
            </w:r>
            <w:r w:rsidR="005F29CD" w:rsidRPr="00F34645">
              <w:rPr>
                <w:rStyle w:val="Hypertextovprepojenie"/>
                <w:lang w:val="en"/>
              </w:rPr>
              <w:t>Orientation and supporting directions of research</w:t>
            </w:r>
            <w:r w:rsidR="005F29CD">
              <w:rPr>
                <w:webHidden/>
              </w:rPr>
              <w:tab/>
            </w:r>
            <w:r w:rsidR="005F29CD">
              <w:rPr>
                <w:webHidden/>
              </w:rPr>
              <w:fldChar w:fldCharType="begin"/>
            </w:r>
            <w:r w:rsidR="005F29CD">
              <w:rPr>
                <w:webHidden/>
              </w:rPr>
              <w:instrText xml:space="preserve"> PAGEREF _Toc116562477 \h </w:instrText>
            </w:r>
            <w:r w:rsidR="005F29CD">
              <w:rPr>
                <w:webHidden/>
              </w:rPr>
            </w:r>
            <w:r w:rsidR="005F29CD">
              <w:rPr>
                <w:webHidden/>
              </w:rPr>
              <w:fldChar w:fldCharType="separate"/>
            </w:r>
            <w:r w:rsidR="005F29CD">
              <w:rPr>
                <w:webHidden/>
              </w:rPr>
              <w:t>5</w:t>
            </w:r>
            <w:r w:rsidR="005F29CD">
              <w:rPr>
                <w:webHidden/>
              </w:rPr>
              <w:fldChar w:fldCharType="end"/>
            </w:r>
          </w:hyperlink>
        </w:p>
        <w:p w14:paraId="7670B19C" w14:textId="0A489329" w:rsidR="005F29CD" w:rsidRDefault="00000000">
          <w:pPr>
            <w:pStyle w:val="Obsah2"/>
            <w:tabs>
              <w:tab w:val="left" w:pos="1260"/>
            </w:tabs>
            <w:rPr>
              <w:rFonts w:asciiTheme="minorHAnsi" w:eastAsiaTheme="minorEastAsia" w:hAnsiTheme="minorHAnsi" w:cstheme="minorBidi"/>
              <w:bCs w:val="0"/>
              <w:color w:val="auto"/>
              <w:sz w:val="22"/>
              <w:szCs w:val="22"/>
              <w:lang w:eastAsia="sk-SK"/>
            </w:rPr>
          </w:pPr>
          <w:hyperlink w:anchor="_Toc116562478" w:history="1">
            <w:r w:rsidR="005F29CD" w:rsidRPr="00F34645">
              <w:rPr>
                <w:rStyle w:val="Hypertextovprepojenie"/>
              </w:rPr>
              <w:t>1.2</w:t>
            </w:r>
            <w:r w:rsidR="005F29CD">
              <w:rPr>
                <w:rFonts w:asciiTheme="minorHAnsi" w:eastAsiaTheme="minorEastAsia" w:hAnsiTheme="minorHAnsi" w:cstheme="minorBidi"/>
                <w:bCs w:val="0"/>
                <w:color w:val="auto"/>
                <w:sz w:val="22"/>
                <w:szCs w:val="22"/>
                <w:lang w:eastAsia="sk-SK"/>
              </w:rPr>
              <w:tab/>
            </w:r>
            <w:r w:rsidR="005F29CD" w:rsidRPr="00F34645">
              <w:rPr>
                <w:rStyle w:val="Hypertextovprepojenie"/>
                <w:lang w:val="en"/>
              </w:rPr>
              <w:t>Main areas and orientations of scientific research activity</w:t>
            </w:r>
            <w:r w:rsidR="005F29CD">
              <w:rPr>
                <w:webHidden/>
              </w:rPr>
              <w:tab/>
            </w:r>
            <w:r w:rsidR="005F29CD">
              <w:rPr>
                <w:webHidden/>
              </w:rPr>
              <w:fldChar w:fldCharType="begin"/>
            </w:r>
            <w:r w:rsidR="005F29CD">
              <w:rPr>
                <w:webHidden/>
              </w:rPr>
              <w:instrText xml:space="preserve"> PAGEREF _Toc116562478 \h </w:instrText>
            </w:r>
            <w:r w:rsidR="005F29CD">
              <w:rPr>
                <w:webHidden/>
              </w:rPr>
            </w:r>
            <w:r w:rsidR="005F29CD">
              <w:rPr>
                <w:webHidden/>
              </w:rPr>
              <w:fldChar w:fldCharType="separate"/>
            </w:r>
            <w:r w:rsidR="005F29CD">
              <w:rPr>
                <w:webHidden/>
              </w:rPr>
              <w:t>5</w:t>
            </w:r>
            <w:r w:rsidR="005F29CD">
              <w:rPr>
                <w:webHidden/>
              </w:rPr>
              <w:fldChar w:fldCharType="end"/>
            </w:r>
          </w:hyperlink>
        </w:p>
        <w:p w14:paraId="5C5AA5DB" w14:textId="668E7088" w:rsidR="005F29CD" w:rsidRDefault="00000000">
          <w:pPr>
            <w:pStyle w:val="Obsah1"/>
            <w:rPr>
              <w:rFonts w:asciiTheme="minorHAnsi" w:eastAsiaTheme="minorEastAsia" w:hAnsiTheme="minorHAnsi" w:cstheme="minorBidi"/>
              <w:b w:val="0"/>
              <w:bCs w:val="0"/>
              <w:caps w:val="0"/>
              <w:noProof/>
              <w:color w:val="auto"/>
              <w:sz w:val="22"/>
              <w:szCs w:val="22"/>
              <w:lang w:eastAsia="sk-SK"/>
            </w:rPr>
          </w:pPr>
          <w:hyperlink w:anchor="_Toc116562479" w:history="1">
            <w:r w:rsidR="005F29CD" w:rsidRPr="00F34645">
              <w:rPr>
                <w:rStyle w:val="Hypertextovprepojenie"/>
                <w:noProof/>
              </w:rPr>
              <w:t>2</w:t>
            </w:r>
            <w:r w:rsidR="005F29CD">
              <w:rPr>
                <w:rFonts w:asciiTheme="minorHAnsi" w:eastAsiaTheme="minorEastAsia" w:hAnsiTheme="minorHAnsi" w:cstheme="minorBidi"/>
                <w:b w:val="0"/>
                <w:bCs w:val="0"/>
                <w:caps w:val="0"/>
                <w:noProof/>
                <w:color w:val="auto"/>
                <w:sz w:val="22"/>
                <w:szCs w:val="22"/>
                <w:lang w:eastAsia="sk-SK"/>
              </w:rPr>
              <w:tab/>
            </w:r>
            <w:r w:rsidR="005F29CD" w:rsidRPr="00F34645">
              <w:rPr>
                <w:rStyle w:val="Hypertextovprepojenie"/>
                <w:noProof/>
                <w:lang w:val="en"/>
              </w:rPr>
              <w:t>ORGANIZATIONAL, PERSONNEL, FINANCIAL AND MATERIAL – TECHNICAL PROVISION OF SCIENCE AND TECHNOLOGY</w:t>
            </w:r>
            <w:r w:rsidR="005F29CD">
              <w:rPr>
                <w:noProof/>
                <w:webHidden/>
              </w:rPr>
              <w:tab/>
            </w:r>
            <w:r w:rsidR="005F29CD">
              <w:rPr>
                <w:noProof/>
                <w:webHidden/>
              </w:rPr>
              <w:fldChar w:fldCharType="begin"/>
            </w:r>
            <w:r w:rsidR="005F29CD">
              <w:rPr>
                <w:noProof/>
                <w:webHidden/>
              </w:rPr>
              <w:instrText xml:space="preserve"> PAGEREF _Toc116562479 \h </w:instrText>
            </w:r>
            <w:r w:rsidR="005F29CD">
              <w:rPr>
                <w:noProof/>
                <w:webHidden/>
              </w:rPr>
            </w:r>
            <w:r w:rsidR="005F29CD">
              <w:rPr>
                <w:noProof/>
                <w:webHidden/>
              </w:rPr>
              <w:fldChar w:fldCharType="separate"/>
            </w:r>
            <w:r w:rsidR="005F29CD">
              <w:rPr>
                <w:noProof/>
                <w:webHidden/>
              </w:rPr>
              <w:t>7</w:t>
            </w:r>
            <w:r w:rsidR="005F29CD">
              <w:rPr>
                <w:noProof/>
                <w:webHidden/>
              </w:rPr>
              <w:fldChar w:fldCharType="end"/>
            </w:r>
          </w:hyperlink>
        </w:p>
        <w:p w14:paraId="1C99A9E3" w14:textId="5A38A9F2" w:rsidR="005F29CD" w:rsidRDefault="00000000">
          <w:pPr>
            <w:pStyle w:val="Obsah2"/>
            <w:tabs>
              <w:tab w:val="left" w:pos="1260"/>
            </w:tabs>
            <w:rPr>
              <w:rFonts w:asciiTheme="minorHAnsi" w:eastAsiaTheme="minorEastAsia" w:hAnsiTheme="minorHAnsi" w:cstheme="minorBidi"/>
              <w:bCs w:val="0"/>
              <w:color w:val="auto"/>
              <w:sz w:val="22"/>
              <w:szCs w:val="22"/>
              <w:lang w:eastAsia="sk-SK"/>
            </w:rPr>
          </w:pPr>
          <w:hyperlink w:anchor="_Toc116562480" w:history="1">
            <w:r w:rsidR="005F29CD" w:rsidRPr="00F34645">
              <w:rPr>
                <w:rStyle w:val="Hypertextovprepojenie"/>
              </w:rPr>
              <w:t>2.1</w:t>
            </w:r>
            <w:r w:rsidR="005F29CD">
              <w:rPr>
                <w:rFonts w:asciiTheme="minorHAnsi" w:eastAsiaTheme="minorEastAsia" w:hAnsiTheme="minorHAnsi" w:cstheme="minorBidi"/>
                <w:bCs w:val="0"/>
                <w:color w:val="auto"/>
                <w:sz w:val="22"/>
                <w:szCs w:val="22"/>
                <w:lang w:eastAsia="sk-SK"/>
              </w:rPr>
              <w:tab/>
            </w:r>
            <w:r w:rsidR="005F29CD" w:rsidRPr="00F34645">
              <w:rPr>
                <w:rStyle w:val="Hypertextovprepojenie"/>
                <w:lang w:val="en"/>
              </w:rPr>
              <w:t>Scientific research capacity of FEMT and its qualification structure</w:t>
            </w:r>
            <w:r w:rsidR="005F29CD">
              <w:rPr>
                <w:webHidden/>
              </w:rPr>
              <w:tab/>
            </w:r>
            <w:r w:rsidR="005F29CD">
              <w:rPr>
                <w:webHidden/>
              </w:rPr>
              <w:fldChar w:fldCharType="begin"/>
            </w:r>
            <w:r w:rsidR="005F29CD">
              <w:rPr>
                <w:webHidden/>
              </w:rPr>
              <w:instrText xml:space="preserve"> PAGEREF _Toc116562480 \h </w:instrText>
            </w:r>
            <w:r w:rsidR="005F29CD">
              <w:rPr>
                <w:webHidden/>
              </w:rPr>
            </w:r>
            <w:r w:rsidR="005F29CD">
              <w:rPr>
                <w:webHidden/>
              </w:rPr>
              <w:fldChar w:fldCharType="separate"/>
            </w:r>
            <w:r w:rsidR="005F29CD">
              <w:rPr>
                <w:webHidden/>
              </w:rPr>
              <w:t>7</w:t>
            </w:r>
            <w:r w:rsidR="005F29CD">
              <w:rPr>
                <w:webHidden/>
              </w:rPr>
              <w:fldChar w:fldCharType="end"/>
            </w:r>
          </w:hyperlink>
        </w:p>
        <w:p w14:paraId="4E172F73" w14:textId="66AAE61E" w:rsidR="005F29CD" w:rsidRDefault="00000000">
          <w:pPr>
            <w:pStyle w:val="Obsah2"/>
            <w:tabs>
              <w:tab w:val="left" w:pos="1260"/>
            </w:tabs>
            <w:rPr>
              <w:rFonts w:asciiTheme="minorHAnsi" w:eastAsiaTheme="minorEastAsia" w:hAnsiTheme="minorHAnsi" w:cstheme="minorBidi"/>
              <w:bCs w:val="0"/>
              <w:color w:val="auto"/>
              <w:sz w:val="22"/>
              <w:szCs w:val="22"/>
              <w:lang w:eastAsia="sk-SK"/>
            </w:rPr>
          </w:pPr>
          <w:hyperlink w:anchor="_Toc116562481" w:history="1">
            <w:r w:rsidR="005F29CD" w:rsidRPr="00F34645">
              <w:rPr>
                <w:rStyle w:val="Hypertextovprepojenie"/>
              </w:rPr>
              <w:t>2.2</w:t>
            </w:r>
            <w:r w:rsidR="005F29CD">
              <w:rPr>
                <w:rFonts w:asciiTheme="minorHAnsi" w:eastAsiaTheme="minorEastAsia" w:hAnsiTheme="minorHAnsi" w:cstheme="minorBidi"/>
                <w:bCs w:val="0"/>
                <w:color w:val="auto"/>
                <w:sz w:val="22"/>
                <w:szCs w:val="22"/>
                <w:lang w:eastAsia="sk-SK"/>
              </w:rPr>
              <w:tab/>
            </w:r>
            <w:r w:rsidR="005F29CD" w:rsidRPr="00F34645">
              <w:rPr>
                <w:rStyle w:val="Hypertextovprepojenie"/>
                <w:lang w:val="en"/>
              </w:rPr>
              <w:t>Thematic concentration and financial provision of research at FEMT</w:t>
            </w:r>
            <w:r w:rsidR="005F29CD">
              <w:rPr>
                <w:webHidden/>
              </w:rPr>
              <w:tab/>
            </w:r>
            <w:r w:rsidR="005F29CD">
              <w:rPr>
                <w:webHidden/>
              </w:rPr>
              <w:fldChar w:fldCharType="begin"/>
            </w:r>
            <w:r w:rsidR="005F29CD">
              <w:rPr>
                <w:webHidden/>
              </w:rPr>
              <w:instrText xml:space="preserve"> PAGEREF _Toc116562481 \h </w:instrText>
            </w:r>
            <w:r w:rsidR="005F29CD">
              <w:rPr>
                <w:webHidden/>
              </w:rPr>
            </w:r>
            <w:r w:rsidR="005F29CD">
              <w:rPr>
                <w:webHidden/>
              </w:rPr>
              <w:fldChar w:fldCharType="separate"/>
            </w:r>
            <w:r w:rsidR="005F29CD">
              <w:rPr>
                <w:webHidden/>
              </w:rPr>
              <w:t>8</w:t>
            </w:r>
            <w:r w:rsidR="005F29CD">
              <w:rPr>
                <w:webHidden/>
              </w:rPr>
              <w:fldChar w:fldCharType="end"/>
            </w:r>
          </w:hyperlink>
        </w:p>
        <w:p w14:paraId="6A841B47" w14:textId="2E12F053" w:rsidR="005F29CD" w:rsidRDefault="00000000">
          <w:pPr>
            <w:pStyle w:val="Obsah1"/>
            <w:rPr>
              <w:rFonts w:asciiTheme="minorHAnsi" w:eastAsiaTheme="minorEastAsia" w:hAnsiTheme="minorHAnsi" w:cstheme="minorBidi"/>
              <w:b w:val="0"/>
              <w:bCs w:val="0"/>
              <w:caps w:val="0"/>
              <w:noProof/>
              <w:color w:val="auto"/>
              <w:sz w:val="22"/>
              <w:szCs w:val="22"/>
              <w:lang w:eastAsia="sk-SK"/>
            </w:rPr>
          </w:pPr>
          <w:hyperlink w:anchor="_Toc116562482" w:history="1">
            <w:r w:rsidR="005F29CD" w:rsidRPr="00F34645">
              <w:rPr>
                <w:rStyle w:val="Hypertextovprepojenie"/>
                <w:noProof/>
              </w:rPr>
              <w:t>3</w:t>
            </w:r>
            <w:r w:rsidR="005F29CD">
              <w:rPr>
                <w:rFonts w:asciiTheme="minorHAnsi" w:eastAsiaTheme="minorEastAsia" w:hAnsiTheme="minorHAnsi" w:cstheme="minorBidi"/>
                <w:b w:val="0"/>
                <w:bCs w:val="0"/>
                <w:caps w:val="0"/>
                <w:noProof/>
                <w:color w:val="auto"/>
                <w:sz w:val="22"/>
                <w:szCs w:val="22"/>
                <w:lang w:eastAsia="sk-SK"/>
              </w:rPr>
              <w:tab/>
            </w:r>
            <w:r w:rsidR="005F29CD" w:rsidRPr="00F34645">
              <w:rPr>
                <w:rStyle w:val="Hypertextovprepojenie"/>
                <w:noProof/>
                <w:lang w:val="en"/>
              </w:rPr>
              <w:t>PUBLICATIONS</w:t>
            </w:r>
            <w:r w:rsidR="005F29CD">
              <w:rPr>
                <w:noProof/>
                <w:webHidden/>
              </w:rPr>
              <w:tab/>
            </w:r>
            <w:r w:rsidR="005F29CD">
              <w:rPr>
                <w:noProof/>
                <w:webHidden/>
              </w:rPr>
              <w:fldChar w:fldCharType="begin"/>
            </w:r>
            <w:r w:rsidR="005F29CD">
              <w:rPr>
                <w:noProof/>
                <w:webHidden/>
              </w:rPr>
              <w:instrText xml:space="preserve"> PAGEREF _Toc116562482 \h </w:instrText>
            </w:r>
            <w:r w:rsidR="005F29CD">
              <w:rPr>
                <w:noProof/>
                <w:webHidden/>
              </w:rPr>
            </w:r>
            <w:r w:rsidR="005F29CD">
              <w:rPr>
                <w:noProof/>
                <w:webHidden/>
              </w:rPr>
              <w:fldChar w:fldCharType="separate"/>
            </w:r>
            <w:r w:rsidR="005F29CD">
              <w:rPr>
                <w:noProof/>
                <w:webHidden/>
              </w:rPr>
              <w:t>12</w:t>
            </w:r>
            <w:r w:rsidR="005F29CD">
              <w:rPr>
                <w:noProof/>
                <w:webHidden/>
              </w:rPr>
              <w:fldChar w:fldCharType="end"/>
            </w:r>
          </w:hyperlink>
        </w:p>
        <w:p w14:paraId="69175E17" w14:textId="2F6A00EA" w:rsidR="005F29CD" w:rsidRDefault="00000000">
          <w:pPr>
            <w:pStyle w:val="Obsah2"/>
            <w:tabs>
              <w:tab w:val="left" w:pos="1260"/>
            </w:tabs>
            <w:rPr>
              <w:rFonts w:asciiTheme="minorHAnsi" w:eastAsiaTheme="minorEastAsia" w:hAnsiTheme="minorHAnsi" w:cstheme="minorBidi"/>
              <w:bCs w:val="0"/>
              <w:color w:val="auto"/>
              <w:sz w:val="22"/>
              <w:szCs w:val="22"/>
              <w:lang w:eastAsia="sk-SK"/>
            </w:rPr>
          </w:pPr>
          <w:hyperlink w:anchor="_Toc116562483" w:history="1">
            <w:r w:rsidR="005F29CD" w:rsidRPr="00F34645">
              <w:rPr>
                <w:rStyle w:val="Hypertextovprepojenie"/>
              </w:rPr>
              <w:t>3.1</w:t>
            </w:r>
            <w:r w:rsidR="005F29CD">
              <w:rPr>
                <w:rFonts w:asciiTheme="minorHAnsi" w:eastAsiaTheme="minorEastAsia" w:hAnsiTheme="minorHAnsi" w:cstheme="minorBidi"/>
                <w:bCs w:val="0"/>
                <w:color w:val="auto"/>
                <w:sz w:val="22"/>
                <w:szCs w:val="22"/>
                <w:lang w:eastAsia="sk-SK"/>
              </w:rPr>
              <w:tab/>
            </w:r>
            <w:r w:rsidR="005F29CD" w:rsidRPr="00F34645">
              <w:rPr>
                <w:rStyle w:val="Hypertextovprepojenie"/>
                <w:lang w:val="en"/>
              </w:rPr>
              <w:t>Evaluation of publication activity in 2018</w:t>
            </w:r>
            <w:r w:rsidR="005F29CD">
              <w:rPr>
                <w:webHidden/>
              </w:rPr>
              <w:tab/>
            </w:r>
            <w:r w:rsidR="005F29CD">
              <w:rPr>
                <w:webHidden/>
              </w:rPr>
              <w:fldChar w:fldCharType="begin"/>
            </w:r>
            <w:r w:rsidR="005F29CD">
              <w:rPr>
                <w:webHidden/>
              </w:rPr>
              <w:instrText xml:space="preserve"> PAGEREF _Toc116562483 \h </w:instrText>
            </w:r>
            <w:r w:rsidR="005F29CD">
              <w:rPr>
                <w:webHidden/>
              </w:rPr>
            </w:r>
            <w:r w:rsidR="005F29CD">
              <w:rPr>
                <w:webHidden/>
              </w:rPr>
              <w:fldChar w:fldCharType="separate"/>
            </w:r>
            <w:r w:rsidR="005F29CD">
              <w:rPr>
                <w:webHidden/>
              </w:rPr>
              <w:t>12</w:t>
            </w:r>
            <w:r w:rsidR="005F29CD">
              <w:rPr>
                <w:webHidden/>
              </w:rPr>
              <w:fldChar w:fldCharType="end"/>
            </w:r>
          </w:hyperlink>
        </w:p>
        <w:p w14:paraId="40817664" w14:textId="2FD91BCA" w:rsidR="005F29CD" w:rsidRDefault="00000000">
          <w:pPr>
            <w:pStyle w:val="Obsah1"/>
            <w:rPr>
              <w:rFonts w:asciiTheme="minorHAnsi" w:eastAsiaTheme="minorEastAsia" w:hAnsiTheme="minorHAnsi" w:cstheme="minorBidi"/>
              <w:b w:val="0"/>
              <w:bCs w:val="0"/>
              <w:caps w:val="0"/>
              <w:noProof/>
              <w:color w:val="auto"/>
              <w:sz w:val="22"/>
              <w:szCs w:val="22"/>
              <w:lang w:eastAsia="sk-SK"/>
            </w:rPr>
          </w:pPr>
          <w:hyperlink w:anchor="_Toc116562484" w:history="1">
            <w:r w:rsidR="005F29CD" w:rsidRPr="00F34645">
              <w:rPr>
                <w:rStyle w:val="Hypertextovprepojenie"/>
                <w:noProof/>
              </w:rPr>
              <w:t>4</w:t>
            </w:r>
            <w:r w:rsidR="005F29CD">
              <w:rPr>
                <w:rFonts w:asciiTheme="minorHAnsi" w:eastAsiaTheme="minorEastAsia" w:hAnsiTheme="minorHAnsi" w:cstheme="minorBidi"/>
                <w:b w:val="0"/>
                <w:bCs w:val="0"/>
                <w:caps w:val="0"/>
                <w:noProof/>
                <w:color w:val="auto"/>
                <w:sz w:val="22"/>
                <w:szCs w:val="22"/>
                <w:lang w:eastAsia="sk-SK"/>
              </w:rPr>
              <w:tab/>
            </w:r>
            <w:r w:rsidR="005F29CD" w:rsidRPr="00F34645">
              <w:rPr>
                <w:rStyle w:val="Hypertextovprepojenie"/>
                <w:noProof/>
                <w:lang w:val="en"/>
              </w:rPr>
              <w:t>CO-WORKING IN SCIENCE AND TECHNOLOGY AT HOME AND ABROAD</w:t>
            </w:r>
            <w:r w:rsidR="005F29CD">
              <w:rPr>
                <w:noProof/>
                <w:webHidden/>
              </w:rPr>
              <w:tab/>
            </w:r>
            <w:r w:rsidR="005F29CD">
              <w:rPr>
                <w:noProof/>
                <w:webHidden/>
              </w:rPr>
              <w:fldChar w:fldCharType="begin"/>
            </w:r>
            <w:r w:rsidR="005F29CD">
              <w:rPr>
                <w:noProof/>
                <w:webHidden/>
              </w:rPr>
              <w:instrText xml:space="preserve"> PAGEREF _Toc116562484 \h </w:instrText>
            </w:r>
            <w:r w:rsidR="005F29CD">
              <w:rPr>
                <w:noProof/>
                <w:webHidden/>
              </w:rPr>
            </w:r>
            <w:r w:rsidR="005F29CD">
              <w:rPr>
                <w:noProof/>
                <w:webHidden/>
              </w:rPr>
              <w:fldChar w:fldCharType="separate"/>
            </w:r>
            <w:r w:rsidR="005F29CD">
              <w:rPr>
                <w:noProof/>
                <w:webHidden/>
              </w:rPr>
              <w:t>19</w:t>
            </w:r>
            <w:r w:rsidR="005F29CD">
              <w:rPr>
                <w:noProof/>
                <w:webHidden/>
              </w:rPr>
              <w:fldChar w:fldCharType="end"/>
            </w:r>
          </w:hyperlink>
        </w:p>
        <w:p w14:paraId="41A7B298" w14:textId="4444109F" w:rsidR="005F29CD" w:rsidRDefault="00000000">
          <w:pPr>
            <w:pStyle w:val="Obsah2"/>
            <w:tabs>
              <w:tab w:val="left" w:pos="1260"/>
            </w:tabs>
            <w:rPr>
              <w:rFonts w:asciiTheme="minorHAnsi" w:eastAsiaTheme="minorEastAsia" w:hAnsiTheme="minorHAnsi" w:cstheme="minorBidi"/>
              <w:bCs w:val="0"/>
              <w:color w:val="auto"/>
              <w:sz w:val="22"/>
              <w:szCs w:val="22"/>
              <w:lang w:eastAsia="sk-SK"/>
            </w:rPr>
          </w:pPr>
          <w:hyperlink w:anchor="_Toc116562485" w:history="1">
            <w:r w:rsidR="005F29CD" w:rsidRPr="00F34645">
              <w:rPr>
                <w:rStyle w:val="Hypertextovprepojenie"/>
              </w:rPr>
              <w:t>4.1</w:t>
            </w:r>
            <w:r w:rsidR="005F29CD">
              <w:rPr>
                <w:rFonts w:asciiTheme="minorHAnsi" w:eastAsiaTheme="minorEastAsia" w:hAnsiTheme="minorHAnsi" w:cstheme="minorBidi"/>
                <w:bCs w:val="0"/>
                <w:color w:val="auto"/>
                <w:sz w:val="22"/>
                <w:szCs w:val="22"/>
                <w:lang w:eastAsia="sk-SK"/>
              </w:rPr>
              <w:tab/>
            </w:r>
            <w:r w:rsidR="005F29CD" w:rsidRPr="00F34645">
              <w:rPr>
                <w:rStyle w:val="Hypertextovprepojenie"/>
                <w:lang w:val="en"/>
              </w:rPr>
              <w:t>Cooperation with higher education institutions</w:t>
            </w:r>
            <w:r w:rsidR="005F29CD">
              <w:rPr>
                <w:webHidden/>
              </w:rPr>
              <w:tab/>
            </w:r>
            <w:r w:rsidR="005F29CD">
              <w:rPr>
                <w:webHidden/>
              </w:rPr>
              <w:fldChar w:fldCharType="begin"/>
            </w:r>
            <w:r w:rsidR="005F29CD">
              <w:rPr>
                <w:webHidden/>
              </w:rPr>
              <w:instrText xml:space="preserve"> PAGEREF _Toc116562485 \h </w:instrText>
            </w:r>
            <w:r w:rsidR="005F29CD">
              <w:rPr>
                <w:webHidden/>
              </w:rPr>
            </w:r>
            <w:r w:rsidR="005F29CD">
              <w:rPr>
                <w:webHidden/>
              </w:rPr>
              <w:fldChar w:fldCharType="separate"/>
            </w:r>
            <w:r w:rsidR="005F29CD">
              <w:rPr>
                <w:webHidden/>
              </w:rPr>
              <w:t>19</w:t>
            </w:r>
            <w:r w:rsidR="005F29CD">
              <w:rPr>
                <w:webHidden/>
              </w:rPr>
              <w:fldChar w:fldCharType="end"/>
            </w:r>
          </w:hyperlink>
        </w:p>
        <w:p w14:paraId="597B4A02" w14:textId="2D661A5D" w:rsidR="005F29CD" w:rsidRDefault="00000000">
          <w:pPr>
            <w:pStyle w:val="Obsah3"/>
            <w:tabs>
              <w:tab w:val="left" w:pos="1440"/>
            </w:tabs>
            <w:rPr>
              <w:rFonts w:asciiTheme="minorHAnsi" w:eastAsiaTheme="minorEastAsia" w:hAnsiTheme="minorHAnsi" w:cstheme="minorBidi"/>
              <w:snapToGrid/>
              <w:color w:val="auto"/>
              <w:sz w:val="22"/>
              <w:szCs w:val="22"/>
              <w:lang w:eastAsia="sk-SK"/>
            </w:rPr>
          </w:pPr>
          <w:hyperlink w:anchor="_Toc116562486" w:history="1">
            <w:r w:rsidR="005F29CD" w:rsidRPr="00F34645">
              <w:rPr>
                <w:rStyle w:val="Hypertextovprepojenie"/>
              </w:rPr>
              <w:t>4.1.1</w:t>
            </w:r>
            <w:r w:rsidR="005F29CD">
              <w:rPr>
                <w:rFonts w:asciiTheme="minorHAnsi" w:eastAsiaTheme="minorEastAsia" w:hAnsiTheme="minorHAnsi" w:cstheme="minorBidi"/>
                <w:snapToGrid/>
                <w:color w:val="auto"/>
                <w:sz w:val="22"/>
                <w:szCs w:val="22"/>
                <w:lang w:eastAsia="sk-SK"/>
              </w:rPr>
              <w:tab/>
            </w:r>
            <w:r w:rsidR="005F29CD" w:rsidRPr="00F34645">
              <w:rPr>
                <w:rStyle w:val="Hypertextovprepojenie"/>
                <w:lang w:val="en"/>
              </w:rPr>
              <w:t>FEMT's cooperation with domestic university departments</w:t>
            </w:r>
            <w:r w:rsidR="005F29CD">
              <w:rPr>
                <w:webHidden/>
              </w:rPr>
              <w:tab/>
            </w:r>
            <w:r w:rsidR="005F29CD">
              <w:rPr>
                <w:webHidden/>
              </w:rPr>
              <w:fldChar w:fldCharType="begin"/>
            </w:r>
            <w:r w:rsidR="005F29CD">
              <w:rPr>
                <w:webHidden/>
              </w:rPr>
              <w:instrText xml:space="preserve"> PAGEREF _Toc116562486 \h </w:instrText>
            </w:r>
            <w:r w:rsidR="005F29CD">
              <w:rPr>
                <w:webHidden/>
              </w:rPr>
            </w:r>
            <w:r w:rsidR="005F29CD">
              <w:rPr>
                <w:webHidden/>
              </w:rPr>
              <w:fldChar w:fldCharType="separate"/>
            </w:r>
            <w:r w:rsidR="005F29CD">
              <w:rPr>
                <w:webHidden/>
              </w:rPr>
              <w:t>19</w:t>
            </w:r>
            <w:r w:rsidR="005F29CD">
              <w:rPr>
                <w:webHidden/>
              </w:rPr>
              <w:fldChar w:fldCharType="end"/>
            </w:r>
          </w:hyperlink>
        </w:p>
        <w:p w14:paraId="69D311EE" w14:textId="321B8BF2" w:rsidR="005F29CD" w:rsidRDefault="00000000">
          <w:pPr>
            <w:pStyle w:val="Obsah3"/>
            <w:tabs>
              <w:tab w:val="left" w:pos="1440"/>
            </w:tabs>
            <w:rPr>
              <w:rFonts w:asciiTheme="minorHAnsi" w:eastAsiaTheme="minorEastAsia" w:hAnsiTheme="minorHAnsi" w:cstheme="minorBidi"/>
              <w:snapToGrid/>
              <w:color w:val="auto"/>
              <w:sz w:val="22"/>
              <w:szCs w:val="22"/>
              <w:lang w:eastAsia="sk-SK"/>
            </w:rPr>
          </w:pPr>
          <w:hyperlink w:anchor="_Toc116562487" w:history="1">
            <w:r w:rsidR="005F29CD" w:rsidRPr="00F34645">
              <w:rPr>
                <w:rStyle w:val="Hypertextovprepojenie"/>
              </w:rPr>
              <w:t>4.1.2</w:t>
            </w:r>
            <w:r w:rsidR="005F29CD">
              <w:rPr>
                <w:rFonts w:asciiTheme="minorHAnsi" w:eastAsiaTheme="minorEastAsia" w:hAnsiTheme="minorHAnsi" w:cstheme="minorBidi"/>
                <w:snapToGrid/>
                <w:color w:val="auto"/>
                <w:sz w:val="22"/>
                <w:szCs w:val="22"/>
                <w:lang w:eastAsia="sk-SK"/>
              </w:rPr>
              <w:tab/>
            </w:r>
            <w:r w:rsidR="005F29CD" w:rsidRPr="00F34645">
              <w:rPr>
                <w:rStyle w:val="Hypertextovprepojenie"/>
                <w:lang w:val="en"/>
              </w:rPr>
              <w:t>FEMT's cooperation with foreign university departments</w:t>
            </w:r>
            <w:r w:rsidR="005F29CD">
              <w:rPr>
                <w:webHidden/>
              </w:rPr>
              <w:tab/>
            </w:r>
            <w:r w:rsidR="005F29CD">
              <w:rPr>
                <w:webHidden/>
              </w:rPr>
              <w:fldChar w:fldCharType="begin"/>
            </w:r>
            <w:r w:rsidR="005F29CD">
              <w:rPr>
                <w:webHidden/>
              </w:rPr>
              <w:instrText xml:space="preserve"> PAGEREF _Toc116562487 \h </w:instrText>
            </w:r>
            <w:r w:rsidR="005F29CD">
              <w:rPr>
                <w:webHidden/>
              </w:rPr>
            </w:r>
            <w:r w:rsidR="005F29CD">
              <w:rPr>
                <w:webHidden/>
              </w:rPr>
              <w:fldChar w:fldCharType="separate"/>
            </w:r>
            <w:r w:rsidR="005F29CD">
              <w:rPr>
                <w:webHidden/>
              </w:rPr>
              <w:t>20</w:t>
            </w:r>
            <w:r w:rsidR="005F29CD">
              <w:rPr>
                <w:webHidden/>
              </w:rPr>
              <w:fldChar w:fldCharType="end"/>
            </w:r>
          </w:hyperlink>
        </w:p>
        <w:p w14:paraId="6163C42E" w14:textId="0A7F0376" w:rsidR="005F29CD" w:rsidRDefault="00000000">
          <w:pPr>
            <w:pStyle w:val="Obsah2"/>
            <w:tabs>
              <w:tab w:val="left" w:pos="1260"/>
            </w:tabs>
            <w:rPr>
              <w:rFonts w:asciiTheme="minorHAnsi" w:eastAsiaTheme="minorEastAsia" w:hAnsiTheme="minorHAnsi" w:cstheme="minorBidi"/>
              <w:bCs w:val="0"/>
              <w:color w:val="auto"/>
              <w:sz w:val="22"/>
              <w:szCs w:val="22"/>
              <w:lang w:eastAsia="sk-SK"/>
            </w:rPr>
          </w:pPr>
          <w:hyperlink w:anchor="_Toc116562488" w:history="1">
            <w:r w:rsidR="005F29CD" w:rsidRPr="00F34645">
              <w:rPr>
                <w:rStyle w:val="Hypertextovprepojenie"/>
              </w:rPr>
              <w:t>4.2</w:t>
            </w:r>
            <w:r w:rsidR="005F29CD">
              <w:rPr>
                <w:rFonts w:asciiTheme="minorHAnsi" w:eastAsiaTheme="minorEastAsia" w:hAnsiTheme="minorHAnsi" w:cstheme="minorBidi"/>
                <w:bCs w:val="0"/>
                <w:color w:val="auto"/>
                <w:sz w:val="22"/>
                <w:szCs w:val="22"/>
                <w:lang w:eastAsia="sk-SK"/>
              </w:rPr>
              <w:tab/>
            </w:r>
            <w:r w:rsidR="005F29CD" w:rsidRPr="00F34645">
              <w:rPr>
                <w:rStyle w:val="Hypertextovprepojenie"/>
                <w:lang w:val="en"/>
              </w:rPr>
              <w:t>FEMT's cooperation with professional workplaces</w:t>
            </w:r>
            <w:r w:rsidR="005F29CD">
              <w:rPr>
                <w:webHidden/>
              </w:rPr>
              <w:tab/>
            </w:r>
            <w:r w:rsidR="005F29CD">
              <w:rPr>
                <w:webHidden/>
              </w:rPr>
              <w:fldChar w:fldCharType="begin"/>
            </w:r>
            <w:r w:rsidR="005F29CD">
              <w:rPr>
                <w:webHidden/>
              </w:rPr>
              <w:instrText xml:space="preserve"> PAGEREF _Toc116562488 \h </w:instrText>
            </w:r>
            <w:r w:rsidR="005F29CD">
              <w:rPr>
                <w:webHidden/>
              </w:rPr>
            </w:r>
            <w:r w:rsidR="005F29CD">
              <w:rPr>
                <w:webHidden/>
              </w:rPr>
              <w:fldChar w:fldCharType="separate"/>
            </w:r>
            <w:r w:rsidR="005F29CD">
              <w:rPr>
                <w:webHidden/>
              </w:rPr>
              <w:t>22</w:t>
            </w:r>
            <w:r w:rsidR="005F29CD">
              <w:rPr>
                <w:webHidden/>
              </w:rPr>
              <w:fldChar w:fldCharType="end"/>
            </w:r>
          </w:hyperlink>
        </w:p>
        <w:p w14:paraId="4B6A080E" w14:textId="6E92E7B3" w:rsidR="005F29CD" w:rsidRDefault="00000000">
          <w:pPr>
            <w:pStyle w:val="Obsah1"/>
            <w:rPr>
              <w:rFonts w:asciiTheme="minorHAnsi" w:eastAsiaTheme="minorEastAsia" w:hAnsiTheme="minorHAnsi" w:cstheme="minorBidi"/>
              <w:b w:val="0"/>
              <w:bCs w:val="0"/>
              <w:caps w:val="0"/>
              <w:noProof/>
              <w:color w:val="auto"/>
              <w:sz w:val="22"/>
              <w:szCs w:val="22"/>
              <w:lang w:eastAsia="sk-SK"/>
            </w:rPr>
          </w:pPr>
          <w:hyperlink w:anchor="_Toc116562489" w:history="1">
            <w:r w:rsidR="005F29CD" w:rsidRPr="00F34645">
              <w:rPr>
                <w:rStyle w:val="Hypertextovprepojenie"/>
                <w:noProof/>
              </w:rPr>
              <w:t>5</w:t>
            </w:r>
            <w:r w:rsidR="005F29CD">
              <w:rPr>
                <w:rFonts w:asciiTheme="minorHAnsi" w:eastAsiaTheme="minorEastAsia" w:hAnsiTheme="minorHAnsi" w:cstheme="minorBidi"/>
                <w:b w:val="0"/>
                <w:bCs w:val="0"/>
                <w:caps w:val="0"/>
                <w:noProof/>
                <w:color w:val="auto"/>
                <w:sz w:val="22"/>
                <w:szCs w:val="22"/>
                <w:lang w:eastAsia="sk-SK"/>
              </w:rPr>
              <w:tab/>
            </w:r>
            <w:r w:rsidR="005F29CD" w:rsidRPr="00F34645">
              <w:rPr>
                <w:rStyle w:val="Hypertextovprepojenie"/>
                <w:noProof/>
                <w:lang w:val="en"/>
              </w:rPr>
              <w:t>SCIENTIFIC AND PROFESSIONAL EVENTS OF FEMT</w:t>
            </w:r>
            <w:r w:rsidR="005F29CD">
              <w:rPr>
                <w:noProof/>
                <w:webHidden/>
              </w:rPr>
              <w:tab/>
            </w:r>
            <w:r w:rsidR="005F29CD">
              <w:rPr>
                <w:noProof/>
                <w:webHidden/>
              </w:rPr>
              <w:fldChar w:fldCharType="begin"/>
            </w:r>
            <w:r w:rsidR="005F29CD">
              <w:rPr>
                <w:noProof/>
                <w:webHidden/>
              </w:rPr>
              <w:instrText xml:space="preserve"> PAGEREF _Toc116562489 \h </w:instrText>
            </w:r>
            <w:r w:rsidR="005F29CD">
              <w:rPr>
                <w:noProof/>
                <w:webHidden/>
              </w:rPr>
            </w:r>
            <w:r w:rsidR="005F29CD">
              <w:rPr>
                <w:noProof/>
                <w:webHidden/>
              </w:rPr>
              <w:fldChar w:fldCharType="separate"/>
            </w:r>
            <w:r w:rsidR="005F29CD">
              <w:rPr>
                <w:noProof/>
                <w:webHidden/>
              </w:rPr>
              <w:t>24</w:t>
            </w:r>
            <w:r w:rsidR="005F29CD">
              <w:rPr>
                <w:noProof/>
                <w:webHidden/>
              </w:rPr>
              <w:fldChar w:fldCharType="end"/>
            </w:r>
          </w:hyperlink>
        </w:p>
        <w:p w14:paraId="3DC3D7C7" w14:textId="3BF40E9C" w:rsidR="005F29CD" w:rsidRDefault="00000000">
          <w:pPr>
            <w:pStyle w:val="Obsah1"/>
            <w:rPr>
              <w:rFonts w:asciiTheme="minorHAnsi" w:eastAsiaTheme="minorEastAsia" w:hAnsiTheme="minorHAnsi" w:cstheme="minorBidi"/>
              <w:b w:val="0"/>
              <w:bCs w:val="0"/>
              <w:caps w:val="0"/>
              <w:noProof/>
              <w:color w:val="auto"/>
              <w:sz w:val="22"/>
              <w:szCs w:val="22"/>
              <w:lang w:eastAsia="sk-SK"/>
            </w:rPr>
          </w:pPr>
          <w:hyperlink w:anchor="_Toc116562490" w:history="1">
            <w:r w:rsidR="005F29CD" w:rsidRPr="00F34645">
              <w:rPr>
                <w:rStyle w:val="Hypertextovprepojenie"/>
                <w:noProof/>
              </w:rPr>
              <w:t>6</w:t>
            </w:r>
            <w:r w:rsidR="005F29CD">
              <w:rPr>
                <w:rFonts w:asciiTheme="minorHAnsi" w:eastAsiaTheme="minorEastAsia" w:hAnsiTheme="minorHAnsi" w:cstheme="minorBidi"/>
                <w:b w:val="0"/>
                <w:bCs w:val="0"/>
                <w:caps w:val="0"/>
                <w:noProof/>
                <w:color w:val="auto"/>
                <w:sz w:val="22"/>
                <w:szCs w:val="22"/>
                <w:lang w:eastAsia="sk-SK"/>
              </w:rPr>
              <w:tab/>
            </w:r>
            <w:r w:rsidR="005F29CD" w:rsidRPr="00F34645">
              <w:rPr>
                <w:rStyle w:val="Hypertextovprepojenie"/>
                <w:noProof/>
                <w:lang w:val="en"/>
              </w:rPr>
              <w:t>SCIENCE AND TECHNOLOGY PROJECTS</w:t>
            </w:r>
            <w:r w:rsidR="005F29CD">
              <w:rPr>
                <w:noProof/>
                <w:webHidden/>
              </w:rPr>
              <w:tab/>
            </w:r>
            <w:r w:rsidR="005F29CD">
              <w:rPr>
                <w:noProof/>
                <w:webHidden/>
              </w:rPr>
              <w:fldChar w:fldCharType="begin"/>
            </w:r>
            <w:r w:rsidR="005F29CD">
              <w:rPr>
                <w:noProof/>
                <w:webHidden/>
              </w:rPr>
              <w:instrText xml:space="preserve"> PAGEREF _Toc116562490 \h </w:instrText>
            </w:r>
            <w:r w:rsidR="005F29CD">
              <w:rPr>
                <w:noProof/>
                <w:webHidden/>
              </w:rPr>
            </w:r>
            <w:r w:rsidR="005F29CD">
              <w:rPr>
                <w:noProof/>
                <w:webHidden/>
              </w:rPr>
              <w:fldChar w:fldCharType="separate"/>
            </w:r>
            <w:r w:rsidR="005F29CD">
              <w:rPr>
                <w:noProof/>
                <w:webHidden/>
              </w:rPr>
              <w:t>26</w:t>
            </w:r>
            <w:r w:rsidR="005F29CD">
              <w:rPr>
                <w:noProof/>
                <w:webHidden/>
              </w:rPr>
              <w:fldChar w:fldCharType="end"/>
            </w:r>
          </w:hyperlink>
        </w:p>
        <w:p w14:paraId="1D39CD34" w14:textId="7D7EF838" w:rsidR="005F29CD" w:rsidRDefault="00000000">
          <w:pPr>
            <w:pStyle w:val="Obsah2"/>
            <w:tabs>
              <w:tab w:val="left" w:pos="1260"/>
            </w:tabs>
            <w:rPr>
              <w:rFonts w:asciiTheme="minorHAnsi" w:eastAsiaTheme="minorEastAsia" w:hAnsiTheme="minorHAnsi" w:cstheme="minorBidi"/>
              <w:bCs w:val="0"/>
              <w:color w:val="auto"/>
              <w:sz w:val="22"/>
              <w:szCs w:val="22"/>
              <w:lang w:eastAsia="sk-SK"/>
            </w:rPr>
          </w:pPr>
          <w:hyperlink w:anchor="_Toc116562491" w:history="1">
            <w:r w:rsidR="005F29CD" w:rsidRPr="00F34645">
              <w:rPr>
                <w:rStyle w:val="Hypertextovprepojenie"/>
              </w:rPr>
              <w:t>6.1</w:t>
            </w:r>
            <w:r w:rsidR="005F29CD">
              <w:rPr>
                <w:rFonts w:asciiTheme="minorHAnsi" w:eastAsiaTheme="minorEastAsia" w:hAnsiTheme="minorHAnsi" w:cstheme="minorBidi"/>
                <w:bCs w:val="0"/>
                <w:color w:val="auto"/>
                <w:sz w:val="22"/>
                <w:szCs w:val="22"/>
                <w:lang w:eastAsia="sk-SK"/>
              </w:rPr>
              <w:tab/>
            </w:r>
            <w:r w:rsidR="005F29CD" w:rsidRPr="00F34645">
              <w:rPr>
                <w:rStyle w:val="Hypertextovprepojenie"/>
                <w:lang w:val="en"/>
              </w:rPr>
              <w:t>Grant projects VEGA, KEGA</w:t>
            </w:r>
            <w:r w:rsidR="005F29CD">
              <w:rPr>
                <w:webHidden/>
              </w:rPr>
              <w:tab/>
            </w:r>
            <w:r w:rsidR="005F29CD">
              <w:rPr>
                <w:webHidden/>
              </w:rPr>
              <w:fldChar w:fldCharType="begin"/>
            </w:r>
            <w:r w:rsidR="005F29CD">
              <w:rPr>
                <w:webHidden/>
              </w:rPr>
              <w:instrText xml:space="preserve"> PAGEREF _Toc116562491 \h </w:instrText>
            </w:r>
            <w:r w:rsidR="005F29CD">
              <w:rPr>
                <w:webHidden/>
              </w:rPr>
            </w:r>
            <w:r w:rsidR="005F29CD">
              <w:rPr>
                <w:webHidden/>
              </w:rPr>
              <w:fldChar w:fldCharType="separate"/>
            </w:r>
            <w:r w:rsidR="005F29CD">
              <w:rPr>
                <w:webHidden/>
              </w:rPr>
              <w:t>26</w:t>
            </w:r>
            <w:r w:rsidR="005F29CD">
              <w:rPr>
                <w:webHidden/>
              </w:rPr>
              <w:fldChar w:fldCharType="end"/>
            </w:r>
          </w:hyperlink>
        </w:p>
        <w:p w14:paraId="4D820A8C" w14:textId="195E840B" w:rsidR="005F29CD" w:rsidRDefault="00000000">
          <w:pPr>
            <w:pStyle w:val="Obsah3"/>
            <w:tabs>
              <w:tab w:val="left" w:pos="1440"/>
            </w:tabs>
            <w:rPr>
              <w:rFonts w:asciiTheme="minorHAnsi" w:eastAsiaTheme="minorEastAsia" w:hAnsiTheme="minorHAnsi" w:cstheme="minorBidi"/>
              <w:snapToGrid/>
              <w:color w:val="auto"/>
              <w:sz w:val="22"/>
              <w:szCs w:val="22"/>
              <w:lang w:eastAsia="sk-SK"/>
            </w:rPr>
          </w:pPr>
          <w:hyperlink w:anchor="_Toc116562492" w:history="1">
            <w:r w:rsidR="005F29CD" w:rsidRPr="00F34645">
              <w:rPr>
                <w:rStyle w:val="Hypertextovprepojenie"/>
              </w:rPr>
              <w:t>6.1.1</w:t>
            </w:r>
            <w:r w:rsidR="005F29CD">
              <w:rPr>
                <w:rFonts w:asciiTheme="minorHAnsi" w:eastAsiaTheme="minorEastAsia" w:hAnsiTheme="minorHAnsi" w:cstheme="minorBidi"/>
                <w:snapToGrid/>
                <w:color w:val="auto"/>
                <w:sz w:val="22"/>
                <w:szCs w:val="22"/>
                <w:lang w:eastAsia="sk-SK"/>
              </w:rPr>
              <w:tab/>
            </w:r>
            <w:r w:rsidR="005F29CD" w:rsidRPr="00F34645">
              <w:rPr>
                <w:rStyle w:val="Hypertextovprepojenie"/>
                <w:lang w:val="en"/>
              </w:rPr>
              <w:t>APVV projects (Agency for the Promotion of Research and Development)</w:t>
            </w:r>
            <w:r w:rsidR="005F29CD">
              <w:rPr>
                <w:webHidden/>
              </w:rPr>
              <w:tab/>
            </w:r>
            <w:r w:rsidR="005F29CD">
              <w:rPr>
                <w:webHidden/>
              </w:rPr>
              <w:fldChar w:fldCharType="begin"/>
            </w:r>
            <w:r w:rsidR="005F29CD">
              <w:rPr>
                <w:webHidden/>
              </w:rPr>
              <w:instrText xml:space="preserve"> PAGEREF _Toc116562492 \h </w:instrText>
            </w:r>
            <w:r w:rsidR="005F29CD">
              <w:rPr>
                <w:webHidden/>
              </w:rPr>
            </w:r>
            <w:r w:rsidR="005F29CD">
              <w:rPr>
                <w:webHidden/>
              </w:rPr>
              <w:fldChar w:fldCharType="separate"/>
            </w:r>
            <w:r w:rsidR="005F29CD">
              <w:rPr>
                <w:webHidden/>
              </w:rPr>
              <w:t>32</w:t>
            </w:r>
            <w:r w:rsidR="005F29CD">
              <w:rPr>
                <w:webHidden/>
              </w:rPr>
              <w:fldChar w:fldCharType="end"/>
            </w:r>
          </w:hyperlink>
        </w:p>
        <w:p w14:paraId="10DB81B7" w14:textId="5ADCCC4F" w:rsidR="005F29CD" w:rsidRDefault="00000000">
          <w:pPr>
            <w:pStyle w:val="Obsah2"/>
            <w:tabs>
              <w:tab w:val="left" w:pos="1260"/>
            </w:tabs>
            <w:rPr>
              <w:rFonts w:asciiTheme="minorHAnsi" w:eastAsiaTheme="minorEastAsia" w:hAnsiTheme="minorHAnsi" w:cstheme="minorBidi"/>
              <w:bCs w:val="0"/>
              <w:color w:val="auto"/>
              <w:sz w:val="22"/>
              <w:szCs w:val="22"/>
              <w:lang w:eastAsia="sk-SK"/>
            </w:rPr>
          </w:pPr>
          <w:hyperlink w:anchor="_Toc116562493" w:history="1">
            <w:r w:rsidR="005F29CD" w:rsidRPr="00F34645">
              <w:rPr>
                <w:rStyle w:val="Hypertextovprepojenie"/>
              </w:rPr>
              <w:t>6.2</w:t>
            </w:r>
            <w:r w:rsidR="005F29CD">
              <w:rPr>
                <w:rFonts w:asciiTheme="minorHAnsi" w:eastAsiaTheme="minorEastAsia" w:hAnsiTheme="minorHAnsi" w:cstheme="minorBidi"/>
                <w:bCs w:val="0"/>
                <w:color w:val="auto"/>
                <w:sz w:val="22"/>
                <w:szCs w:val="22"/>
                <w:lang w:eastAsia="sk-SK"/>
              </w:rPr>
              <w:tab/>
            </w:r>
            <w:r w:rsidR="005F29CD" w:rsidRPr="00F34645">
              <w:rPr>
                <w:rStyle w:val="Hypertextovprepojenie"/>
                <w:lang w:val="en"/>
              </w:rPr>
              <w:t>Institutional research</w:t>
            </w:r>
            <w:r w:rsidR="005F29CD">
              <w:rPr>
                <w:webHidden/>
              </w:rPr>
              <w:tab/>
            </w:r>
            <w:r w:rsidR="005F29CD">
              <w:rPr>
                <w:webHidden/>
              </w:rPr>
              <w:fldChar w:fldCharType="begin"/>
            </w:r>
            <w:r w:rsidR="005F29CD">
              <w:rPr>
                <w:webHidden/>
              </w:rPr>
              <w:instrText xml:space="preserve"> PAGEREF _Toc116562493 \h </w:instrText>
            </w:r>
            <w:r w:rsidR="005F29CD">
              <w:rPr>
                <w:webHidden/>
              </w:rPr>
            </w:r>
            <w:r w:rsidR="005F29CD">
              <w:rPr>
                <w:webHidden/>
              </w:rPr>
              <w:fldChar w:fldCharType="separate"/>
            </w:r>
            <w:r w:rsidR="005F29CD">
              <w:rPr>
                <w:webHidden/>
              </w:rPr>
              <w:t>34</w:t>
            </w:r>
            <w:r w:rsidR="005F29CD">
              <w:rPr>
                <w:webHidden/>
              </w:rPr>
              <w:fldChar w:fldCharType="end"/>
            </w:r>
          </w:hyperlink>
        </w:p>
        <w:p w14:paraId="500C0FB0" w14:textId="5E7C01F8" w:rsidR="005F29CD" w:rsidRDefault="00000000">
          <w:pPr>
            <w:pStyle w:val="Obsah2"/>
            <w:tabs>
              <w:tab w:val="left" w:pos="1260"/>
            </w:tabs>
            <w:rPr>
              <w:rFonts w:asciiTheme="minorHAnsi" w:eastAsiaTheme="minorEastAsia" w:hAnsiTheme="minorHAnsi" w:cstheme="minorBidi"/>
              <w:bCs w:val="0"/>
              <w:color w:val="auto"/>
              <w:sz w:val="22"/>
              <w:szCs w:val="22"/>
              <w:lang w:eastAsia="sk-SK"/>
            </w:rPr>
          </w:pPr>
          <w:hyperlink w:anchor="_Toc116562494" w:history="1">
            <w:r w:rsidR="005F29CD" w:rsidRPr="00F34645">
              <w:rPr>
                <w:rStyle w:val="Hypertextovprepojenie"/>
              </w:rPr>
              <w:t>6.3</w:t>
            </w:r>
            <w:r w:rsidR="005F29CD">
              <w:rPr>
                <w:rFonts w:asciiTheme="minorHAnsi" w:eastAsiaTheme="minorEastAsia" w:hAnsiTheme="minorHAnsi" w:cstheme="minorBidi"/>
                <w:bCs w:val="0"/>
                <w:color w:val="auto"/>
                <w:sz w:val="22"/>
                <w:szCs w:val="22"/>
                <w:lang w:eastAsia="sk-SK"/>
              </w:rPr>
              <w:tab/>
            </w:r>
            <w:r w:rsidR="005F29CD" w:rsidRPr="00F34645">
              <w:rPr>
                <w:rStyle w:val="Hypertextovprepojenie"/>
                <w:lang w:val="en"/>
              </w:rPr>
              <w:t>Internal Project Agency Projects</w:t>
            </w:r>
            <w:r w:rsidR="005F29CD">
              <w:rPr>
                <w:webHidden/>
              </w:rPr>
              <w:tab/>
            </w:r>
            <w:r w:rsidR="005F29CD">
              <w:rPr>
                <w:webHidden/>
              </w:rPr>
              <w:fldChar w:fldCharType="begin"/>
            </w:r>
            <w:r w:rsidR="005F29CD">
              <w:rPr>
                <w:webHidden/>
              </w:rPr>
              <w:instrText xml:space="preserve"> PAGEREF _Toc116562494 \h </w:instrText>
            </w:r>
            <w:r w:rsidR="005F29CD">
              <w:rPr>
                <w:webHidden/>
              </w:rPr>
            </w:r>
            <w:r w:rsidR="005F29CD">
              <w:rPr>
                <w:webHidden/>
              </w:rPr>
              <w:fldChar w:fldCharType="separate"/>
            </w:r>
            <w:r w:rsidR="005F29CD">
              <w:rPr>
                <w:webHidden/>
              </w:rPr>
              <w:t>34</w:t>
            </w:r>
            <w:r w:rsidR="005F29CD">
              <w:rPr>
                <w:webHidden/>
              </w:rPr>
              <w:fldChar w:fldCharType="end"/>
            </w:r>
          </w:hyperlink>
        </w:p>
        <w:p w14:paraId="79C2B457" w14:textId="4D23FD84" w:rsidR="005F29CD" w:rsidRDefault="00000000">
          <w:pPr>
            <w:pStyle w:val="Obsah1"/>
            <w:rPr>
              <w:rFonts w:asciiTheme="minorHAnsi" w:eastAsiaTheme="minorEastAsia" w:hAnsiTheme="minorHAnsi" w:cstheme="minorBidi"/>
              <w:b w:val="0"/>
              <w:bCs w:val="0"/>
              <w:caps w:val="0"/>
              <w:noProof/>
              <w:color w:val="auto"/>
              <w:sz w:val="22"/>
              <w:szCs w:val="22"/>
              <w:lang w:eastAsia="sk-SK"/>
            </w:rPr>
          </w:pPr>
          <w:hyperlink w:anchor="_Toc116562495" w:history="1">
            <w:r w:rsidR="005F29CD" w:rsidRPr="00F34645">
              <w:rPr>
                <w:rStyle w:val="Hypertextovprepojenie"/>
                <w:noProof/>
              </w:rPr>
              <w:t>7</w:t>
            </w:r>
            <w:r w:rsidR="005F29CD">
              <w:rPr>
                <w:rFonts w:asciiTheme="minorHAnsi" w:eastAsiaTheme="minorEastAsia" w:hAnsiTheme="minorHAnsi" w:cstheme="minorBidi"/>
                <w:b w:val="0"/>
                <w:bCs w:val="0"/>
                <w:caps w:val="0"/>
                <w:noProof/>
                <w:color w:val="auto"/>
                <w:sz w:val="22"/>
                <w:szCs w:val="22"/>
                <w:lang w:eastAsia="sk-SK"/>
              </w:rPr>
              <w:tab/>
            </w:r>
            <w:r w:rsidR="005F29CD" w:rsidRPr="00F34645">
              <w:rPr>
                <w:rStyle w:val="Hypertextovprepojenie"/>
                <w:noProof/>
                <w:lang w:val="en"/>
              </w:rPr>
              <w:t>Student scientific professional activity</w:t>
            </w:r>
            <w:r w:rsidR="005F29CD">
              <w:rPr>
                <w:noProof/>
                <w:webHidden/>
              </w:rPr>
              <w:tab/>
            </w:r>
            <w:r w:rsidR="005F29CD">
              <w:rPr>
                <w:noProof/>
                <w:webHidden/>
              </w:rPr>
              <w:fldChar w:fldCharType="begin"/>
            </w:r>
            <w:r w:rsidR="005F29CD">
              <w:rPr>
                <w:noProof/>
                <w:webHidden/>
              </w:rPr>
              <w:instrText xml:space="preserve"> PAGEREF _Toc116562495 \h </w:instrText>
            </w:r>
            <w:r w:rsidR="005F29CD">
              <w:rPr>
                <w:noProof/>
                <w:webHidden/>
              </w:rPr>
            </w:r>
            <w:r w:rsidR="005F29CD">
              <w:rPr>
                <w:noProof/>
                <w:webHidden/>
              </w:rPr>
              <w:fldChar w:fldCharType="separate"/>
            </w:r>
            <w:r w:rsidR="005F29CD">
              <w:rPr>
                <w:noProof/>
                <w:webHidden/>
              </w:rPr>
              <w:t>35</w:t>
            </w:r>
            <w:r w:rsidR="005F29CD">
              <w:rPr>
                <w:noProof/>
                <w:webHidden/>
              </w:rPr>
              <w:fldChar w:fldCharType="end"/>
            </w:r>
          </w:hyperlink>
        </w:p>
        <w:p w14:paraId="3D8D72E7" w14:textId="7F0E99E3" w:rsidR="005F29CD" w:rsidRDefault="00000000">
          <w:pPr>
            <w:pStyle w:val="Obsah1"/>
            <w:rPr>
              <w:rFonts w:asciiTheme="minorHAnsi" w:eastAsiaTheme="minorEastAsia" w:hAnsiTheme="minorHAnsi" w:cstheme="minorBidi"/>
              <w:b w:val="0"/>
              <w:bCs w:val="0"/>
              <w:caps w:val="0"/>
              <w:noProof/>
              <w:color w:val="auto"/>
              <w:sz w:val="22"/>
              <w:szCs w:val="22"/>
              <w:lang w:eastAsia="sk-SK"/>
            </w:rPr>
          </w:pPr>
          <w:hyperlink w:anchor="_Toc116562496" w:history="1">
            <w:r w:rsidR="005F29CD" w:rsidRPr="00F34645">
              <w:rPr>
                <w:rStyle w:val="Hypertextovprepojenie"/>
                <w:noProof/>
              </w:rPr>
              <w:t>8</w:t>
            </w:r>
            <w:r w:rsidR="005F29CD">
              <w:rPr>
                <w:rFonts w:asciiTheme="minorHAnsi" w:eastAsiaTheme="minorEastAsia" w:hAnsiTheme="minorHAnsi" w:cstheme="minorBidi"/>
                <w:b w:val="0"/>
                <w:bCs w:val="0"/>
                <w:caps w:val="0"/>
                <w:noProof/>
                <w:color w:val="auto"/>
                <w:sz w:val="22"/>
                <w:szCs w:val="22"/>
                <w:lang w:eastAsia="sk-SK"/>
              </w:rPr>
              <w:tab/>
            </w:r>
            <w:r w:rsidR="005F29CD" w:rsidRPr="00F34645">
              <w:rPr>
                <w:rStyle w:val="Hypertextovprepojenie"/>
                <w:noProof/>
                <w:lang w:val="en"/>
              </w:rPr>
              <w:t>DOCTORAL STUDIES</w:t>
            </w:r>
            <w:r w:rsidR="005F29CD">
              <w:rPr>
                <w:noProof/>
                <w:webHidden/>
              </w:rPr>
              <w:tab/>
            </w:r>
            <w:r w:rsidR="005F29CD">
              <w:rPr>
                <w:noProof/>
                <w:webHidden/>
              </w:rPr>
              <w:fldChar w:fldCharType="begin"/>
            </w:r>
            <w:r w:rsidR="005F29CD">
              <w:rPr>
                <w:noProof/>
                <w:webHidden/>
              </w:rPr>
              <w:instrText xml:space="preserve"> PAGEREF _Toc116562496 \h </w:instrText>
            </w:r>
            <w:r w:rsidR="005F29CD">
              <w:rPr>
                <w:noProof/>
                <w:webHidden/>
              </w:rPr>
            </w:r>
            <w:r w:rsidR="005F29CD">
              <w:rPr>
                <w:noProof/>
                <w:webHidden/>
              </w:rPr>
              <w:fldChar w:fldCharType="separate"/>
            </w:r>
            <w:r w:rsidR="005F29CD">
              <w:rPr>
                <w:noProof/>
                <w:webHidden/>
              </w:rPr>
              <w:t>37</w:t>
            </w:r>
            <w:r w:rsidR="005F29CD">
              <w:rPr>
                <w:noProof/>
                <w:webHidden/>
              </w:rPr>
              <w:fldChar w:fldCharType="end"/>
            </w:r>
          </w:hyperlink>
        </w:p>
        <w:p w14:paraId="767DE726" w14:textId="584F3825" w:rsidR="005F29CD" w:rsidRDefault="00000000">
          <w:pPr>
            <w:pStyle w:val="Obsah2"/>
            <w:rPr>
              <w:rFonts w:asciiTheme="minorHAnsi" w:eastAsiaTheme="minorEastAsia" w:hAnsiTheme="minorHAnsi" w:cstheme="minorBidi"/>
              <w:bCs w:val="0"/>
              <w:color w:val="auto"/>
              <w:sz w:val="22"/>
              <w:szCs w:val="22"/>
              <w:lang w:eastAsia="sk-SK"/>
            </w:rPr>
          </w:pPr>
          <w:hyperlink w:anchor="_Toc116562497" w:history="1">
            <w:r w:rsidR="005F29CD" w:rsidRPr="00F34645">
              <w:rPr>
                <w:rStyle w:val="Hypertextovprepojenie"/>
                <w:snapToGrid w:val="0"/>
                <w:lang w:val="en"/>
              </w:rPr>
              <w:t>5.2.50 Production Engineering</w:t>
            </w:r>
            <w:r w:rsidR="005F29CD">
              <w:rPr>
                <w:webHidden/>
              </w:rPr>
              <w:tab/>
            </w:r>
            <w:r w:rsidR="005F29CD">
              <w:rPr>
                <w:webHidden/>
              </w:rPr>
              <w:fldChar w:fldCharType="begin"/>
            </w:r>
            <w:r w:rsidR="005F29CD">
              <w:rPr>
                <w:webHidden/>
              </w:rPr>
              <w:instrText xml:space="preserve"> PAGEREF _Toc116562497 \h </w:instrText>
            </w:r>
            <w:r w:rsidR="005F29CD">
              <w:rPr>
                <w:webHidden/>
              </w:rPr>
            </w:r>
            <w:r w:rsidR="005F29CD">
              <w:rPr>
                <w:webHidden/>
              </w:rPr>
              <w:fldChar w:fldCharType="separate"/>
            </w:r>
            <w:r w:rsidR="005F29CD">
              <w:rPr>
                <w:webHidden/>
              </w:rPr>
              <w:t>37</w:t>
            </w:r>
            <w:r w:rsidR="005F29CD">
              <w:rPr>
                <w:webHidden/>
              </w:rPr>
              <w:fldChar w:fldCharType="end"/>
            </w:r>
          </w:hyperlink>
        </w:p>
        <w:p w14:paraId="571997D6" w14:textId="057E7FD1" w:rsidR="005F29CD" w:rsidRDefault="00000000">
          <w:pPr>
            <w:pStyle w:val="Obsah1"/>
            <w:rPr>
              <w:rFonts w:asciiTheme="minorHAnsi" w:eastAsiaTheme="minorEastAsia" w:hAnsiTheme="minorHAnsi" w:cstheme="minorBidi"/>
              <w:b w:val="0"/>
              <w:bCs w:val="0"/>
              <w:caps w:val="0"/>
              <w:noProof/>
              <w:color w:val="auto"/>
              <w:sz w:val="22"/>
              <w:szCs w:val="22"/>
              <w:lang w:eastAsia="sk-SK"/>
            </w:rPr>
          </w:pPr>
          <w:hyperlink w:anchor="_Toc116562498" w:history="1">
            <w:r w:rsidR="005F29CD" w:rsidRPr="00F34645">
              <w:rPr>
                <w:rStyle w:val="Hypertextovprepojenie"/>
                <w:noProof/>
              </w:rPr>
              <w:t>9</w:t>
            </w:r>
            <w:r w:rsidR="005F29CD">
              <w:rPr>
                <w:rFonts w:asciiTheme="minorHAnsi" w:eastAsiaTheme="minorEastAsia" w:hAnsiTheme="minorHAnsi" w:cstheme="minorBidi"/>
                <w:b w:val="0"/>
                <w:bCs w:val="0"/>
                <w:caps w:val="0"/>
                <w:noProof/>
                <w:color w:val="auto"/>
                <w:sz w:val="22"/>
                <w:szCs w:val="22"/>
                <w:lang w:eastAsia="sk-SK"/>
              </w:rPr>
              <w:tab/>
            </w:r>
            <w:r w:rsidR="005F29CD" w:rsidRPr="00F34645">
              <w:rPr>
                <w:rStyle w:val="Hypertextovprepojenie"/>
                <w:noProof/>
                <w:lang w:val="en"/>
              </w:rPr>
              <w:t>CONCLUSION</w:t>
            </w:r>
            <w:r w:rsidR="005F29CD">
              <w:rPr>
                <w:noProof/>
                <w:webHidden/>
              </w:rPr>
              <w:tab/>
            </w:r>
            <w:r w:rsidR="005F29CD">
              <w:rPr>
                <w:noProof/>
                <w:webHidden/>
              </w:rPr>
              <w:fldChar w:fldCharType="begin"/>
            </w:r>
            <w:r w:rsidR="005F29CD">
              <w:rPr>
                <w:noProof/>
                <w:webHidden/>
              </w:rPr>
              <w:instrText xml:space="preserve"> PAGEREF _Toc116562498 \h </w:instrText>
            </w:r>
            <w:r w:rsidR="005F29CD">
              <w:rPr>
                <w:noProof/>
                <w:webHidden/>
              </w:rPr>
            </w:r>
            <w:r w:rsidR="005F29CD">
              <w:rPr>
                <w:noProof/>
                <w:webHidden/>
              </w:rPr>
              <w:fldChar w:fldCharType="separate"/>
            </w:r>
            <w:r w:rsidR="005F29CD">
              <w:rPr>
                <w:noProof/>
                <w:webHidden/>
              </w:rPr>
              <w:t>39</w:t>
            </w:r>
            <w:r w:rsidR="005F29CD">
              <w:rPr>
                <w:noProof/>
                <w:webHidden/>
              </w:rPr>
              <w:fldChar w:fldCharType="end"/>
            </w:r>
          </w:hyperlink>
        </w:p>
        <w:p w14:paraId="0BE2D07A" w14:textId="75B6F922" w:rsidR="005F29CD" w:rsidRDefault="00000000">
          <w:pPr>
            <w:pStyle w:val="Obsah1"/>
            <w:rPr>
              <w:rFonts w:asciiTheme="minorHAnsi" w:eastAsiaTheme="minorEastAsia" w:hAnsiTheme="minorHAnsi" w:cstheme="minorBidi"/>
              <w:b w:val="0"/>
              <w:bCs w:val="0"/>
              <w:caps w:val="0"/>
              <w:noProof/>
              <w:color w:val="auto"/>
              <w:sz w:val="22"/>
              <w:szCs w:val="22"/>
              <w:lang w:eastAsia="sk-SK"/>
            </w:rPr>
          </w:pPr>
          <w:hyperlink w:anchor="_Toc116562499" w:history="1">
            <w:r w:rsidR="005F29CD" w:rsidRPr="00F34645">
              <w:rPr>
                <w:rStyle w:val="Hypertextovprepojenie"/>
                <w:noProof/>
              </w:rPr>
              <w:t>10</w:t>
            </w:r>
            <w:r w:rsidR="005F29CD">
              <w:rPr>
                <w:rFonts w:asciiTheme="minorHAnsi" w:eastAsiaTheme="minorEastAsia" w:hAnsiTheme="minorHAnsi" w:cstheme="minorBidi"/>
                <w:b w:val="0"/>
                <w:bCs w:val="0"/>
                <w:caps w:val="0"/>
                <w:noProof/>
                <w:color w:val="auto"/>
                <w:sz w:val="22"/>
                <w:szCs w:val="22"/>
                <w:lang w:eastAsia="sk-SK"/>
              </w:rPr>
              <w:tab/>
            </w:r>
            <w:r w:rsidR="005F29CD" w:rsidRPr="00F34645">
              <w:rPr>
                <w:rStyle w:val="Hypertextovprepojenie"/>
                <w:noProof/>
                <w:lang w:val="en"/>
              </w:rPr>
              <w:t>DRAFT MEASURES FOR 2019</w:t>
            </w:r>
            <w:r w:rsidR="005F29CD">
              <w:rPr>
                <w:noProof/>
                <w:webHidden/>
              </w:rPr>
              <w:tab/>
            </w:r>
            <w:r w:rsidR="005F29CD">
              <w:rPr>
                <w:noProof/>
                <w:webHidden/>
              </w:rPr>
              <w:fldChar w:fldCharType="begin"/>
            </w:r>
            <w:r w:rsidR="005F29CD">
              <w:rPr>
                <w:noProof/>
                <w:webHidden/>
              </w:rPr>
              <w:instrText xml:space="preserve"> PAGEREF _Toc116562499 \h </w:instrText>
            </w:r>
            <w:r w:rsidR="005F29CD">
              <w:rPr>
                <w:noProof/>
                <w:webHidden/>
              </w:rPr>
            </w:r>
            <w:r w:rsidR="005F29CD">
              <w:rPr>
                <w:noProof/>
                <w:webHidden/>
              </w:rPr>
              <w:fldChar w:fldCharType="separate"/>
            </w:r>
            <w:r w:rsidR="005F29CD">
              <w:rPr>
                <w:noProof/>
                <w:webHidden/>
              </w:rPr>
              <w:t>40</w:t>
            </w:r>
            <w:r w:rsidR="005F29CD">
              <w:rPr>
                <w:noProof/>
                <w:webHidden/>
              </w:rPr>
              <w:fldChar w:fldCharType="end"/>
            </w:r>
          </w:hyperlink>
        </w:p>
        <w:p w14:paraId="0396C7A2" w14:textId="77777777" w:rsidR="00AE5195" w:rsidRPr="00F262C5" w:rsidRDefault="00AF2AE1" w:rsidP="00D771E4">
          <w:r w:rsidRPr="007B4340">
            <w:rPr>
              <w:bCs/>
            </w:rPr>
            <w:fldChar w:fldCharType="end"/>
          </w:r>
        </w:p>
      </w:sdtContent>
    </w:sdt>
    <w:p w14:paraId="4A754EB1" w14:textId="77777777" w:rsidR="00D158F0" w:rsidRPr="00F262C5" w:rsidRDefault="00D158F0" w:rsidP="00D771E4">
      <w:pPr>
        <w:rPr>
          <w:kern w:val="32"/>
          <w:sz w:val="32"/>
          <w:szCs w:val="32"/>
        </w:rPr>
      </w:pPr>
      <w:r w:rsidRPr="00F262C5">
        <w:br w:type="page"/>
      </w:r>
    </w:p>
    <w:p w14:paraId="1158C906" w14:textId="77777777" w:rsidR="00AA112F" w:rsidRPr="00F262C5" w:rsidRDefault="00AA112F" w:rsidP="00DE3FAC">
      <w:pPr>
        <w:pStyle w:val="Nadpis1"/>
        <w:numPr>
          <w:ilvl w:val="0"/>
          <w:numId w:val="0"/>
        </w:numPr>
        <w:ind w:left="432"/>
        <w:rPr>
          <w:sz w:val="28"/>
          <w:szCs w:val="28"/>
        </w:rPr>
      </w:pPr>
      <w:bookmarkStart w:id="5" w:name="_Toc116562475"/>
      <w:r w:rsidRPr="00F262C5">
        <w:rPr>
          <w:lang w:val="en"/>
        </w:rPr>
        <w:lastRenderedPageBreak/>
        <w:t>INTRODUCTION</w:t>
      </w:r>
      <w:bookmarkEnd w:id="4"/>
      <w:bookmarkEnd w:id="3"/>
      <w:bookmarkEnd w:id="2"/>
      <w:bookmarkEnd w:id="5"/>
    </w:p>
    <w:p w14:paraId="1624B42A" w14:textId="77777777" w:rsidR="000A4E84" w:rsidRPr="00F262C5" w:rsidRDefault="000A4E84" w:rsidP="00D771E4"/>
    <w:p w14:paraId="19205F97" w14:textId="77777777" w:rsidR="00A031EB" w:rsidRPr="00F262C5" w:rsidRDefault="00AA112F" w:rsidP="00D771E4">
      <w:r w:rsidRPr="00F262C5">
        <w:rPr>
          <w:lang w:val="en"/>
        </w:rPr>
        <w:t xml:space="preserve">We present to the Scientific Council of the Faculty of Environmental and Production Technology the Report on Scientific and Research </w:t>
      </w:r>
      <w:r w:rsidR="00A031EB" w:rsidRPr="00D771E4">
        <w:rPr>
          <w:lang w:val="en"/>
        </w:rPr>
        <w:t>Activities</w:t>
      </w:r>
      <w:r w:rsidR="009A7261" w:rsidRPr="00F262C5">
        <w:rPr>
          <w:lang w:val="en"/>
        </w:rPr>
        <w:t xml:space="preserve"> for</w:t>
      </w:r>
      <w:r w:rsidR="00B1260C">
        <w:rPr>
          <w:lang w:val="en"/>
        </w:rPr>
        <w:t xml:space="preserve"> 2018</w:t>
      </w:r>
      <w:r w:rsidR="00A031EB" w:rsidRPr="00F262C5">
        <w:rPr>
          <w:lang w:val="en"/>
        </w:rPr>
        <w:t>.</w:t>
      </w:r>
    </w:p>
    <w:p w14:paraId="09FFDD67" w14:textId="77777777" w:rsidR="00AA112F" w:rsidRPr="00F262C5" w:rsidRDefault="00AA112F" w:rsidP="00D771E4">
      <w:r w:rsidRPr="00F262C5">
        <w:rPr>
          <w:lang w:val="en"/>
        </w:rPr>
        <w:t>The purpose of the report is to:</w:t>
      </w:r>
    </w:p>
    <w:p w14:paraId="37DD7F14" w14:textId="77777777" w:rsidR="00AA112F" w:rsidRPr="005F34E2" w:rsidRDefault="00AA112F" w:rsidP="005F34E2">
      <w:pPr>
        <w:pStyle w:val="odrky"/>
      </w:pPr>
      <w:r w:rsidRPr="00F262C5">
        <w:rPr>
          <w:lang w:val="en"/>
        </w:rPr>
        <w:t xml:space="preserve">capture and </w:t>
      </w:r>
      <w:r w:rsidRPr="005F34E2">
        <w:rPr>
          <w:lang w:val="en"/>
        </w:rPr>
        <w:t>document the state of play in the field of science and research, as well as in other activities in the</w:t>
      </w:r>
      <w:r w:rsidR="00B1260C">
        <w:rPr>
          <w:lang w:val="en"/>
        </w:rPr>
        <w:t xml:space="preserve"> 2018</w:t>
      </w:r>
      <w:r>
        <w:rPr>
          <w:lang w:val="en"/>
        </w:rPr>
        <w:t xml:space="preserve"> assessment year</w:t>
      </w:r>
      <w:r w:rsidRPr="005F34E2">
        <w:rPr>
          <w:lang w:val="en"/>
        </w:rPr>
        <w:t xml:space="preserve">; </w:t>
      </w:r>
    </w:p>
    <w:p w14:paraId="4760E0C1" w14:textId="77777777" w:rsidR="00AA112F" w:rsidRPr="005F34E2" w:rsidRDefault="00AA112F" w:rsidP="005F34E2">
      <w:pPr>
        <w:pStyle w:val="odrky"/>
      </w:pPr>
      <w:r w:rsidRPr="005F34E2">
        <w:rPr>
          <w:lang w:val="en"/>
        </w:rPr>
        <w:t>quantify parameters from the field of science and research and related publishing activity for some procedures for the redistribution of funds at the faculty,</w:t>
      </w:r>
    </w:p>
    <w:p w14:paraId="6A9B38AF" w14:textId="77777777" w:rsidR="00AA112F" w:rsidRPr="005F34E2" w:rsidRDefault="00AA112F" w:rsidP="005F34E2">
      <w:pPr>
        <w:pStyle w:val="odrky"/>
      </w:pPr>
      <w:r w:rsidRPr="005F34E2">
        <w:rPr>
          <w:lang w:val="en"/>
        </w:rPr>
        <w:t>ensure continuity and comparability of endpoints,</w:t>
      </w:r>
    </w:p>
    <w:p w14:paraId="5FDA72FB" w14:textId="77777777" w:rsidR="00AA112F" w:rsidRPr="005F34E2" w:rsidRDefault="00AA112F" w:rsidP="005F34E2">
      <w:pPr>
        <w:pStyle w:val="odrky"/>
      </w:pPr>
      <w:r w:rsidRPr="005F34E2">
        <w:rPr>
          <w:lang w:val="en"/>
        </w:rPr>
        <w:t>summarize the documents for the elaboration of materials for the periodic evaluation of the faculty by the authorities of the Ministry of Education of the Slovak Republic and ak,</w:t>
      </w:r>
    </w:p>
    <w:p w14:paraId="5A79E61E" w14:textId="0ADE3F25" w:rsidR="00AA112F" w:rsidRPr="00F262C5" w:rsidRDefault="00AA112F" w:rsidP="005F34E2">
      <w:pPr>
        <w:pStyle w:val="odrky"/>
      </w:pPr>
      <w:r w:rsidRPr="005F34E2">
        <w:rPr>
          <w:lang w:val="en"/>
        </w:rPr>
        <w:t xml:space="preserve">to provide the members of the Scientific Council of </w:t>
      </w:r>
      <w:r w:rsidR="00D04EC4">
        <w:rPr>
          <w:lang w:val="en"/>
        </w:rPr>
        <w:t>FEMT</w:t>
      </w:r>
      <w:r w:rsidRPr="005F34E2">
        <w:rPr>
          <w:lang w:val="en"/>
        </w:rPr>
        <w:t xml:space="preserve"> with the basis for obtaining a comprehensive overview of the structure of qualitative and quantitative indicators in the field of science and research management at the faculty, so that they can adjust the process of organization and direction of scientific research activity and current dreams by their decision-making</w:t>
      </w:r>
      <w:r w:rsidRPr="00F262C5">
        <w:rPr>
          <w:lang w:val="en"/>
        </w:rPr>
        <w:t>, in order to gain an overview of the state of affairs in individual departments.</w:t>
      </w:r>
    </w:p>
    <w:p w14:paraId="117DEC0F" w14:textId="77777777" w:rsidR="00867BAF" w:rsidRPr="00F262C5" w:rsidRDefault="00AA112F" w:rsidP="00DE3FAC">
      <w:r w:rsidRPr="00F262C5">
        <w:rPr>
          <w:lang w:val="en"/>
        </w:rPr>
        <w:t>The report is designed to provide a comprehensive and objective picture of what is happening in the fields of science and research, scientific education, cooperation, direction and concept of development. The following areas of science, research are comprehensively evaluated in the report:</w:t>
      </w:r>
    </w:p>
    <w:p w14:paraId="26D5C927" w14:textId="4326D021" w:rsidR="00867BAF" w:rsidRPr="00F262C5" w:rsidRDefault="00867BAF" w:rsidP="005F34E2">
      <w:pPr>
        <w:pStyle w:val="odrky"/>
      </w:pPr>
      <w:r w:rsidRPr="00F262C5">
        <w:rPr>
          <w:lang w:val="en"/>
        </w:rPr>
        <w:t xml:space="preserve">scientific and research profile of </w:t>
      </w:r>
      <w:r w:rsidR="00D04EC4">
        <w:rPr>
          <w:lang w:val="en"/>
        </w:rPr>
        <w:t>FEMT</w:t>
      </w:r>
      <w:r w:rsidRPr="00F262C5">
        <w:rPr>
          <w:lang w:val="en"/>
        </w:rPr>
        <w:t>,</w:t>
      </w:r>
    </w:p>
    <w:p w14:paraId="72929E81" w14:textId="77777777" w:rsidR="00867BAF" w:rsidRPr="00F262C5" w:rsidRDefault="00867BAF" w:rsidP="005F34E2">
      <w:pPr>
        <w:pStyle w:val="odrky"/>
      </w:pPr>
      <w:r w:rsidRPr="00F262C5">
        <w:rPr>
          <w:lang w:val="en"/>
        </w:rPr>
        <w:t>organizational, personnel, financial and material - technical provision of science and technology,</w:t>
      </w:r>
    </w:p>
    <w:p w14:paraId="7DD7A3AF" w14:textId="77777777" w:rsidR="00867BAF" w:rsidRPr="00F262C5" w:rsidRDefault="00867BAF" w:rsidP="005F34E2">
      <w:pPr>
        <w:pStyle w:val="odrky"/>
      </w:pPr>
      <w:r w:rsidRPr="00F262C5">
        <w:rPr>
          <w:lang w:val="en"/>
        </w:rPr>
        <w:t>publishing activities of the faculty,</w:t>
      </w:r>
    </w:p>
    <w:p w14:paraId="54AF7545" w14:textId="77777777" w:rsidR="00867BAF" w:rsidRPr="00F262C5" w:rsidRDefault="00867BAF" w:rsidP="005F34E2">
      <w:pPr>
        <w:pStyle w:val="odrky"/>
      </w:pPr>
      <w:r w:rsidRPr="00F262C5">
        <w:rPr>
          <w:lang w:val="en"/>
        </w:rPr>
        <w:t>cooperation in the field of science and technology at home and abroad,</w:t>
      </w:r>
    </w:p>
    <w:p w14:paraId="6A32CC47" w14:textId="77777777" w:rsidR="00867BAF" w:rsidRPr="00F262C5" w:rsidRDefault="00867BAF" w:rsidP="005F34E2">
      <w:pPr>
        <w:pStyle w:val="odrky"/>
      </w:pPr>
      <w:r w:rsidRPr="00F262C5">
        <w:rPr>
          <w:lang w:val="en"/>
        </w:rPr>
        <w:t>scientific and professional events,</w:t>
      </w:r>
    </w:p>
    <w:p w14:paraId="39D3B56E" w14:textId="77777777" w:rsidR="00867BAF" w:rsidRPr="00F262C5" w:rsidRDefault="00867BAF" w:rsidP="005F34E2">
      <w:pPr>
        <w:pStyle w:val="odrky"/>
      </w:pPr>
      <w:r w:rsidRPr="00F262C5">
        <w:rPr>
          <w:lang w:val="en"/>
        </w:rPr>
        <w:t>science and technology projects,</w:t>
      </w:r>
    </w:p>
    <w:p w14:paraId="09E41D8C" w14:textId="77777777" w:rsidR="00867BAF" w:rsidRPr="00F262C5" w:rsidRDefault="00867BAF" w:rsidP="005F34E2">
      <w:pPr>
        <w:pStyle w:val="odrky"/>
      </w:pPr>
      <w:r w:rsidRPr="00F262C5">
        <w:rPr>
          <w:lang w:val="en"/>
        </w:rPr>
        <w:t>ŠVOČ</w:t>
      </w:r>
      <w:r w:rsidR="00F97EA0">
        <w:rPr>
          <w:lang w:val="en"/>
        </w:rPr>
        <w:t>,</w:t>
      </w:r>
    </w:p>
    <w:p w14:paraId="0F4E3C82" w14:textId="77777777" w:rsidR="00867BAF" w:rsidRPr="00F262C5" w:rsidRDefault="00867BAF" w:rsidP="005F34E2">
      <w:pPr>
        <w:pStyle w:val="odrky"/>
      </w:pPr>
      <w:r w:rsidRPr="00F262C5">
        <w:rPr>
          <w:lang w:val="en"/>
        </w:rPr>
        <w:t>doctoral studies.</w:t>
      </w:r>
    </w:p>
    <w:p w14:paraId="477406FE" w14:textId="77777777" w:rsidR="00AA112F" w:rsidRPr="0008400A" w:rsidRDefault="00C5302A" w:rsidP="00DE3FAC">
      <w:r w:rsidRPr="0008400A">
        <w:rPr>
          <w:lang w:val="en"/>
        </w:rPr>
        <w:t>For clarity, most of the quantitative indicators and information are compiled into tables.</w:t>
      </w:r>
    </w:p>
    <w:p w14:paraId="493D07DA" w14:textId="77777777" w:rsidR="00D074B0" w:rsidRPr="0008400A" w:rsidRDefault="0008400A" w:rsidP="00D771E4">
      <w:r w:rsidRPr="0008400A">
        <w:rPr>
          <w:lang w:val="en"/>
        </w:rPr>
        <w:t xml:space="preserve">The adopted measures for 2018, resulting from </w:t>
      </w:r>
      <w:r w:rsidR="001E0262">
        <w:rPr>
          <w:lang w:val="en"/>
        </w:rPr>
        <w:t>the latest</w:t>
      </w:r>
      <w:r w:rsidR="00D074B0" w:rsidRPr="0008400A">
        <w:rPr>
          <w:lang w:val="en"/>
        </w:rPr>
        <w:t>j Report on Scientific Research Activities, have been largely fulfilled.</w:t>
      </w:r>
    </w:p>
    <w:p w14:paraId="45631E45" w14:textId="10EA8CDD" w:rsidR="009E0FE0" w:rsidRPr="0008400A" w:rsidRDefault="00D074B0" w:rsidP="00D771E4">
      <w:r w:rsidRPr="0008400A">
        <w:rPr>
          <w:lang w:val="en"/>
        </w:rPr>
        <w:t xml:space="preserve">The aim of the evaluation of the scientific research activities of </w:t>
      </w:r>
      <w:r w:rsidR="00D04EC4">
        <w:rPr>
          <w:lang w:val="en"/>
        </w:rPr>
        <w:t>FEMT</w:t>
      </w:r>
      <w:r w:rsidRPr="0008400A">
        <w:rPr>
          <w:lang w:val="en"/>
        </w:rPr>
        <w:t xml:space="preserve"> was to create an objective</w:t>
      </w:r>
      <w:r w:rsidR="00B1260C">
        <w:rPr>
          <w:lang w:val="en"/>
        </w:rPr>
        <w:t>deduction of the faculty's activities for the year 2018, which was also the second</w:t>
      </w:r>
      <w:r w:rsidRPr="0008400A">
        <w:rPr>
          <w:lang w:val="en"/>
        </w:rPr>
        <w:t xml:space="preserve"> year of fulfillment of the Long-Term Plan of the Faculty of Environmental and Production Technology of the Technical University in Zvolen for the years 2017 – 2023 with a vision for 2030. It was drawn up in accordance with the requirements of Act No. 131/2002 Coll. on Higher Education Institutions, as amended, and approved</w:t>
      </w:r>
      <w:r w:rsidR="00B1260C">
        <w:rPr>
          <w:lang w:val="en"/>
        </w:rPr>
        <w:t xml:space="preserve">only by the Academic Senate of the </w:t>
      </w:r>
      <w:r w:rsidR="00D04EC4">
        <w:rPr>
          <w:lang w:val="en"/>
        </w:rPr>
        <w:t>FEMT</w:t>
      </w:r>
      <w:r w:rsidRPr="0008400A">
        <w:rPr>
          <w:lang w:val="en"/>
        </w:rPr>
        <w:t xml:space="preserve">. The long-term plan is the basic planning document for ensuring the development of the faculty in all key areas. The long-term objective is an open document, the implementation of the strategic objectives will be evaluated annually on the basis of defined indicators, the measures will be updated, if necessary, in accordance with the change in the internal and external conditions of its implementation. </w:t>
      </w:r>
    </w:p>
    <w:p w14:paraId="068D2260" w14:textId="77777777" w:rsidR="000A4E84" w:rsidRPr="0008400A" w:rsidRDefault="00D074B0" w:rsidP="00D771E4">
      <w:r w:rsidRPr="0008400A">
        <w:rPr>
          <w:lang w:val="en"/>
        </w:rPr>
        <w:t>Evaluating the implementation of the measures of the fields of scientific research and creative activity, it can be concluded that in the past year every faculty member has been involved in</w:t>
      </w:r>
      <w:r w:rsidR="00563399">
        <w:rPr>
          <w:lang w:val="en"/>
        </w:rPr>
        <w:t>solving research projects.</w:t>
      </w:r>
      <w:r>
        <w:rPr>
          <w:lang w:val="en"/>
        </w:rPr>
        <w:t xml:space="preserve"> </w:t>
      </w:r>
      <w:r w:rsidR="00563399">
        <w:rPr>
          <w:lang w:val="en"/>
        </w:rPr>
        <w:t xml:space="preserve"> The</w:t>
      </w:r>
      <w:r w:rsidRPr="0008400A">
        <w:rPr>
          <w:lang w:val="en"/>
        </w:rPr>
        <w:t>faculty's ublical activity has a growing trend in the field of more valuable publications, the proportion of less valuable publications is decreasing, the qualification</w:t>
      </w:r>
      <w:r w:rsidR="00563399">
        <w:rPr>
          <w:lang w:val="en"/>
        </w:rPr>
        <w:t>structure of faculty staff is improving. D</w:t>
      </w:r>
      <w:r w:rsidRPr="0008400A">
        <w:rPr>
          <w:lang w:val="en"/>
        </w:rPr>
        <w:t xml:space="preserve">phD students are actively involved in project solutions and publish in renowned database journals, the faculty carries out activities in the field of popularization of achieved results and visibility in national and international forums and events.  </w:t>
      </w:r>
    </w:p>
    <w:p w14:paraId="6F6C602A" w14:textId="2F80CAAF" w:rsidR="00AA112F" w:rsidRPr="00F262C5" w:rsidRDefault="00393EEF" w:rsidP="00D771E4">
      <w:pPr>
        <w:pStyle w:val="Nadpis1"/>
        <w:numPr>
          <w:ilvl w:val="0"/>
          <w:numId w:val="2"/>
        </w:numPr>
      </w:pPr>
      <w:bookmarkStart w:id="6" w:name="_Toc193163484"/>
      <w:bookmarkStart w:id="7" w:name="_Toc222730508"/>
      <w:r w:rsidRPr="00F262C5">
        <w:rPr>
          <w:lang w:val="en"/>
        </w:rPr>
        <w:br w:type="page"/>
      </w:r>
      <w:bookmarkStart w:id="8" w:name="_Toc353448353"/>
      <w:bookmarkStart w:id="9" w:name="_Toc116562476"/>
      <w:r w:rsidR="00642D30">
        <w:rPr>
          <w:lang w:val="en"/>
        </w:rPr>
        <w:lastRenderedPageBreak/>
        <w:t>SCIENTIFIC AND</w:t>
      </w:r>
      <w:r>
        <w:rPr>
          <w:lang w:val="en"/>
        </w:rPr>
        <w:t xml:space="preserve"> </w:t>
      </w:r>
      <w:r w:rsidR="00AA112F" w:rsidRPr="00F262C5">
        <w:rPr>
          <w:lang w:val="en"/>
        </w:rPr>
        <w:t xml:space="preserve">RESEARCH PROFILE OF </w:t>
      </w:r>
      <w:r w:rsidR="00D04EC4">
        <w:rPr>
          <w:lang w:val="en"/>
        </w:rPr>
        <w:t>FEMT</w:t>
      </w:r>
      <w:bookmarkEnd w:id="6"/>
      <w:bookmarkEnd w:id="7"/>
      <w:bookmarkEnd w:id="8"/>
      <w:bookmarkEnd w:id="9"/>
    </w:p>
    <w:p w14:paraId="2BB21A4E" w14:textId="77777777" w:rsidR="000A4E84" w:rsidRPr="00F262C5" w:rsidRDefault="000A4E84" w:rsidP="00D771E4"/>
    <w:p w14:paraId="6AA7DD4D" w14:textId="58B81F57" w:rsidR="00693BF2" w:rsidRPr="00F262C5" w:rsidRDefault="00E150CA" w:rsidP="00D771E4">
      <w:r w:rsidRPr="00F262C5">
        <w:rPr>
          <w:lang w:val="en"/>
        </w:rPr>
        <w:t xml:space="preserve">The basic platform of profiling of the Faculty of Environmental and Production Technology in Science and Research is activities in the context of its long-term intention. </w:t>
      </w:r>
      <w:r w:rsidR="00BC405A" w:rsidRPr="00F262C5">
        <w:rPr>
          <w:color w:val="000000" w:themeColor="text1"/>
          <w:lang w:val="en"/>
        </w:rPr>
        <w:t xml:space="preserve"> They represent the area of creation and protection of the working and environmental environment, as well as techniques for environmental protection from the negative</w:t>
      </w:r>
      <w:r w:rsidR="001021CB">
        <w:rPr>
          <w:color w:val="000000" w:themeColor="text1"/>
          <w:lang w:val="en"/>
        </w:rPr>
        <w:t>effects of production processes,</w:t>
      </w:r>
      <w:r w:rsidR="00D07EBD" w:rsidRPr="00F262C5">
        <w:rPr>
          <w:color w:val="000000" w:themeColor="text1"/>
          <w:lang w:val="en"/>
        </w:rPr>
        <w:t xml:space="preserve"> in the field of production technology with a focus on forestry and mobile technology, in woodworking machinery and equipment, in the management of machines and equipment, in industrial engineering and management with a focus on safety engineering and in the field of technical provision of production activity. An essential starting point for the focus of the scientific and research profile of </w:t>
      </w:r>
      <w:r w:rsidR="00D04EC4">
        <w:rPr>
          <w:color w:val="000000" w:themeColor="text1"/>
          <w:lang w:val="en"/>
        </w:rPr>
        <w:t>FEMT</w:t>
      </w:r>
      <w:r w:rsidR="00D07EBD" w:rsidRPr="00F262C5">
        <w:rPr>
          <w:color w:val="000000" w:themeColor="text1"/>
          <w:lang w:val="en"/>
        </w:rPr>
        <w:t xml:space="preserve"> is the know-how of the faculty, its personnel capabilities and material-technical base. </w:t>
      </w:r>
      <w:r w:rsidR="00693BF2" w:rsidRPr="00F262C5">
        <w:rPr>
          <w:lang w:val="en"/>
        </w:rPr>
        <w:t>In the above areas of science and research, the activity of the faculty in the submission of grant and scientific research projects is oriented. The financial envelope of scientific research tasks is mainly implemented through grant projects VEGA, KEGA, IPA and APVV. The largest part of the scientific research capacity of the faculty's staff and PhD students is used to solve the projects of the above-mentioned grant agencies.</w:t>
      </w:r>
    </w:p>
    <w:p w14:paraId="44E1D14D" w14:textId="77777777" w:rsidR="00FB1D67" w:rsidRPr="00F262C5" w:rsidRDefault="00FB1D67" w:rsidP="00D771E4"/>
    <w:p w14:paraId="26275A41" w14:textId="77777777" w:rsidR="00AA112F" w:rsidRPr="00F262C5" w:rsidRDefault="00E150CA" w:rsidP="00D771E4">
      <w:pPr>
        <w:pStyle w:val="Nadpis2"/>
        <w:numPr>
          <w:ilvl w:val="1"/>
          <w:numId w:val="2"/>
        </w:numPr>
      </w:pPr>
      <w:bookmarkStart w:id="10" w:name="_Toc193163485"/>
      <w:bookmarkStart w:id="11" w:name="_Toc222730509"/>
      <w:bookmarkStart w:id="12" w:name="_Toc353448354"/>
      <w:bookmarkStart w:id="13" w:name="_Toc116562477"/>
      <w:r w:rsidRPr="00F262C5">
        <w:rPr>
          <w:lang w:val="en"/>
        </w:rPr>
        <w:t>Orientation and supporting directions of research</w:t>
      </w:r>
      <w:bookmarkEnd w:id="10"/>
      <w:bookmarkEnd w:id="11"/>
      <w:bookmarkEnd w:id="12"/>
      <w:bookmarkEnd w:id="13"/>
    </w:p>
    <w:p w14:paraId="4EBE3CF0" w14:textId="56514CA3" w:rsidR="00240DBD" w:rsidRPr="0008400A" w:rsidRDefault="00240DBD" w:rsidP="00D771E4">
      <w:r w:rsidRPr="00F262C5">
        <w:rPr>
          <w:lang w:val="en"/>
        </w:rPr>
        <w:t xml:space="preserve">The scientific and research profile of the faculty is based on the professional focus and mission of the faculty, which was reflected in the main directions of science and research at </w:t>
      </w:r>
      <w:r w:rsidR="00D04EC4">
        <w:rPr>
          <w:lang w:val="en"/>
        </w:rPr>
        <w:t>FEMT</w:t>
      </w:r>
      <w:r w:rsidRPr="00F262C5">
        <w:rPr>
          <w:lang w:val="en"/>
        </w:rPr>
        <w:t xml:space="preserve">. The scientific and research activities of </w:t>
      </w:r>
      <w:r w:rsidR="00D04EC4">
        <w:rPr>
          <w:lang w:val="en"/>
        </w:rPr>
        <w:t>FEMT</w:t>
      </w:r>
      <w:r w:rsidRPr="00F262C5">
        <w:rPr>
          <w:lang w:val="en"/>
        </w:rPr>
        <w:t xml:space="preserve"> are built on the principle of maximum interconnectedness of pedagogical and scientific activities, respecting global trends and </w:t>
      </w:r>
      <w:r w:rsidRPr="0008400A">
        <w:rPr>
          <w:lang w:val="en"/>
        </w:rPr>
        <w:t>current transfer of knowledge into economic and social practice.</w:t>
      </w:r>
    </w:p>
    <w:p w14:paraId="7334AE68" w14:textId="77777777" w:rsidR="00240DBD" w:rsidRPr="00F262C5" w:rsidRDefault="00240DBD" w:rsidP="00D771E4">
      <w:r w:rsidRPr="00F262C5">
        <w:rPr>
          <w:lang w:val="en"/>
        </w:rPr>
        <w:t>The content focus of the faculty's research activities is oriented to the main directions of research in the field of development and assessment of the quality of forestry and woodworking machines, reduction of material and energy intensity, use of new energy resources (permanently renewable resources, biomass), quality management of production enterprises.</w:t>
      </w:r>
    </w:p>
    <w:p w14:paraId="4713C936" w14:textId="009B5DD0" w:rsidR="00240DBD" w:rsidRPr="00F262C5" w:rsidRDefault="00240DBD" w:rsidP="00D771E4">
      <w:r w:rsidRPr="00F262C5">
        <w:rPr>
          <w:lang w:val="en"/>
        </w:rPr>
        <w:t xml:space="preserve">The concept of </w:t>
      </w:r>
      <w:r w:rsidR="00D04EC4">
        <w:rPr>
          <w:lang w:val="en"/>
        </w:rPr>
        <w:t>FEMT</w:t>
      </w:r>
      <w:r w:rsidRPr="00F262C5">
        <w:rPr>
          <w:lang w:val="en"/>
        </w:rPr>
        <w:t>'s development objectives is based on the intentions of the development of science and technology in terms of world trends and the needs of society. The aim is also to ensure the uniform development of all accredited fields of study of the faculty and professional disciplines provided by individual departments.</w:t>
      </w:r>
    </w:p>
    <w:p w14:paraId="5D1AF927" w14:textId="0A817E8E" w:rsidR="00240DBD" w:rsidRPr="00F262C5" w:rsidRDefault="00240DBD" w:rsidP="00D771E4">
      <w:r w:rsidRPr="00F262C5">
        <w:rPr>
          <w:lang w:val="en"/>
        </w:rPr>
        <w:t>The faculty will develop a long-term program of science and research for the modernization of the</w:t>
      </w:r>
      <w:r>
        <w:rPr>
          <w:lang w:val="en"/>
        </w:rPr>
        <w:t xml:space="preserve"> production base in the </w:t>
      </w:r>
      <w:r w:rsidRPr="00F262C5">
        <w:rPr>
          <w:lang w:val="en"/>
        </w:rPr>
        <w:t xml:space="preserve"> engineering, woodworking</w:t>
      </w:r>
      <w:r w:rsidR="001021CB">
        <w:rPr>
          <w:lang w:val="en"/>
        </w:rPr>
        <w:t xml:space="preserve">, </w:t>
      </w:r>
      <w:r w:rsidRPr="00F262C5">
        <w:rPr>
          <w:lang w:val="en"/>
        </w:rPr>
        <w:t xml:space="preserve">forestry industries and for the development and improvement of environmental facilities. This will take into account the requirements of society and will be based on the needs of innovation in the teaching subjects of the faculty's fields of study. The strategy of </w:t>
      </w:r>
      <w:r w:rsidR="00D04EC4">
        <w:rPr>
          <w:lang w:val="en"/>
        </w:rPr>
        <w:t>FEMT</w:t>
      </w:r>
      <w:r w:rsidRPr="00F262C5">
        <w:rPr>
          <w:lang w:val="en"/>
        </w:rPr>
        <w:t xml:space="preserve"> TU in Zvolen is also aimed at developing contacts with universities in European countries in the form of bilateral agreements on scientific and research cooperation and student exchange. This opens up the potential and balance of research and teaching into a form of consistency between the orientation of research activity and accredited study programmes.</w:t>
      </w:r>
    </w:p>
    <w:p w14:paraId="6ED53384" w14:textId="77777777" w:rsidR="00240DBD" w:rsidRPr="00F262C5" w:rsidRDefault="00240DBD" w:rsidP="00D771E4"/>
    <w:p w14:paraId="042653CE" w14:textId="77777777" w:rsidR="00AA112F" w:rsidRPr="00F262C5" w:rsidRDefault="00AA112F" w:rsidP="00D771E4">
      <w:pPr>
        <w:pStyle w:val="Nadpis2"/>
        <w:numPr>
          <w:ilvl w:val="1"/>
          <w:numId w:val="2"/>
        </w:numPr>
      </w:pPr>
      <w:bookmarkStart w:id="14" w:name="_Toc193163486"/>
      <w:bookmarkStart w:id="15" w:name="_Toc222730510"/>
      <w:bookmarkStart w:id="16" w:name="_Toc353448355"/>
      <w:bookmarkStart w:id="17" w:name="_Toc116562478"/>
      <w:r w:rsidRPr="00F262C5">
        <w:rPr>
          <w:lang w:val="en"/>
        </w:rPr>
        <w:t>Main areas and orientations of scientific research activity</w:t>
      </w:r>
      <w:bookmarkEnd w:id="14"/>
      <w:bookmarkEnd w:id="15"/>
      <w:bookmarkEnd w:id="16"/>
      <w:bookmarkEnd w:id="17"/>
    </w:p>
    <w:p w14:paraId="4D69BB42" w14:textId="77777777" w:rsidR="00263D80" w:rsidRPr="00F262C5" w:rsidRDefault="00263D80" w:rsidP="00D771E4">
      <w:r w:rsidRPr="00F262C5">
        <w:rPr>
          <w:lang w:val="en"/>
        </w:rPr>
        <w:t>The mission of the Faculty of Environmental and Production Technology is to develop creative scientific research and, on its basis, to provide higher education in all three levels in the Slovak and European research and education area.</w:t>
      </w:r>
    </w:p>
    <w:p w14:paraId="6C41C05F" w14:textId="5EA5E59C" w:rsidR="00AA112F" w:rsidRPr="0008400A" w:rsidRDefault="00263D80" w:rsidP="00D771E4">
      <w:r w:rsidRPr="00F262C5">
        <w:rPr>
          <w:lang w:val="en"/>
        </w:rPr>
        <w:t xml:space="preserve">In the field of research, it fulfils its mission by solving research projects and programs of a national and international nature, especially in the areas of agricultural and forestry sciences, engineering and technology, environmental sciences and ecology, engineering and management, </w:t>
      </w:r>
      <w:r w:rsidRPr="00F262C5">
        <w:rPr>
          <w:lang w:val="en"/>
        </w:rPr>
        <w:lastRenderedPageBreak/>
        <w:t xml:space="preserve">human protection and integrated safety, as well as other related and application areas. Based on the Long-Term Intention of </w:t>
      </w:r>
      <w:r w:rsidR="00D04EC4">
        <w:rPr>
          <w:lang w:val="en"/>
        </w:rPr>
        <w:t>FEMT</w:t>
      </w:r>
      <w:r w:rsidR="00A65FBE" w:rsidRPr="0008400A">
        <w:rPr>
          <w:lang w:val="en"/>
        </w:rPr>
        <w:t xml:space="preserve"> TU in Zvolen for 2017 - 2023 with a vision for 2030, the focus of scientific research activities is mainly concentrated on:</w:t>
      </w:r>
    </w:p>
    <w:p w14:paraId="317DDDD8" w14:textId="77777777" w:rsidR="00AA112F" w:rsidRPr="00F262C5" w:rsidRDefault="00AA112F" w:rsidP="005F34E2">
      <w:pPr>
        <w:pStyle w:val="odrky"/>
      </w:pPr>
      <w:r w:rsidRPr="00F262C5">
        <w:rPr>
          <w:lang w:val="en"/>
        </w:rPr>
        <w:t>techniques and technologies in the field of waste and secondary raw materials management,</w:t>
      </w:r>
    </w:p>
    <w:p w14:paraId="44B47F82" w14:textId="77777777" w:rsidR="00AA112F" w:rsidRPr="00F262C5" w:rsidRDefault="00AA112F" w:rsidP="005F34E2">
      <w:pPr>
        <w:pStyle w:val="odrky"/>
      </w:pPr>
      <w:r w:rsidRPr="00F262C5">
        <w:rPr>
          <w:lang w:val="en"/>
        </w:rPr>
        <w:t>secondary and renewable energy sources,</w:t>
      </w:r>
    </w:p>
    <w:p w14:paraId="5B8C8879" w14:textId="77777777" w:rsidR="00AA112F" w:rsidRPr="00F262C5" w:rsidRDefault="00AA112F" w:rsidP="005F34E2">
      <w:pPr>
        <w:pStyle w:val="odrky"/>
      </w:pPr>
      <w:r w:rsidRPr="00F262C5">
        <w:rPr>
          <w:lang w:val="en"/>
        </w:rPr>
        <w:t>research into water and air protection techniques,</w:t>
      </w:r>
    </w:p>
    <w:p w14:paraId="395C7987" w14:textId="77777777" w:rsidR="009D4792" w:rsidRPr="00F262C5" w:rsidRDefault="00976E6E" w:rsidP="005F34E2">
      <w:pPr>
        <w:pStyle w:val="odrky"/>
      </w:pPr>
      <w:r w:rsidRPr="00F262C5">
        <w:rPr>
          <w:lang w:val="en"/>
        </w:rPr>
        <w:t>machinery and mechanisms for woodworking and forestry technology,</w:t>
      </w:r>
    </w:p>
    <w:p w14:paraId="2BAEF547" w14:textId="77777777" w:rsidR="009D4792" w:rsidRPr="00F262C5" w:rsidRDefault="009D4792" w:rsidP="005F34E2">
      <w:pPr>
        <w:pStyle w:val="odrky"/>
      </w:pPr>
      <w:r w:rsidRPr="00F262C5">
        <w:rPr>
          <w:lang w:val="en"/>
        </w:rPr>
        <w:t>measuring and control systems with microcomputers and modular computer systems,</w:t>
      </w:r>
    </w:p>
    <w:p w14:paraId="72047856" w14:textId="77777777" w:rsidR="00AA112F" w:rsidRPr="00F262C5" w:rsidRDefault="00AA112F" w:rsidP="005F34E2">
      <w:pPr>
        <w:pStyle w:val="odrky"/>
      </w:pPr>
      <w:r w:rsidRPr="00F262C5">
        <w:rPr>
          <w:lang w:val="en"/>
        </w:rPr>
        <w:t>use of traditional and special construction and tool materials,</w:t>
      </w:r>
    </w:p>
    <w:p w14:paraId="30896963" w14:textId="77777777" w:rsidR="00AA112F" w:rsidRPr="00F262C5" w:rsidRDefault="00AA112F" w:rsidP="005F34E2">
      <w:pPr>
        <w:pStyle w:val="odrky"/>
      </w:pPr>
      <w:r w:rsidRPr="00F262C5">
        <w:rPr>
          <w:lang w:val="en"/>
        </w:rPr>
        <w:t>technological problems with an emphasis on the possibilities of implementing CA – technologies,</w:t>
      </w:r>
    </w:p>
    <w:p w14:paraId="229CD568" w14:textId="77777777" w:rsidR="00AA112F" w:rsidRPr="00F262C5" w:rsidRDefault="00AA112F" w:rsidP="005F34E2">
      <w:pPr>
        <w:pStyle w:val="odrky"/>
      </w:pPr>
      <w:r w:rsidRPr="00F262C5">
        <w:rPr>
          <w:lang w:val="en"/>
        </w:rPr>
        <w:t>production management, quality management, diagnostics and operational reliability of machines in relation to the environment,</w:t>
      </w:r>
    </w:p>
    <w:p w14:paraId="75B3B378" w14:textId="77777777" w:rsidR="00AA112F" w:rsidRPr="00F262C5" w:rsidRDefault="00AA112F" w:rsidP="005F34E2">
      <w:pPr>
        <w:pStyle w:val="odrky"/>
      </w:pPr>
      <w:r w:rsidRPr="00F262C5">
        <w:rPr>
          <w:lang w:val="en"/>
        </w:rPr>
        <w:t>creation and management of production systems,</w:t>
      </w:r>
    </w:p>
    <w:p w14:paraId="09F907BF" w14:textId="77777777" w:rsidR="00AA112F" w:rsidRPr="00F262C5" w:rsidRDefault="00AA112F" w:rsidP="005F34E2">
      <w:pPr>
        <w:pStyle w:val="odrky"/>
      </w:pPr>
      <w:r w:rsidRPr="00F262C5">
        <w:rPr>
          <w:lang w:val="en"/>
        </w:rPr>
        <w:t>integration of management systems and certification procedures.</w:t>
      </w:r>
    </w:p>
    <w:p w14:paraId="31AAD552" w14:textId="77777777" w:rsidR="009E0FE0" w:rsidRPr="0008400A" w:rsidRDefault="009E0FE0" w:rsidP="005F34E2">
      <w:pPr>
        <w:rPr>
          <w:lang w:eastAsia="sk-SK"/>
        </w:rPr>
      </w:pPr>
      <w:bookmarkStart w:id="18" w:name="_Toc193163487"/>
      <w:bookmarkStart w:id="19" w:name="_Toc222730511"/>
      <w:r w:rsidRPr="0008400A">
        <w:rPr>
          <w:lang w:val="en" w:eastAsia="sk-SK"/>
        </w:rPr>
        <w:t xml:space="preserve">To achieve this, the following measures are defined: </w:t>
      </w:r>
    </w:p>
    <w:p w14:paraId="01C687B4" w14:textId="77777777" w:rsidR="009E0FE0" w:rsidRPr="0008400A" w:rsidRDefault="0008400A" w:rsidP="005F34E2">
      <w:pPr>
        <w:pStyle w:val="odrky"/>
        <w:rPr>
          <w:lang w:eastAsia="sk-SK"/>
        </w:rPr>
      </w:pPr>
      <w:r w:rsidRPr="0008400A">
        <w:rPr>
          <w:lang w:val="en" w:eastAsia="sk-SK"/>
        </w:rPr>
        <w:t>publish the results of research and creative activities in the international environment, in particular in indexed renowned international scientific journals,</w:t>
      </w:r>
    </w:p>
    <w:p w14:paraId="3850C0DC" w14:textId="77777777" w:rsidR="009E0FE0" w:rsidRPr="0008400A" w:rsidRDefault="0008400A" w:rsidP="005F34E2">
      <w:pPr>
        <w:pStyle w:val="odrky"/>
        <w:rPr>
          <w:lang w:eastAsia="sk-SK"/>
        </w:rPr>
      </w:pPr>
      <w:r w:rsidRPr="0008400A">
        <w:rPr>
          <w:lang w:val="en" w:eastAsia="sk-SK"/>
        </w:rPr>
        <w:t>strengthen the faculty's position in scientific research projects of national and international cooperation,</w:t>
      </w:r>
    </w:p>
    <w:p w14:paraId="0D0381CF" w14:textId="77777777" w:rsidR="009E0FE0" w:rsidRPr="0008400A" w:rsidRDefault="0008400A" w:rsidP="005F34E2">
      <w:pPr>
        <w:pStyle w:val="odrky"/>
        <w:rPr>
          <w:lang w:eastAsia="sk-SK"/>
        </w:rPr>
      </w:pPr>
      <w:r w:rsidRPr="0008400A">
        <w:rPr>
          <w:lang w:val="en" w:eastAsia="sk-SK"/>
        </w:rPr>
        <w:t>build research infrastructure, including qualified operators,</w:t>
      </w:r>
    </w:p>
    <w:p w14:paraId="5A978A0F" w14:textId="77777777" w:rsidR="009E0FE0" w:rsidRPr="0008400A" w:rsidRDefault="0008400A" w:rsidP="005F34E2">
      <w:pPr>
        <w:pStyle w:val="odrky"/>
        <w:rPr>
          <w:lang w:eastAsia="sk-SK"/>
        </w:rPr>
      </w:pPr>
      <w:r w:rsidRPr="0008400A">
        <w:rPr>
          <w:lang w:val="en" w:eastAsia="sk-SK"/>
        </w:rPr>
        <w:t>deepen the involvement of PhD students in research, subject to publication in indexed international scientific journals,</w:t>
      </w:r>
    </w:p>
    <w:p w14:paraId="02985392" w14:textId="77777777" w:rsidR="009E0FE0" w:rsidRPr="0008400A" w:rsidRDefault="0008400A" w:rsidP="005F34E2">
      <w:pPr>
        <w:pStyle w:val="odrky"/>
        <w:rPr>
          <w:lang w:eastAsia="sk-SK"/>
        </w:rPr>
      </w:pPr>
      <w:r w:rsidRPr="0008400A">
        <w:rPr>
          <w:lang w:val="en" w:eastAsia="sk-SK"/>
        </w:rPr>
        <w:t>build and ensure the effective dissemination and commercialisation of research results through a university technology transfer centre,</w:t>
      </w:r>
    </w:p>
    <w:p w14:paraId="28CAADA8" w14:textId="77777777" w:rsidR="009E0FE0" w:rsidRPr="0008400A" w:rsidRDefault="0008400A" w:rsidP="005F34E2">
      <w:pPr>
        <w:pStyle w:val="odrky"/>
        <w:rPr>
          <w:lang w:eastAsia="sk-SK"/>
        </w:rPr>
      </w:pPr>
      <w:r w:rsidRPr="0008400A">
        <w:rPr>
          <w:lang w:val="en" w:eastAsia="sk-SK"/>
        </w:rPr>
        <w:t xml:space="preserve">to popularize and raise the profile of the results of scientific research and other creative activities of the faculty of professional public. </w:t>
      </w:r>
    </w:p>
    <w:p w14:paraId="0274C08F" w14:textId="77777777" w:rsidR="00AA112F" w:rsidRPr="00F262C5" w:rsidRDefault="00A31B3F" w:rsidP="00D771E4">
      <w:pPr>
        <w:pStyle w:val="Nadpis1"/>
        <w:numPr>
          <w:ilvl w:val="0"/>
          <w:numId w:val="2"/>
        </w:numPr>
      </w:pPr>
      <w:r w:rsidRPr="00D771E4">
        <w:rPr>
          <w:color w:val="FF0000"/>
          <w:sz w:val="24"/>
          <w:szCs w:val="24"/>
          <w:lang w:val="en"/>
        </w:rPr>
        <w:br w:type="page"/>
      </w:r>
      <w:bookmarkStart w:id="20" w:name="_Toc353448356"/>
      <w:bookmarkStart w:id="21" w:name="_Toc116562479"/>
      <w:r w:rsidR="00FB1D67" w:rsidRPr="00F262C5">
        <w:rPr>
          <w:lang w:val="en"/>
        </w:rPr>
        <w:lastRenderedPageBreak/>
        <w:t>ORGANIZATIONAL, PERSONNEL, FINANCIAL AND MATERIAL –</w:t>
      </w:r>
      <w:r w:rsidR="00E302EF" w:rsidRPr="009C4067">
        <w:rPr>
          <w:lang w:val="en"/>
        </w:rPr>
        <w:t xml:space="preserve"> TECHNICAL</w:t>
      </w:r>
      <w:r w:rsidR="00E302EF" w:rsidRPr="00F262C5">
        <w:rPr>
          <w:lang w:val="en"/>
        </w:rPr>
        <w:t xml:space="preserve"> PROVISION OF SCIENCE AND TECHNOLOGY</w:t>
      </w:r>
      <w:bookmarkEnd w:id="18"/>
      <w:bookmarkEnd w:id="19"/>
      <w:bookmarkEnd w:id="20"/>
      <w:bookmarkEnd w:id="21"/>
    </w:p>
    <w:p w14:paraId="540BCCBE" w14:textId="00DD883C" w:rsidR="00AA112F" w:rsidRPr="00F262C5" w:rsidRDefault="00AA112F" w:rsidP="00D771E4">
      <w:pPr>
        <w:pStyle w:val="Nadpis2"/>
        <w:numPr>
          <w:ilvl w:val="1"/>
          <w:numId w:val="2"/>
        </w:numPr>
      </w:pPr>
      <w:bookmarkStart w:id="22" w:name="_Toc193163488"/>
      <w:bookmarkStart w:id="23" w:name="_Toc222730512"/>
      <w:bookmarkStart w:id="24" w:name="_Toc353448357"/>
      <w:bookmarkStart w:id="25" w:name="_Toc116562480"/>
      <w:r w:rsidRPr="00F262C5">
        <w:rPr>
          <w:lang w:val="en"/>
        </w:rPr>
        <w:t xml:space="preserve">Scientific research capacity of </w:t>
      </w:r>
      <w:r w:rsidR="00D04EC4">
        <w:rPr>
          <w:lang w:val="en"/>
        </w:rPr>
        <w:t>FEMT</w:t>
      </w:r>
      <w:r w:rsidRPr="00F262C5">
        <w:rPr>
          <w:lang w:val="en"/>
        </w:rPr>
        <w:t xml:space="preserve"> and its qualification structure</w:t>
      </w:r>
      <w:bookmarkEnd w:id="22"/>
      <w:bookmarkEnd w:id="23"/>
      <w:bookmarkEnd w:id="24"/>
      <w:bookmarkEnd w:id="25"/>
    </w:p>
    <w:p w14:paraId="63BA87F7" w14:textId="77777777" w:rsidR="00FB1D67" w:rsidRPr="00F262C5" w:rsidRDefault="00FB1D67" w:rsidP="00D771E4"/>
    <w:p w14:paraId="05FEF1A4" w14:textId="5E067F0F" w:rsidR="00AA112F" w:rsidRPr="00F262C5" w:rsidRDefault="00AA112F" w:rsidP="00D771E4">
      <w:pPr>
        <w:ind w:firstLine="0"/>
      </w:pPr>
      <w:r w:rsidRPr="00F262C5">
        <w:rPr>
          <w:lang w:val="en"/>
        </w:rPr>
        <w:t xml:space="preserve">The scientific research capacity consists of scientific and pedagogical staff and researchers, whom the faculty does not have. PhD students or students - diplomats are also involved in the scientific research capacity of </w:t>
      </w:r>
      <w:r w:rsidR="00D04EC4">
        <w:rPr>
          <w:lang w:val="en"/>
        </w:rPr>
        <w:t>FEMT</w:t>
      </w:r>
      <w:r w:rsidRPr="00F262C5">
        <w:rPr>
          <w:lang w:val="en"/>
        </w:rPr>
        <w:t xml:space="preserve"> and in solving research tasks.</w:t>
      </w:r>
    </w:p>
    <w:p w14:paraId="2088CB11" w14:textId="77777777" w:rsidR="00AA112F" w:rsidRPr="00F262C5" w:rsidRDefault="00AA112F" w:rsidP="00D771E4">
      <w:r w:rsidRPr="00F262C5">
        <w:rPr>
          <w:lang w:val="en"/>
        </w:rPr>
        <w:t>It is recommended to base the planning of scientific research capacities on the following values:</w:t>
      </w:r>
    </w:p>
    <w:p w14:paraId="3AE2FE47" w14:textId="77777777" w:rsidR="00E626C7" w:rsidRPr="00F262C5" w:rsidRDefault="00E626C7" w:rsidP="00D771E4"/>
    <w:tbl>
      <w:tblPr>
        <w:tblW w:w="0" w:type="auto"/>
        <w:tblLook w:val="01E0" w:firstRow="1" w:lastRow="1" w:firstColumn="1" w:lastColumn="1" w:noHBand="0" w:noVBand="0"/>
      </w:tblPr>
      <w:tblGrid>
        <w:gridCol w:w="2283"/>
        <w:gridCol w:w="1889"/>
        <w:gridCol w:w="2290"/>
      </w:tblGrid>
      <w:tr w:rsidR="00AA112F" w:rsidRPr="00F262C5" w14:paraId="37573132" w14:textId="77777777">
        <w:tc>
          <w:tcPr>
            <w:tcW w:w="0" w:type="auto"/>
            <w:vAlign w:val="center"/>
          </w:tcPr>
          <w:p w14:paraId="3141BEFD" w14:textId="77777777" w:rsidR="00AA112F" w:rsidRPr="00F262C5" w:rsidRDefault="00AA112F" w:rsidP="00D771E4">
            <w:pPr>
              <w:ind w:firstLine="0"/>
            </w:pPr>
            <w:r w:rsidRPr="00F262C5">
              <w:rPr>
                <w:lang w:val="en"/>
              </w:rPr>
              <w:t>pedagogical staff</w:t>
            </w:r>
          </w:p>
        </w:tc>
        <w:tc>
          <w:tcPr>
            <w:tcW w:w="0" w:type="auto"/>
            <w:vAlign w:val="center"/>
          </w:tcPr>
          <w:p w14:paraId="4248B78B" w14:textId="77777777" w:rsidR="00AA112F" w:rsidRPr="00F262C5" w:rsidRDefault="00AA112F" w:rsidP="00D771E4">
            <w:pPr>
              <w:ind w:firstLine="0"/>
            </w:pPr>
          </w:p>
        </w:tc>
        <w:tc>
          <w:tcPr>
            <w:tcW w:w="0" w:type="auto"/>
            <w:vAlign w:val="center"/>
          </w:tcPr>
          <w:p w14:paraId="7AB61BD8" w14:textId="77777777" w:rsidR="00AA112F" w:rsidRPr="00F262C5" w:rsidRDefault="00AA112F" w:rsidP="00D771E4">
            <w:pPr>
              <w:ind w:firstLine="0"/>
            </w:pPr>
            <w:r w:rsidRPr="00F262C5">
              <w:rPr>
                <w:lang w:val="en"/>
              </w:rPr>
              <w:t>1000 h</w:t>
            </w:r>
          </w:p>
        </w:tc>
      </w:tr>
      <w:tr w:rsidR="00AA112F" w:rsidRPr="00F262C5" w14:paraId="4B80F6DE" w14:textId="77777777">
        <w:tc>
          <w:tcPr>
            <w:tcW w:w="0" w:type="auto"/>
            <w:vAlign w:val="center"/>
          </w:tcPr>
          <w:p w14:paraId="27070B3B" w14:textId="77777777" w:rsidR="00AA112F" w:rsidRPr="00F262C5" w:rsidRDefault="00AA112F" w:rsidP="00D771E4"/>
        </w:tc>
        <w:tc>
          <w:tcPr>
            <w:tcW w:w="0" w:type="auto"/>
            <w:vAlign w:val="center"/>
          </w:tcPr>
          <w:p w14:paraId="54469586" w14:textId="77777777" w:rsidR="00AA112F" w:rsidRPr="00F262C5" w:rsidRDefault="00AA112F" w:rsidP="00D771E4">
            <w:pPr>
              <w:ind w:firstLine="0"/>
            </w:pPr>
          </w:p>
        </w:tc>
        <w:tc>
          <w:tcPr>
            <w:tcW w:w="0" w:type="auto"/>
            <w:vAlign w:val="center"/>
          </w:tcPr>
          <w:p w14:paraId="32E30D46" w14:textId="77777777" w:rsidR="00AA112F" w:rsidRPr="00F262C5" w:rsidRDefault="00AA112F" w:rsidP="00D771E4">
            <w:pPr>
              <w:ind w:firstLine="0"/>
            </w:pPr>
          </w:p>
        </w:tc>
      </w:tr>
      <w:tr w:rsidR="00AA112F" w:rsidRPr="00F262C5" w14:paraId="0E6127F2" w14:textId="77777777">
        <w:trPr>
          <w:cantSplit/>
        </w:trPr>
        <w:tc>
          <w:tcPr>
            <w:tcW w:w="0" w:type="auto"/>
            <w:vMerge w:val="restart"/>
            <w:vAlign w:val="center"/>
          </w:tcPr>
          <w:p w14:paraId="2D8B8495" w14:textId="77777777" w:rsidR="00AA112F" w:rsidRPr="00F262C5" w:rsidRDefault="00AA112F" w:rsidP="00D771E4">
            <w:pPr>
              <w:ind w:firstLine="0"/>
            </w:pPr>
            <w:r w:rsidRPr="00F262C5">
              <w:rPr>
                <w:lang w:val="en"/>
              </w:rPr>
              <w:t>internal PhD students</w:t>
            </w:r>
          </w:p>
        </w:tc>
        <w:tc>
          <w:tcPr>
            <w:tcW w:w="0" w:type="auto"/>
            <w:vAlign w:val="center"/>
          </w:tcPr>
          <w:p w14:paraId="5C6A0B1D" w14:textId="77777777" w:rsidR="00AA112F" w:rsidRPr="00F262C5" w:rsidRDefault="00AA112F" w:rsidP="00D771E4">
            <w:pPr>
              <w:ind w:firstLine="0"/>
            </w:pPr>
            <w:r w:rsidRPr="00F262C5">
              <w:rPr>
                <w:lang w:val="en"/>
              </w:rPr>
              <w:t>1st year of study</w:t>
            </w:r>
          </w:p>
        </w:tc>
        <w:tc>
          <w:tcPr>
            <w:tcW w:w="0" w:type="auto"/>
            <w:vAlign w:val="center"/>
          </w:tcPr>
          <w:p w14:paraId="6B394035" w14:textId="77777777" w:rsidR="00AA112F" w:rsidRPr="00F262C5" w:rsidRDefault="00AA112F" w:rsidP="00D771E4">
            <w:pPr>
              <w:ind w:firstLine="0"/>
            </w:pPr>
            <w:r w:rsidRPr="00F262C5">
              <w:rPr>
                <w:lang w:val="en"/>
              </w:rPr>
              <w:t>1000 h</w:t>
            </w:r>
          </w:p>
        </w:tc>
      </w:tr>
      <w:tr w:rsidR="00AA112F" w:rsidRPr="00F262C5" w14:paraId="0FE8EA5C" w14:textId="77777777">
        <w:trPr>
          <w:cantSplit/>
        </w:trPr>
        <w:tc>
          <w:tcPr>
            <w:tcW w:w="0" w:type="auto"/>
            <w:vMerge/>
            <w:vAlign w:val="center"/>
          </w:tcPr>
          <w:p w14:paraId="4046179A" w14:textId="77777777" w:rsidR="00AA112F" w:rsidRPr="00F262C5" w:rsidRDefault="00AA112F" w:rsidP="00D771E4"/>
        </w:tc>
        <w:tc>
          <w:tcPr>
            <w:tcW w:w="0" w:type="auto"/>
            <w:vAlign w:val="center"/>
          </w:tcPr>
          <w:p w14:paraId="5C043A9F" w14:textId="77777777" w:rsidR="00AA112F" w:rsidRPr="00F262C5" w:rsidRDefault="00AA112F" w:rsidP="00D771E4">
            <w:pPr>
              <w:ind w:firstLine="0"/>
            </w:pPr>
            <w:r w:rsidRPr="00F262C5">
              <w:rPr>
                <w:lang w:val="en"/>
              </w:rPr>
              <w:t>2nd year of study</w:t>
            </w:r>
          </w:p>
        </w:tc>
        <w:tc>
          <w:tcPr>
            <w:tcW w:w="0" w:type="auto"/>
            <w:vAlign w:val="center"/>
          </w:tcPr>
          <w:p w14:paraId="2949D123" w14:textId="77777777" w:rsidR="00AA112F" w:rsidRPr="00F262C5" w:rsidRDefault="00AA112F" w:rsidP="00D771E4">
            <w:pPr>
              <w:ind w:firstLine="0"/>
            </w:pPr>
            <w:r w:rsidRPr="00F262C5">
              <w:rPr>
                <w:lang w:val="en"/>
              </w:rPr>
              <w:t>1500 h (max. 2000 h)</w:t>
            </w:r>
          </w:p>
        </w:tc>
      </w:tr>
    </w:tbl>
    <w:p w14:paraId="75737933" w14:textId="77777777" w:rsidR="00E626C7" w:rsidRPr="00F262C5" w:rsidRDefault="00E626C7" w:rsidP="00D771E4"/>
    <w:p w14:paraId="69FD990E" w14:textId="77777777" w:rsidR="00AA112F" w:rsidRPr="00F262C5" w:rsidRDefault="00AA112F" w:rsidP="00D771E4">
      <w:r w:rsidRPr="00F262C5">
        <w:rPr>
          <w:lang w:val="en"/>
        </w:rPr>
        <w:t>The numbers and structure of the faculty staff constituting the basic scientific research capacity are shown in Table 2.1.</w:t>
      </w:r>
    </w:p>
    <w:p w14:paraId="40E58DEB" w14:textId="77777777" w:rsidR="00B57097" w:rsidRPr="00F262C5" w:rsidRDefault="00B57097" w:rsidP="00D771E4"/>
    <w:p w14:paraId="4182566C" w14:textId="0DB66E17" w:rsidR="00E30D97" w:rsidRPr="00F262C5" w:rsidRDefault="00E84974" w:rsidP="005F34E2">
      <w:pPr>
        <w:pStyle w:val="Odsekzoznamu"/>
      </w:pPr>
      <w:r w:rsidRPr="00F262C5">
        <w:rPr>
          <w:b/>
          <w:lang w:val="en"/>
        </w:rPr>
        <w:t>Table 2.1</w:t>
      </w:r>
      <w:r w:rsidRPr="00F262C5">
        <w:rPr>
          <w:lang w:val="en"/>
        </w:rPr>
        <w:t xml:space="preserve"> Qualification structure of </w:t>
      </w:r>
      <w:r w:rsidR="00D04EC4">
        <w:rPr>
          <w:lang w:val="en"/>
        </w:rPr>
        <w:t>FEMT</w:t>
      </w:r>
      <w:r w:rsidRPr="00F262C5">
        <w:rPr>
          <w:lang w:val="en"/>
        </w:rPr>
        <w:t xml:space="preserve"> staff by workplace</w:t>
      </w:r>
    </w:p>
    <w:tbl>
      <w:tblPr>
        <w:tblW w:w="9308"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4A0" w:firstRow="1" w:lastRow="0" w:firstColumn="1" w:lastColumn="0" w:noHBand="0" w:noVBand="1"/>
      </w:tblPr>
      <w:tblGrid>
        <w:gridCol w:w="2498"/>
        <w:gridCol w:w="810"/>
        <w:gridCol w:w="706"/>
        <w:gridCol w:w="715"/>
        <w:gridCol w:w="1007"/>
        <w:gridCol w:w="1733"/>
        <w:gridCol w:w="1839"/>
      </w:tblGrid>
      <w:tr w:rsidR="00E84974" w:rsidRPr="00F262C5" w14:paraId="714AEABE" w14:textId="77777777" w:rsidTr="001E3B40">
        <w:trPr>
          <w:cantSplit/>
          <w:trHeight w:val="321"/>
          <w:jc w:val="center"/>
        </w:trPr>
        <w:tc>
          <w:tcPr>
            <w:tcW w:w="2525" w:type="dxa"/>
            <w:vMerge w:val="restart"/>
            <w:shd w:val="clear" w:color="auto" w:fill="D9D9D9" w:themeFill="background1" w:themeFillShade="D9"/>
            <w:vAlign w:val="center"/>
            <w:hideMark/>
          </w:tcPr>
          <w:p w14:paraId="403A5636" w14:textId="77777777" w:rsidR="00E84974" w:rsidRPr="00F262C5" w:rsidRDefault="00E84974" w:rsidP="00D771E4">
            <w:pPr>
              <w:ind w:firstLine="0"/>
              <w:jc w:val="center"/>
            </w:pPr>
            <w:r w:rsidRPr="00F262C5">
              <w:rPr>
                <w:lang w:val="en"/>
              </w:rPr>
              <w:t>Workplace</w:t>
            </w:r>
          </w:p>
        </w:tc>
        <w:tc>
          <w:tcPr>
            <w:tcW w:w="2247" w:type="dxa"/>
            <w:gridSpan w:val="3"/>
            <w:shd w:val="clear" w:color="auto" w:fill="D9D9D9" w:themeFill="background1" w:themeFillShade="D9"/>
            <w:vAlign w:val="center"/>
            <w:hideMark/>
          </w:tcPr>
          <w:p w14:paraId="190A1B74" w14:textId="77777777" w:rsidR="00E84974" w:rsidRPr="00F262C5" w:rsidRDefault="00E84974" w:rsidP="00D771E4">
            <w:pPr>
              <w:ind w:firstLine="0"/>
              <w:jc w:val="center"/>
            </w:pPr>
            <w:r w:rsidRPr="00F262C5">
              <w:rPr>
                <w:lang w:val="en"/>
              </w:rPr>
              <w:t>C o u n c il a t i on o f the</w:t>
            </w:r>
          </w:p>
        </w:tc>
        <w:tc>
          <w:tcPr>
            <w:tcW w:w="909" w:type="dxa"/>
            <w:vMerge w:val="restart"/>
            <w:shd w:val="clear" w:color="auto" w:fill="D9D9D9" w:themeFill="background1" w:themeFillShade="D9"/>
            <w:vAlign w:val="center"/>
            <w:hideMark/>
          </w:tcPr>
          <w:p w14:paraId="33CBEFB5" w14:textId="77777777" w:rsidR="00E84974" w:rsidRPr="00F262C5" w:rsidRDefault="00E84974" w:rsidP="003067C9">
            <w:pPr>
              <w:ind w:firstLine="0"/>
              <w:jc w:val="center"/>
            </w:pPr>
            <w:r w:rsidRPr="00F262C5">
              <w:rPr>
                <w:lang w:val="en"/>
              </w:rPr>
              <w:t>Together</w:t>
            </w:r>
          </w:p>
        </w:tc>
        <w:tc>
          <w:tcPr>
            <w:tcW w:w="3627" w:type="dxa"/>
            <w:gridSpan w:val="2"/>
            <w:vMerge w:val="restart"/>
            <w:shd w:val="clear" w:color="auto" w:fill="D9D9D9" w:themeFill="background1" w:themeFillShade="D9"/>
            <w:vAlign w:val="center"/>
            <w:hideMark/>
          </w:tcPr>
          <w:p w14:paraId="31B7BFEE" w14:textId="77777777" w:rsidR="00E84974" w:rsidRPr="00F262C5" w:rsidRDefault="00FD7DF0" w:rsidP="00D771E4">
            <w:r w:rsidRPr="00F262C5">
              <w:rPr>
                <w:lang w:val="en"/>
              </w:rPr>
              <w:t>Of</w:t>
            </w:r>
            <w:r w:rsidR="00D771E4">
              <w:rPr>
                <w:lang w:val="en"/>
              </w:rPr>
              <w:t>the total</w:t>
            </w:r>
            <w:r>
              <w:rPr>
                <w:lang w:val="en"/>
              </w:rPr>
              <w:t xml:space="preserve"> number </w:t>
            </w:r>
            <w:r w:rsidR="00E84974" w:rsidRPr="00F262C5">
              <w:rPr>
                <w:lang w:val="en"/>
              </w:rPr>
              <w:t>of</w:t>
            </w:r>
          </w:p>
        </w:tc>
      </w:tr>
      <w:tr w:rsidR="00E84974" w:rsidRPr="00F262C5" w14:paraId="074C68BB" w14:textId="77777777" w:rsidTr="001E3B40">
        <w:trPr>
          <w:trHeight w:val="385"/>
          <w:jc w:val="center"/>
        </w:trPr>
        <w:tc>
          <w:tcPr>
            <w:tcW w:w="2525" w:type="dxa"/>
            <w:vMerge/>
            <w:shd w:val="clear" w:color="auto" w:fill="D9D9D9" w:themeFill="background1" w:themeFillShade="D9"/>
            <w:vAlign w:val="center"/>
            <w:hideMark/>
          </w:tcPr>
          <w:p w14:paraId="621C80B2" w14:textId="77777777" w:rsidR="00E84974" w:rsidRPr="00F262C5" w:rsidRDefault="00E84974" w:rsidP="00D771E4">
            <w:pPr>
              <w:ind w:firstLine="0"/>
            </w:pPr>
          </w:p>
        </w:tc>
        <w:tc>
          <w:tcPr>
            <w:tcW w:w="2247" w:type="dxa"/>
            <w:gridSpan w:val="3"/>
            <w:shd w:val="clear" w:color="auto" w:fill="D9D9D9" w:themeFill="background1" w:themeFillShade="D9"/>
            <w:vAlign w:val="center"/>
            <w:hideMark/>
          </w:tcPr>
          <w:p w14:paraId="7A82084C" w14:textId="77777777" w:rsidR="00E84974" w:rsidRPr="00F262C5" w:rsidRDefault="00E84974" w:rsidP="00D771E4">
            <w:pPr>
              <w:ind w:firstLine="0"/>
              <w:jc w:val="center"/>
            </w:pPr>
            <w:r w:rsidRPr="00F262C5">
              <w:rPr>
                <w:lang w:val="en"/>
              </w:rPr>
              <w:t>scientific and pedagogical staff</w:t>
            </w:r>
          </w:p>
        </w:tc>
        <w:tc>
          <w:tcPr>
            <w:tcW w:w="909" w:type="dxa"/>
            <w:vMerge/>
            <w:shd w:val="clear" w:color="auto" w:fill="D9D9D9" w:themeFill="background1" w:themeFillShade="D9"/>
            <w:vAlign w:val="center"/>
            <w:hideMark/>
          </w:tcPr>
          <w:p w14:paraId="6985516E" w14:textId="77777777" w:rsidR="00E84974" w:rsidRPr="00F262C5" w:rsidRDefault="00E84974" w:rsidP="00D771E4"/>
        </w:tc>
        <w:tc>
          <w:tcPr>
            <w:tcW w:w="3627" w:type="dxa"/>
            <w:gridSpan w:val="2"/>
            <w:vMerge/>
            <w:shd w:val="clear" w:color="auto" w:fill="D9D9D9" w:themeFill="background1" w:themeFillShade="D9"/>
            <w:vAlign w:val="center"/>
            <w:hideMark/>
          </w:tcPr>
          <w:p w14:paraId="3A91D2AF" w14:textId="77777777" w:rsidR="00E84974" w:rsidRPr="00F262C5" w:rsidRDefault="00E84974" w:rsidP="00D771E4"/>
        </w:tc>
      </w:tr>
      <w:tr w:rsidR="00E84974" w:rsidRPr="00F262C5" w14:paraId="22887F90" w14:textId="77777777" w:rsidTr="001E3B40">
        <w:trPr>
          <w:trHeight w:val="390"/>
          <w:jc w:val="center"/>
        </w:trPr>
        <w:tc>
          <w:tcPr>
            <w:tcW w:w="2525" w:type="dxa"/>
            <w:vMerge/>
            <w:shd w:val="clear" w:color="auto" w:fill="D9D9D9" w:themeFill="background1" w:themeFillShade="D9"/>
            <w:vAlign w:val="center"/>
            <w:hideMark/>
          </w:tcPr>
          <w:p w14:paraId="195A89A7" w14:textId="77777777" w:rsidR="00E84974" w:rsidRPr="00F262C5" w:rsidRDefault="00E84974" w:rsidP="00D771E4">
            <w:pPr>
              <w:ind w:firstLine="0"/>
            </w:pPr>
          </w:p>
        </w:tc>
        <w:tc>
          <w:tcPr>
            <w:tcW w:w="815" w:type="dxa"/>
            <w:shd w:val="clear" w:color="auto" w:fill="D9D9D9" w:themeFill="background1" w:themeFillShade="D9"/>
            <w:vAlign w:val="center"/>
            <w:hideMark/>
          </w:tcPr>
          <w:p w14:paraId="415F9C97" w14:textId="77777777" w:rsidR="00E84974" w:rsidRPr="00F262C5" w:rsidRDefault="00E84974" w:rsidP="00D771E4">
            <w:pPr>
              <w:ind w:firstLine="0"/>
              <w:jc w:val="center"/>
            </w:pPr>
            <w:r w:rsidRPr="00F262C5">
              <w:rPr>
                <w:lang w:val="en"/>
              </w:rPr>
              <w:t>Prof.</w:t>
            </w:r>
          </w:p>
        </w:tc>
        <w:tc>
          <w:tcPr>
            <w:tcW w:w="709" w:type="dxa"/>
            <w:shd w:val="clear" w:color="auto" w:fill="D9D9D9" w:themeFill="background1" w:themeFillShade="D9"/>
            <w:vAlign w:val="center"/>
            <w:hideMark/>
          </w:tcPr>
          <w:p w14:paraId="0C072D4B" w14:textId="77777777" w:rsidR="00E84974" w:rsidRPr="00F262C5" w:rsidRDefault="00E84974" w:rsidP="00D771E4">
            <w:pPr>
              <w:ind w:firstLine="0"/>
              <w:jc w:val="center"/>
            </w:pPr>
            <w:r w:rsidRPr="00F262C5">
              <w:rPr>
                <w:lang w:val="en"/>
              </w:rPr>
              <w:t>.doc.</w:t>
            </w:r>
          </w:p>
        </w:tc>
        <w:tc>
          <w:tcPr>
            <w:tcW w:w="723" w:type="dxa"/>
            <w:shd w:val="clear" w:color="auto" w:fill="D9D9D9" w:themeFill="background1" w:themeFillShade="D9"/>
            <w:vAlign w:val="center"/>
            <w:hideMark/>
          </w:tcPr>
          <w:p w14:paraId="0A6140F5" w14:textId="77777777" w:rsidR="00E84974" w:rsidRPr="00F262C5" w:rsidRDefault="00E84974" w:rsidP="00D771E4">
            <w:pPr>
              <w:ind w:firstLine="0"/>
              <w:jc w:val="center"/>
            </w:pPr>
            <w:r w:rsidRPr="00F262C5">
              <w:rPr>
                <w:lang w:val="en"/>
              </w:rPr>
              <w:t>Oa</w:t>
            </w:r>
          </w:p>
        </w:tc>
        <w:tc>
          <w:tcPr>
            <w:tcW w:w="909" w:type="dxa"/>
            <w:vMerge/>
            <w:shd w:val="clear" w:color="auto" w:fill="D9D9D9" w:themeFill="background1" w:themeFillShade="D9"/>
            <w:vAlign w:val="center"/>
            <w:hideMark/>
          </w:tcPr>
          <w:p w14:paraId="5005BF02" w14:textId="77777777" w:rsidR="00E84974" w:rsidRPr="00F262C5" w:rsidRDefault="00E84974" w:rsidP="00D771E4">
            <w:pPr>
              <w:ind w:firstLine="0"/>
              <w:jc w:val="center"/>
            </w:pPr>
          </w:p>
        </w:tc>
        <w:tc>
          <w:tcPr>
            <w:tcW w:w="1758" w:type="dxa"/>
            <w:shd w:val="clear" w:color="auto" w:fill="D9D9D9" w:themeFill="background1" w:themeFillShade="D9"/>
            <w:vAlign w:val="center"/>
            <w:hideMark/>
          </w:tcPr>
          <w:p w14:paraId="077D9EED" w14:textId="77777777" w:rsidR="00E84974" w:rsidRPr="00F262C5" w:rsidRDefault="00E84974" w:rsidP="00D771E4">
            <w:pPr>
              <w:ind w:firstLine="0"/>
              <w:jc w:val="center"/>
            </w:pPr>
            <w:r w:rsidRPr="00F262C5">
              <w:rPr>
                <w:lang w:val="en"/>
              </w:rPr>
              <w:t>DrSc., Dr.</w:t>
            </w:r>
          </w:p>
        </w:tc>
        <w:tc>
          <w:tcPr>
            <w:tcW w:w="1869" w:type="dxa"/>
            <w:shd w:val="clear" w:color="auto" w:fill="D9D9D9" w:themeFill="background1" w:themeFillShade="D9"/>
            <w:vAlign w:val="center"/>
            <w:hideMark/>
          </w:tcPr>
          <w:p w14:paraId="79468C7D" w14:textId="77777777" w:rsidR="00E84974" w:rsidRPr="00F262C5" w:rsidRDefault="00E84974" w:rsidP="00D771E4">
            <w:pPr>
              <w:ind w:firstLine="0"/>
              <w:jc w:val="center"/>
            </w:pPr>
            <w:r w:rsidRPr="00F262C5">
              <w:rPr>
                <w:lang w:val="en"/>
              </w:rPr>
              <w:t>CSc., PhD.</w:t>
            </w:r>
          </w:p>
        </w:tc>
      </w:tr>
      <w:tr w:rsidR="00E84974" w:rsidRPr="00F262C5" w14:paraId="165D34CD" w14:textId="77777777" w:rsidTr="00B67B89">
        <w:trPr>
          <w:trHeight w:val="315"/>
          <w:jc w:val="center"/>
        </w:trPr>
        <w:tc>
          <w:tcPr>
            <w:tcW w:w="2525" w:type="dxa"/>
            <w:shd w:val="clear" w:color="auto" w:fill="FFFFFF" w:themeFill="background1"/>
            <w:vAlign w:val="center"/>
            <w:hideMark/>
          </w:tcPr>
          <w:p w14:paraId="69927D5E" w14:textId="51D82602" w:rsidR="00E84974" w:rsidRPr="00F262C5" w:rsidRDefault="00D04EC4" w:rsidP="0022062F">
            <w:pPr>
              <w:ind w:firstLine="0"/>
              <w:jc w:val="center"/>
            </w:pPr>
            <w:r>
              <w:rPr>
                <w:lang w:val="en"/>
              </w:rPr>
              <w:t>K</w:t>
            </w:r>
            <w:r w:rsidR="00E84974" w:rsidRPr="00F262C5">
              <w:rPr>
                <w:lang w:val="en"/>
              </w:rPr>
              <w:t>ELT</w:t>
            </w:r>
          </w:p>
        </w:tc>
        <w:tc>
          <w:tcPr>
            <w:tcW w:w="815" w:type="dxa"/>
            <w:shd w:val="clear" w:color="auto" w:fill="FFFFFF" w:themeFill="background1"/>
            <w:vAlign w:val="center"/>
            <w:hideMark/>
          </w:tcPr>
          <w:p w14:paraId="33E078FC" w14:textId="77777777" w:rsidR="00E84974" w:rsidRPr="00F262C5" w:rsidRDefault="00B1260C" w:rsidP="00D771E4">
            <w:pPr>
              <w:ind w:firstLine="0"/>
              <w:jc w:val="center"/>
            </w:pPr>
            <w:r>
              <w:rPr>
                <w:lang w:val="en"/>
              </w:rPr>
              <w:t>1</w:t>
            </w:r>
          </w:p>
        </w:tc>
        <w:tc>
          <w:tcPr>
            <w:tcW w:w="709" w:type="dxa"/>
            <w:shd w:val="clear" w:color="auto" w:fill="FFFFFF" w:themeFill="background1"/>
            <w:vAlign w:val="center"/>
            <w:hideMark/>
          </w:tcPr>
          <w:p w14:paraId="458E1C5C" w14:textId="77777777" w:rsidR="00E84974" w:rsidRPr="00F262C5" w:rsidRDefault="00E84974" w:rsidP="00D771E4">
            <w:pPr>
              <w:ind w:firstLine="0"/>
              <w:jc w:val="center"/>
            </w:pPr>
            <w:r w:rsidRPr="00F262C5">
              <w:rPr>
                <w:lang w:val="en"/>
              </w:rPr>
              <w:t>2</w:t>
            </w:r>
          </w:p>
        </w:tc>
        <w:tc>
          <w:tcPr>
            <w:tcW w:w="723" w:type="dxa"/>
            <w:shd w:val="clear" w:color="auto" w:fill="FFFFFF" w:themeFill="background1"/>
            <w:vAlign w:val="center"/>
            <w:hideMark/>
          </w:tcPr>
          <w:p w14:paraId="77E2D3D4" w14:textId="77777777" w:rsidR="00E84974" w:rsidRPr="00F262C5" w:rsidRDefault="00B1260C" w:rsidP="00D771E4">
            <w:pPr>
              <w:ind w:firstLine="0"/>
              <w:jc w:val="center"/>
            </w:pPr>
            <w:r>
              <w:rPr>
                <w:lang w:val="en"/>
              </w:rPr>
              <w:t>3</w:t>
            </w:r>
          </w:p>
        </w:tc>
        <w:tc>
          <w:tcPr>
            <w:tcW w:w="909" w:type="dxa"/>
            <w:shd w:val="clear" w:color="auto" w:fill="FFFFFF" w:themeFill="background1"/>
            <w:vAlign w:val="center"/>
            <w:hideMark/>
          </w:tcPr>
          <w:p w14:paraId="53E5671F" w14:textId="77777777" w:rsidR="00E84974" w:rsidRPr="00F262C5" w:rsidRDefault="00B1260C" w:rsidP="00D771E4">
            <w:pPr>
              <w:ind w:firstLine="0"/>
              <w:jc w:val="center"/>
            </w:pPr>
            <w:r>
              <w:rPr>
                <w:lang w:val="en"/>
              </w:rPr>
              <w:t>6</w:t>
            </w:r>
          </w:p>
        </w:tc>
        <w:tc>
          <w:tcPr>
            <w:tcW w:w="1758" w:type="dxa"/>
            <w:shd w:val="clear" w:color="auto" w:fill="FFFFFF" w:themeFill="background1"/>
            <w:vAlign w:val="center"/>
            <w:hideMark/>
          </w:tcPr>
          <w:p w14:paraId="22B1FAE3" w14:textId="77777777" w:rsidR="00E84974" w:rsidRPr="00F262C5" w:rsidRDefault="00E84974" w:rsidP="00D771E4">
            <w:pPr>
              <w:ind w:firstLine="0"/>
              <w:jc w:val="center"/>
            </w:pPr>
            <w:r w:rsidRPr="00F262C5">
              <w:rPr>
                <w:lang w:val="en"/>
              </w:rPr>
              <w:t>0</w:t>
            </w:r>
          </w:p>
        </w:tc>
        <w:tc>
          <w:tcPr>
            <w:tcW w:w="1869" w:type="dxa"/>
            <w:shd w:val="clear" w:color="auto" w:fill="FFFFFF" w:themeFill="background1"/>
            <w:vAlign w:val="center"/>
            <w:hideMark/>
          </w:tcPr>
          <w:p w14:paraId="20F29C26" w14:textId="77777777" w:rsidR="00E84974" w:rsidRPr="00F262C5" w:rsidRDefault="00B1260C" w:rsidP="00D771E4">
            <w:pPr>
              <w:ind w:firstLine="0"/>
              <w:jc w:val="center"/>
            </w:pPr>
            <w:r>
              <w:rPr>
                <w:lang w:val="en"/>
              </w:rPr>
              <w:t>6</w:t>
            </w:r>
          </w:p>
        </w:tc>
      </w:tr>
      <w:tr w:rsidR="00E84974" w:rsidRPr="00F262C5" w14:paraId="5B33BEBF" w14:textId="77777777" w:rsidTr="00B67B89">
        <w:trPr>
          <w:trHeight w:val="315"/>
          <w:jc w:val="center"/>
        </w:trPr>
        <w:tc>
          <w:tcPr>
            <w:tcW w:w="2525" w:type="dxa"/>
            <w:shd w:val="clear" w:color="auto" w:fill="FFFFFF" w:themeFill="background1"/>
            <w:vAlign w:val="center"/>
            <w:hideMark/>
          </w:tcPr>
          <w:p w14:paraId="10BF4B88" w14:textId="77777777" w:rsidR="00E84974" w:rsidRPr="00F262C5" w:rsidRDefault="00E84974" w:rsidP="0022062F">
            <w:pPr>
              <w:ind w:firstLine="0"/>
              <w:jc w:val="center"/>
            </w:pPr>
            <w:r w:rsidRPr="00F262C5">
              <w:rPr>
                <w:lang w:val="en"/>
              </w:rPr>
              <w:t>KMSD</w:t>
            </w:r>
          </w:p>
        </w:tc>
        <w:tc>
          <w:tcPr>
            <w:tcW w:w="815" w:type="dxa"/>
            <w:shd w:val="clear" w:color="auto" w:fill="FFFFFF" w:themeFill="background1"/>
            <w:vAlign w:val="center"/>
            <w:hideMark/>
          </w:tcPr>
          <w:p w14:paraId="15C15695" w14:textId="77777777" w:rsidR="00E84974" w:rsidRPr="00F262C5" w:rsidRDefault="00E84974" w:rsidP="00D771E4">
            <w:pPr>
              <w:ind w:firstLine="0"/>
              <w:jc w:val="center"/>
            </w:pPr>
            <w:r w:rsidRPr="00F262C5">
              <w:rPr>
                <w:lang w:val="en"/>
              </w:rPr>
              <w:t>0</w:t>
            </w:r>
          </w:p>
        </w:tc>
        <w:tc>
          <w:tcPr>
            <w:tcW w:w="709" w:type="dxa"/>
            <w:shd w:val="clear" w:color="auto" w:fill="FFFFFF" w:themeFill="background1"/>
            <w:vAlign w:val="center"/>
            <w:hideMark/>
          </w:tcPr>
          <w:p w14:paraId="3523521E" w14:textId="77777777" w:rsidR="00E84974" w:rsidRPr="00F262C5" w:rsidRDefault="0073435D" w:rsidP="00D771E4">
            <w:pPr>
              <w:ind w:firstLine="0"/>
              <w:jc w:val="center"/>
            </w:pPr>
            <w:r w:rsidRPr="00F262C5">
              <w:rPr>
                <w:lang w:val="en"/>
              </w:rPr>
              <w:t>3</w:t>
            </w:r>
          </w:p>
        </w:tc>
        <w:tc>
          <w:tcPr>
            <w:tcW w:w="723" w:type="dxa"/>
            <w:shd w:val="clear" w:color="auto" w:fill="FFFFFF" w:themeFill="background1"/>
            <w:vAlign w:val="center"/>
            <w:hideMark/>
          </w:tcPr>
          <w:p w14:paraId="27122763" w14:textId="77777777" w:rsidR="00E84974" w:rsidRPr="00F262C5" w:rsidRDefault="00B1260C" w:rsidP="00D771E4">
            <w:pPr>
              <w:ind w:firstLine="0"/>
              <w:jc w:val="center"/>
            </w:pPr>
            <w:r>
              <w:rPr>
                <w:lang w:val="en"/>
              </w:rPr>
              <w:t>5</w:t>
            </w:r>
          </w:p>
        </w:tc>
        <w:tc>
          <w:tcPr>
            <w:tcW w:w="909" w:type="dxa"/>
            <w:shd w:val="clear" w:color="auto" w:fill="FFFFFF" w:themeFill="background1"/>
            <w:vAlign w:val="center"/>
            <w:hideMark/>
          </w:tcPr>
          <w:p w14:paraId="7E7DB64F" w14:textId="77777777" w:rsidR="00E84974" w:rsidRPr="00F262C5" w:rsidRDefault="00B1260C" w:rsidP="00D771E4">
            <w:pPr>
              <w:ind w:firstLine="0"/>
              <w:jc w:val="center"/>
            </w:pPr>
            <w:r>
              <w:rPr>
                <w:lang w:val="en"/>
              </w:rPr>
              <w:t>8</w:t>
            </w:r>
          </w:p>
        </w:tc>
        <w:tc>
          <w:tcPr>
            <w:tcW w:w="1758" w:type="dxa"/>
            <w:shd w:val="clear" w:color="auto" w:fill="FFFFFF" w:themeFill="background1"/>
            <w:vAlign w:val="center"/>
            <w:hideMark/>
          </w:tcPr>
          <w:p w14:paraId="37C8017E" w14:textId="77777777" w:rsidR="00E84974" w:rsidRPr="00F262C5" w:rsidRDefault="00E84974" w:rsidP="00D771E4">
            <w:pPr>
              <w:ind w:firstLine="0"/>
              <w:jc w:val="center"/>
            </w:pPr>
            <w:r w:rsidRPr="00F262C5">
              <w:rPr>
                <w:lang w:val="en"/>
              </w:rPr>
              <w:t>0</w:t>
            </w:r>
          </w:p>
        </w:tc>
        <w:tc>
          <w:tcPr>
            <w:tcW w:w="1869" w:type="dxa"/>
            <w:shd w:val="clear" w:color="auto" w:fill="FFFFFF" w:themeFill="background1"/>
            <w:vAlign w:val="center"/>
            <w:hideMark/>
          </w:tcPr>
          <w:p w14:paraId="0EEDFDF1" w14:textId="77777777" w:rsidR="00E84974" w:rsidRPr="00F262C5" w:rsidRDefault="00B1260C" w:rsidP="00D771E4">
            <w:pPr>
              <w:ind w:firstLine="0"/>
              <w:jc w:val="center"/>
            </w:pPr>
            <w:r>
              <w:rPr>
                <w:lang w:val="en"/>
              </w:rPr>
              <w:t>8</w:t>
            </w:r>
          </w:p>
        </w:tc>
      </w:tr>
      <w:tr w:rsidR="00E84974" w:rsidRPr="00F262C5" w14:paraId="67B34262" w14:textId="77777777" w:rsidTr="00B67B89">
        <w:trPr>
          <w:trHeight w:val="315"/>
          <w:jc w:val="center"/>
        </w:trPr>
        <w:tc>
          <w:tcPr>
            <w:tcW w:w="2525" w:type="dxa"/>
            <w:shd w:val="clear" w:color="auto" w:fill="FFFFFF" w:themeFill="background1"/>
            <w:vAlign w:val="center"/>
            <w:hideMark/>
          </w:tcPr>
          <w:p w14:paraId="6B298811" w14:textId="77777777" w:rsidR="00E84974" w:rsidRPr="00F262C5" w:rsidRDefault="00E84974" w:rsidP="0022062F">
            <w:pPr>
              <w:ind w:firstLine="0"/>
              <w:jc w:val="center"/>
            </w:pPr>
            <w:r w:rsidRPr="00F262C5">
              <w:rPr>
                <w:lang w:val="en"/>
              </w:rPr>
              <w:t>KVAT</w:t>
            </w:r>
          </w:p>
        </w:tc>
        <w:tc>
          <w:tcPr>
            <w:tcW w:w="815" w:type="dxa"/>
            <w:shd w:val="clear" w:color="auto" w:fill="FFFFFF" w:themeFill="background1"/>
            <w:vAlign w:val="center"/>
            <w:hideMark/>
          </w:tcPr>
          <w:p w14:paraId="3355D67C" w14:textId="77777777" w:rsidR="00E84974" w:rsidRPr="00F262C5" w:rsidRDefault="00E84974" w:rsidP="00D771E4">
            <w:pPr>
              <w:ind w:firstLine="0"/>
              <w:jc w:val="center"/>
            </w:pPr>
            <w:r w:rsidRPr="00F262C5">
              <w:rPr>
                <w:lang w:val="en"/>
              </w:rPr>
              <w:t>1</w:t>
            </w:r>
          </w:p>
        </w:tc>
        <w:tc>
          <w:tcPr>
            <w:tcW w:w="709" w:type="dxa"/>
            <w:shd w:val="clear" w:color="auto" w:fill="FFFFFF" w:themeFill="background1"/>
            <w:vAlign w:val="center"/>
            <w:hideMark/>
          </w:tcPr>
          <w:p w14:paraId="7F121282" w14:textId="77777777" w:rsidR="00E84974" w:rsidRPr="00F262C5" w:rsidRDefault="00AC6183" w:rsidP="00D771E4">
            <w:pPr>
              <w:ind w:firstLine="0"/>
              <w:jc w:val="center"/>
            </w:pPr>
            <w:r w:rsidRPr="00F262C5">
              <w:rPr>
                <w:lang w:val="en"/>
              </w:rPr>
              <w:t>4</w:t>
            </w:r>
          </w:p>
        </w:tc>
        <w:tc>
          <w:tcPr>
            <w:tcW w:w="723" w:type="dxa"/>
            <w:shd w:val="clear" w:color="auto" w:fill="FFFFFF" w:themeFill="background1"/>
            <w:vAlign w:val="center"/>
            <w:hideMark/>
          </w:tcPr>
          <w:p w14:paraId="735CFFA8" w14:textId="77777777" w:rsidR="00E84974" w:rsidRPr="00F262C5" w:rsidRDefault="00AC6183" w:rsidP="00D771E4">
            <w:pPr>
              <w:ind w:firstLine="0"/>
              <w:jc w:val="center"/>
            </w:pPr>
            <w:r w:rsidRPr="00F262C5">
              <w:rPr>
                <w:lang w:val="en"/>
              </w:rPr>
              <w:t>4</w:t>
            </w:r>
          </w:p>
        </w:tc>
        <w:tc>
          <w:tcPr>
            <w:tcW w:w="909" w:type="dxa"/>
            <w:shd w:val="clear" w:color="auto" w:fill="FFFFFF" w:themeFill="background1"/>
            <w:vAlign w:val="center"/>
            <w:hideMark/>
          </w:tcPr>
          <w:p w14:paraId="51C8C8BD" w14:textId="77777777" w:rsidR="00E84974" w:rsidRPr="00F262C5" w:rsidRDefault="00AC6183" w:rsidP="00D771E4">
            <w:pPr>
              <w:ind w:firstLine="0"/>
              <w:jc w:val="center"/>
            </w:pPr>
            <w:r w:rsidRPr="00F262C5">
              <w:rPr>
                <w:lang w:val="en"/>
              </w:rPr>
              <w:t>9</w:t>
            </w:r>
          </w:p>
        </w:tc>
        <w:tc>
          <w:tcPr>
            <w:tcW w:w="1758" w:type="dxa"/>
            <w:shd w:val="clear" w:color="auto" w:fill="FFFFFF" w:themeFill="background1"/>
            <w:vAlign w:val="center"/>
            <w:hideMark/>
          </w:tcPr>
          <w:p w14:paraId="1EC9EC7B" w14:textId="77777777" w:rsidR="00E84974" w:rsidRPr="00F262C5" w:rsidRDefault="00E84974" w:rsidP="00D771E4">
            <w:pPr>
              <w:ind w:firstLine="0"/>
              <w:jc w:val="center"/>
            </w:pPr>
            <w:r w:rsidRPr="00F262C5">
              <w:rPr>
                <w:lang w:val="en"/>
              </w:rPr>
              <w:t>0</w:t>
            </w:r>
          </w:p>
        </w:tc>
        <w:tc>
          <w:tcPr>
            <w:tcW w:w="1869" w:type="dxa"/>
            <w:shd w:val="clear" w:color="auto" w:fill="FFFFFF" w:themeFill="background1"/>
            <w:vAlign w:val="center"/>
            <w:hideMark/>
          </w:tcPr>
          <w:p w14:paraId="4381DACA" w14:textId="77777777" w:rsidR="00E84974" w:rsidRPr="00F262C5" w:rsidRDefault="00AC6183" w:rsidP="00D771E4">
            <w:pPr>
              <w:ind w:firstLine="0"/>
              <w:jc w:val="center"/>
            </w:pPr>
            <w:r w:rsidRPr="00F262C5">
              <w:rPr>
                <w:lang w:val="en"/>
              </w:rPr>
              <w:t>9</w:t>
            </w:r>
          </w:p>
        </w:tc>
      </w:tr>
      <w:tr w:rsidR="00E84974" w:rsidRPr="00F262C5" w14:paraId="3E503574" w14:textId="77777777" w:rsidTr="00B67B89">
        <w:trPr>
          <w:trHeight w:val="315"/>
          <w:jc w:val="center"/>
        </w:trPr>
        <w:tc>
          <w:tcPr>
            <w:tcW w:w="2525" w:type="dxa"/>
            <w:shd w:val="clear" w:color="auto" w:fill="FFFFFF" w:themeFill="background1"/>
            <w:vAlign w:val="center"/>
            <w:hideMark/>
          </w:tcPr>
          <w:p w14:paraId="6306A2FC" w14:textId="77777777" w:rsidR="00E84974" w:rsidRPr="00F262C5" w:rsidRDefault="007B3ECC" w:rsidP="0022062F">
            <w:pPr>
              <w:ind w:firstLine="0"/>
              <w:jc w:val="center"/>
            </w:pPr>
            <w:r w:rsidRPr="00F262C5">
              <w:rPr>
                <w:lang w:val="en"/>
              </w:rPr>
              <w:t>KVTM</w:t>
            </w:r>
            <w:r w:rsidR="00D771E4">
              <w:rPr>
                <w:lang w:val="en"/>
              </w:rPr>
              <w:t>Kv</w:t>
            </w:r>
          </w:p>
        </w:tc>
        <w:tc>
          <w:tcPr>
            <w:tcW w:w="815" w:type="dxa"/>
            <w:shd w:val="clear" w:color="auto" w:fill="FFFFFF" w:themeFill="background1"/>
            <w:vAlign w:val="center"/>
            <w:hideMark/>
          </w:tcPr>
          <w:p w14:paraId="10A78148" w14:textId="77777777" w:rsidR="00E84974" w:rsidRPr="00F262C5" w:rsidRDefault="00E84974" w:rsidP="00D771E4">
            <w:pPr>
              <w:ind w:firstLine="0"/>
              <w:jc w:val="center"/>
            </w:pPr>
            <w:r w:rsidRPr="00F262C5">
              <w:rPr>
                <w:lang w:val="en"/>
              </w:rPr>
              <w:t>0</w:t>
            </w:r>
          </w:p>
        </w:tc>
        <w:tc>
          <w:tcPr>
            <w:tcW w:w="709" w:type="dxa"/>
            <w:shd w:val="clear" w:color="auto" w:fill="FFFFFF" w:themeFill="background1"/>
            <w:vAlign w:val="center"/>
            <w:hideMark/>
          </w:tcPr>
          <w:p w14:paraId="05175192" w14:textId="77777777" w:rsidR="00E84974" w:rsidRPr="00F262C5" w:rsidRDefault="00AC6183" w:rsidP="00D771E4">
            <w:pPr>
              <w:ind w:firstLine="0"/>
              <w:jc w:val="center"/>
            </w:pPr>
            <w:r w:rsidRPr="00F262C5">
              <w:rPr>
                <w:lang w:val="en"/>
              </w:rPr>
              <w:t>4</w:t>
            </w:r>
          </w:p>
        </w:tc>
        <w:tc>
          <w:tcPr>
            <w:tcW w:w="723" w:type="dxa"/>
            <w:shd w:val="clear" w:color="auto" w:fill="FFFFFF" w:themeFill="background1"/>
            <w:vAlign w:val="center"/>
            <w:hideMark/>
          </w:tcPr>
          <w:p w14:paraId="6AA0FA2B" w14:textId="77777777" w:rsidR="00E84974" w:rsidRPr="00F262C5" w:rsidRDefault="00AC6183" w:rsidP="00D771E4">
            <w:pPr>
              <w:ind w:firstLine="0"/>
              <w:jc w:val="center"/>
            </w:pPr>
            <w:r w:rsidRPr="00F262C5">
              <w:rPr>
                <w:lang w:val="en"/>
              </w:rPr>
              <w:t>2</w:t>
            </w:r>
          </w:p>
        </w:tc>
        <w:tc>
          <w:tcPr>
            <w:tcW w:w="909" w:type="dxa"/>
            <w:shd w:val="clear" w:color="auto" w:fill="FFFFFF" w:themeFill="background1"/>
            <w:vAlign w:val="center"/>
            <w:hideMark/>
          </w:tcPr>
          <w:p w14:paraId="3CAA434D" w14:textId="77777777" w:rsidR="00E84974" w:rsidRPr="00F262C5" w:rsidRDefault="00AC6183" w:rsidP="00D771E4">
            <w:pPr>
              <w:ind w:firstLine="0"/>
              <w:jc w:val="center"/>
            </w:pPr>
            <w:r w:rsidRPr="00F262C5">
              <w:rPr>
                <w:lang w:val="en"/>
              </w:rPr>
              <w:t>6</w:t>
            </w:r>
          </w:p>
        </w:tc>
        <w:tc>
          <w:tcPr>
            <w:tcW w:w="1758" w:type="dxa"/>
            <w:shd w:val="clear" w:color="auto" w:fill="FFFFFF" w:themeFill="background1"/>
            <w:vAlign w:val="center"/>
            <w:hideMark/>
          </w:tcPr>
          <w:p w14:paraId="6AE4A83A" w14:textId="77777777" w:rsidR="00E84974" w:rsidRPr="00F262C5" w:rsidRDefault="00E84974" w:rsidP="00D771E4">
            <w:pPr>
              <w:ind w:firstLine="0"/>
              <w:jc w:val="center"/>
            </w:pPr>
            <w:r w:rsidRPr="00F262C5">
              <w:rPr>
                <w:lang w:val="en"/>
              </w:rPr>
              <w:t>0</w:t>
            </w:r>
          </w:p>
        </w:tc>
        <w:tc>
          <w:tcPr>
            <w:tcW w:w="1869" w:type="dxa"/>
            <w:shd w:val="clear" w:color="auto" w:fill="FFFFFF" w:themeFill="background1"/>
            <w:vAlign w:val="center"/>
            <w:hideMark/>
          </w:tcPr>
          <w:p w14:paraId="6116AF4E" w14:textId="77777777" w:rsidR="00E84974" w:rsidRPr="00F262C5" w:rsidRDefault="00AC6183" w:rsidP="00D771E4">
            <w:pPr>
              <w:ind w:firstLine="0"/>
              <w:jc w:val="center"/>
            </w:pPr>
            <w:r w:rsidRPr="00F262C5">
              <w:rPr>
                <w:lang w:val="en"/>
              </w:rPr>
              <w:t>6</w:t>
            </w:r>
          </w:p>
        </w:tc>
      </w:tr>
      <w:tr w:rsidR="00E84974" w:rsidRPr="00F262C5" w14:paraId="278F3C6D" w14:textId="77777777" w:rsidTr="001E3B40">
        <w:trPr>
          <w:trHeight w:val="315"/>
          <w:jc w:val="center"/>
        </w:trPr>
        <w:tc>
          <w:tcPr>
            <w:tcW w:w="2525" w:type="dxa"/>
            <w:shd w:val="clear" w:color="auto" w:fill="D9D9D9" w:themeFill="background1" w:themeFillShade="D9"/>
            <w:vAlign w:val="center"/>
            <w:hideMark/>
          </w:tcPr>
          <w:p w14:paraId="261F6F1F" w14:textId="77777777" w:rsidR="00E84974" w:rsidRPr="00F262C5" w:rsidRDefault="00E84974" w:rsidP="0022062F">
            <w:pPr>
              <w:ind w:firstLine="0"/>
              <w:jc w:val="center"/>
            </w:pPr>
            <w:r w:rsidRPr="00F262C5">
              <w:rPr>
                <w:lang w:val="en"/>
              </w:rPr>
              <w:t>TOGETHER</w:t>
            </w:r>
          </w:p>
        </w:tc>
        <w:tc>
          <w:tcPr>
            <w:tcW w:w="815" w:type="dxa"/>
            <w:shd w:val="clear" w:color="auto" w:fill="D9D9D9" w:themeFill="background1" w:themeFillShade="D9"/>
            <w:vAlign w:val="center"/>
          </w:tcPr>
          <w:p w14:paraId="1EF6B2C8" w14:textId="77777777" w:rsidR="00E84974" w:rsidRPr="00F262C5" w:rsidRDefault="00B1260C" w:rsidP="00D771E4">
            <w:pPr>
              <w:ind w:firstLine="0"/>
              <w:jc w:val="center"/>
            </w:pPr>
            <w:r>
              <w:rPr>
                <w:lang w:val="en"/>
              </w:rPr>
              <w:t>2</w:t>
            </w:r>
          </w:p>
        </w:tc>
        <w:tc>
          <w:tcPr>
            <w:tcW w:w="709" w:type="dxa"/>
            <w:shd w:val="clear" w:color="auto" w:fill="D9D9D9" w:themeFill="background1" w:themeFillShade="D9"/>
            <w:vAlign w:val="center"/>
          </w:tcPr>
          <w:p w14:paraId="7935772C" w14:textId="77777777" w:rsidR="00E84974" w:rsidRPr="00F262C5" w:rsidRDefault="00AC6183" w:rsidP="00D771E4">
            <w:pPr>
              <w:ind w:firstLine="0"/>
              <w:jc w:val="center"/>
            </w:pPr>
            <w:r w:rsidRPr="00F262C5">
              <w:rPr>
                <w:lang w:val="en"/>
              </w:rPr>
              <w:t>13</w:t>
            </w:r>
          </w:p>
        </w:tc>
        <w:tc>
          <w:tcPr>
            <w:tcW w:w="723" w:type="dxa"/>
            <w:shd w:val="clear" w:color="auto" w:fill="D9D9D9" w:themeFill="background1" w:themeFillShade="D9"/>
            <w:vAlign w:val="center"/>
          </w:tcPr>
          <w:p w14:paraId="1329CEFE" w14:textId="77777777" w:rsidR="00E84974" w:rsidRPr="00F262C5" w:rsidRDefault="007038E5" w:rsidP="00D771E4">
            <w:pPr>
              <w:ind w:firstLine="0"/>
              <w:jc w:val="center"/>
            </w:pPr>
            <w:r w:rsidRPr="00F262C5">
              <w:rPr>
                <w:lang w:val="en"/>
              </w:rPr>
              <w:t>14</w:t>
            </w:r>
          </w:p>
        </w:tc>
        <w:tc>
          <w:tcPr>
            <w:tcW w:w="909" w:type="dxa"/>
            <w:shd w:val="clear" w:color="auto" w:fill="D9D9D9" w:themeFill="background1" w:themeFillShade="D9"/>
            <w:vAlign w:val="center"/>
          </w:tcPr>
          <w:p w14:paraId="45F6B16D" w14:textId="77777777" w:rsidR="00E84974" w:rsidRPr="00F262C5" w:rsidRDefault="00B1260C" w:rsidP="00D771E4">
            <w:pPr>
              <w:ind w:firstLine="0"/>
              <w:jc w:val="center"/>
            </w:pPr>
            <w:r>
              <w:rPr>
                <w:lang w:val="en"/>
              </w:rPr>
              <w:t>29</w:t>
            </w:r>
          </w:p>
        </w:tc>
        <w:tc>
          <w:tcPr>
            <w:tcW w:w="1758" w:type="dxa"/>
            <w:shd w:val="clear" w:color="auto" w:fill="D9D9D9" w:themeFill="background1" w:themeFillShade="D9"/>
            <w:vAlign w:val="center"/>
          </w:tcPr>
          <w:p w14:paraId="2401838F" w14:textId="77777777" w:rsidR="00E84974" w:rsidRPr="00F262C5" w:rsidRDefault="00AC6183" w:rsidP="00D771E4">
            <w:pPr>
              <w:ind w:firstLine="0"/>
              <w:jc w:val="center"/>
            </w:pPr>
            <w:r w:rsidRPr="00F262C5">
              <w:rPr>
                <w:lang w:val="en"/>
              </w:rPr>
              <w:t>0</w:t>
            </w:r>
          </w:p>
        </w:tc>
        <w:tc>
          <w:tcPr>
            <w:tcW w:w="1869" w:type="dxa"/>
            <w:shd w:val="clear" w:color="auto" w:fill="D9D9D9" w:themeFill="background1" w:themeFillShade="D9"/>
            <w:vAlign w:val="center"/>
          </w:tcPr>
          <w:p w14:paraId="6920BA12" w14:textId="77777777" w:rsidR="00E84974" w:rsidRPr="00F262C5" w:rsidRDefault="00B1260C" w:rsidP="00D771E4">
            <w:pPr>
              <w:ind w:firstLine="0"/>
              <w:jc w:val="center"/>
            </w:pPr>
            <w:r>
              <w:rPr>
                <w:lang w:val="en"/>
              </w:rPr>
              <w:t>29</w:t>
            </w:r>
          </w:p>
        </w:tc>
      </w:tr>
    </w:tbl>
    <w:p w14:paraId="3D0DED0D" w14:textId="77777777" w:rsidR="00E84974" w:rsidRDefault="00E84974" w:rsidP="00D771E4"/>
    <w:p w14:paraId="5A4BE230" w14:textId="77777777" w:rsidR="00BE30FC" w:rsidRPr="00F262C5" w:rsidRDefault="005174A9" w:rsidP="005174A9">
      <w:pPr>
        <w:jc w:val="center"/>
      </w:pPr>
      <w:r>
        <w:rPr>
          <w:noProof/>
          <w:lang w:eastAsia="sk-SK"/>
        </w:rPr>
        <w:drawing>
          <wp:inline distT="0" distB="0" distL="0" distR="0" wp14:anchorId="25792FB4" wp14:editId="3527D167">
            <wp:extent cx="3981450" cy="2381250"/>
            <wp:effectExtent l="0" t="0" r="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C313CCE" w14:textId="77777777" w:rsidR="005D539C" w:rsidRPr="00F262C5" w:rsidRDefault="005D539C" w:rsidP="00D771E4"/>
    <w:p w14:paraId="77F67DDA" w14:textId="5E86E32F" w:rsidR="00E84974" w:rsidRPr="00D771E4" w:rsidRDefault="00E84974" w:rsidP="005174A9">
      <w:pPr>
        <w:pStyle w:val="Odsekzoznamu"/>
        <w:rPr>
          <w:color w:val="FF0000"/>
        </w:rPr>
      </w:pPr>
      <w:r w:rsidRPr="00F262C5">
        <w:rPr>
          <w:b/>
          <w:lang w:val="en"/>
        </w:rPr>
        <w:t>Graph 2.1 Qualification structure</w:t>
      </w:r>
      <w:r w:rsidRPr="00F262C5">
        <w:rPr>
          <w:lang w:val="en"/>
        </w:rPr>
        <w:t xml:space="preserve"> of </w:t>
      </w:r>
      <w:r w:rsidR="00D04EC4">
        <w:rPr>
          <w:lang w:val="en"/>
        </w:rPr>
        <w:t>FEMT</w:t>
      </w:r>
      <w:r w:rsidRPr="00D771E4">
        <w:rPr>
          <w:lang w:val="en"/>
        </w:rPr>
        <w:t xml:space="preserve"> staff</w:t>
      </w:r>
    </w:p>
    <w:p w14:paraId="46471E4A" w14:textId="10002ED6" w:rsidR="00E84974" w:rsidRDefault="00AA112F" w:rsidP="00D771E4">
      <w:r w:rsidRPr="00F262C5">
        <w:rPr>
          <w:lang w:val="en"/>
        </w:rPr>
        <w:t xml:space="preserve">The research capacity spent on solving all research tasks is presented in Table 2.2, with an average of </w:t>
      </w:r>
      <w:r w:rsidR="00911345">
        <w:rPr>
          <w:lang w:val="en"/>
        </w:rPr>
        <w:t xml:space="preserve"> 1183 hours per </w:t>
      </w:r>
      <w:r>
        <w:rPr>
          <w:lang w:val="en"/>
        </w:rPr>
        <w:t xml:space="preserve"> reported </w:t>
      </w:r>
      <w:r w:rsidR="00D04EC4">
        <w:rPr>
          <w:lang w:val="en"/>
        </w:rPr>
        <w:t>FEMT</w:t>
      </w:r>
      <w:r>
        <w:rPr>
          <w:lang w:val="en"/>
        </w:rPr>
        <w:t xml:space="preserve"> teaching staff </w:t>
      </w:r>
      <w:r w:rsidR="009545F7" w:rsidRPr="00F262C5">
        <w:rPr>
          <w:lang w:val="en"/>
        </w:rPr>
        <w:t xml:space="preserve">member. </w:t>
      </w:r>
    </w:p>
    <w:p w14:paraId="3161CDBB" w14:textId="77777777" w:rsidR="008150B2" w:rsidRPr="00F262C5" w:rsidRDefault="008150B2" w:rsidP="00D771E4"/>
    <w:p w14:paraId="101E5867" w14:textId="2748BBA2" w:rsidR="00D771E4" w:rsidRDefault="00E84974" w:rsidP="005F34E2">
      <w:pPr>
        <w:pStyle w:val="Odsekzoznamu"/>
      </w:pPr>
      <w:r w:rsidRPr="00F262C5">
        <w:rPr>
          <w:b/>
          <w:lang w:val="en"/>
        </w:rPr>
        <w:t>Table 2.2</w:t>
      </w:r>
      <w:r w:rsidRPr="00D771E4">
        <w:rPr>
          <w:lang w:val="en"/>
        </w:rPr>
        <w:t xml:space="preserve"> Research capacity of </w:t>
      </w:r>
      <w:r w:rsidR="00D04EC4">
        <w:rPr>
          <w:lang w:val="en"/>
        </w:rPr>
        <w:t>FEMT</w:t>
      </w:r>
      <w:r w:rsidRPr="00D771E4">
        <w:rPr>
          <w:lang w:val="en"/>
        </w:rPr>
        <w:t xml:space="preserve"> teaching staff for grant</w:t>
      </w:r>
    </w:p>
    <w:p w14:paraId="7732163F" w14:textId="77777777" w:rsidR="00E84974" w:rsidRPr="00F262C5" w:rsidRDefault="00E84974" w:rsidP="005F34E2">
      <w:pPr>
        <w:pStyle w:val="Odsekzoznamu"/>
      </w:pPr>
      <w:r w:rsidRPr="00D771E4">
        <w:rPr>
          <w:lang w:val="en"/>
        </w:rPr>
        <w:t xml:space="preserve"> and other</w:t>
      </w:r>
      <w:r w:rsidRPr="00F262C5">
        <w:rPr>
          <w:lang w:val="en"/>
        </w:rPr>
        <w:t>scientific staff</w:t>
      </w:r>
      <w:r w:rsidR="008150B2">
        <w:rPr>
          <w:lang w:val="en"/>
        </w:rPr>
        <w:t>in 2018 hours</w:t>
      </w:r>
    </w:p>
    <w:tbl>
      <w:tblPr>
        <w:tblW w:w="9229"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4A0" w:firstRow="1" w:lastRow="0" w:firstColumn="1" w:lastColumn="0" w:noHBand="0" w:noVBand="1"/>
      </w:tblPr>
      <w:tblGrid>
        <w:gridCol w:w="1845"/>
        <w:gridCol w:w="1846"/>
        <w:gridCol w:w="1846"/>
        <w:gridCol w:w="1846"/>
        <w:gridCol w:w="1846"/>
      </w:tblGrid>
      <w:tr w:rsidR="0017274E" w:rsidRPr="00F262C5" w14:paraId="2B842F09" w14:textId="77777777" w:rsidTr="001E3B40">
        <w:trPr>
          <w:trHeight w:val="495"/>
          <w:jc w:val="center"/>
        </w:trPr>
        <w:tc>
          <w:tcPr>
            <w:tcW w:w="1845" w:type="dxa"/>
            <w:shd w:val="clear" w:color="auto" w:fill="D9D9D9" w:themeFill="background1" w:themeFillShade="D9"/>
            <w:vAlign w:val="center"/>
            <w:hideMark/>
          </w:tcPr>
          <w:p w14:paraId="578C5CE1" w14:textId="77777777" w:rsidR="0017274E" w:rsidRPr="00F262C5" w:rsidRDefault="00357741" w:rsidP="005F34E2">
            <w:pPr>
              <w:pStyle w:val="Bezriadkovania"/>
              <w:jc w:val="center"/>
            </w:pPr>
            <w:r w:rsidRPr="00F262C5">
              <w:rPr>
                <w:lang w:val="en"/>
              </w:rPr>
              <w:t>WORKPLACE</w:t>
            </w:r>
          </w:p>
        </w:tc>
        <w:tc>
          <w:tcPr>
            <w:tcW w:w="1846" w:type="dxa"/>
            <w:shd w:val="clear" w:color="auto" w:fill="D9D9D9" w:themeFill="background1" w:themeFillShade="D9"/>
            <w:vAlign w:val="center"/>
            <w:hideMark/>
          </w:tcPr>
          <w:p w14:paraId="3ED41674" w14:textId="77777777" w:rsidR="0017274E" w:rsidRPr="00F262C5" w:rsidRDefault="00357741" w:rsidP="005F34E2">
            <w:pPr>
              <w:pStyle w:val="Bezriadkovania"/>
              <w:jc w:val="center"/>
            </w:pPr>
            <w:r w:rsidRPr="00F262C5">
              <w:rPr>
                <w:lang w:val="en"/>
              </w:rPr>
              <w:t>VEGA GRANT PROJECTS</w:t>
            </w:r>
          </w:p>
        </w:tc>
        <w:tc>
          <w:tcPr>
            <w:tcW w:w="1846" w:type="dxa"/>
            <w:shd w:val="clear" w:color="auto" w:fill="D9D9D9" w:themeFill="background1" w:themeFillShade="D9"/>
            <w:vAlign w:val="center"/>
            <w:hideMark/>
          </w:tcPr>
          <w:p w14:paraId="696E3D80" w14:textId="77777777" w:rsidR="0017274E" w:rsidRPr="00F262C5" w:rsidRDefault="00357741" w:rsidP="005F34E2">
            <w:pPr>
              <w:pStyle w:val="Bezriadkovania"/>
              <w:jc w:val="center"/>
            </w:pPr>
            <w:r w:rsidRPr="00F262C5">
              <w:rPr>
                <w:lang w:val="en"/>
              </w:rPr>
              <w:t>KEGA GRANT PROJECTS</w:t>
            </w:r>
          </w:p>
        </w:tc>
        <w:tc>
          <w:tcPr>
            <w:tcW w:w="1846" w:type="dxa"/>
            <w:shd w:val="clear" w:color="auto" w:fill="D9D9D9" w:themeFill="background1" w:themeFillShade="D9"/>
            <w:vAlign w:val="center"/>
            <w:hideMark/>
          </w:tcPr>
          <w:p w14:paraId="453A3DC7" w14:textId="77777777" w:rsidR="0017274E" w:rsidRPr="00F262C5" w:rsidRDefault="00357741" w:rsidP="005F34E2">
            <w:pPr>
              <w:pStyle w:val="Bezriadkovania"/>
              <w:jc w:val="center"/>
            </w:pPr>
            <w:r w:rsidRPr="00F262C5">
              <w:rPr>
                <w:lang w:val="en"/>
              </w:rPr>
              <w:t>OTHER PROJECTS</w:t>
            </w:r>
          </w:p>
        </w:tc>
        <w:tc>
          <w:tcPr>
            <w:tcW w:w="1846" w:type="dxa"/>
            <w:shd w:val="clear" w:color="auto" w:fill="D9D9D9" w:themeFill="background1" w:themeFillShade="D9"/>
            <w:vAlign w:val="center"/>
            <w:hideMark/>
          </w:tcPr>
          <w:p w14:paraId="6660D2CF" w14:textId="77777777" w:rsidR="0017274E" w:rsidRPr="00F262C5" w:rsidRDefault="00357741" w:rsidP="005F34E2">
            <w:pPr>
              <w:pStyle w:val="Bezriadkovania"/>
              <w:jc w:val="center"/>
            </w:pPr>
            <w:r w:rsidRPr="00F262C5">
              <w:rPr>
                <w:lang w:val="en"/>
              </w:rPr>
              <w:t>TOGETHER</w:t>
            </w:r>
          </w:p>
        </w:tc>
      </w:tr>
      <w:tr w:rsidR="0017274E" w:rsidRPr="00F262C5" w14:paraId="0DC136BB" w14:textId="77777777" w:rsidTr="00416173">
        <w:trPr>
          <w:trHeight w:val="330"/>
          <w:jc w:val="center"/>
        </w:trPr>
        <w:tc>
          <w:tcPr>
            <w:tcW w:w="1845" w:type="dxa"/>
            <w:shd w:val="clear" w:color="auto" w:fill="FFFFFF" w:themeFill="background1"/>
            <w:vAlign w:val="bottom"/>
            <w:hideMark/>
          </w:tcPr>
          <w:p w14:paraId="090D2BF6" w14:textId="2D41D884" w:rsidR="0017274E" w:rsidRPr="00F262C5" w:rsidRDefault="00D04EC4" w:rsidP="0022062F">
            <w:pPr>
              <w:ind w:firstLine="0"/>
              <w:jc w:val="center"/>
            </w:pPr>
            <w:r>
              <w:rPr>
                <w:lang w:val="en"/>
              </w:rPr>
              <w:t>K</w:t>
            </w:r>
            <w:r w:rsidR="0017274E" w:rsidRPr="00F262C5">
              <w:rPr>
                <w:lang w:val="en"/>
              </w:rPr>
              <w:t>ELT</w:t>
            </w:r>
          </w:p>
        </w:tc>
        <w:tc>
          <w:tcPr>
            <w:tcW w:w="1846" w:type="dxa"/>
            <w:shd w:val="clear" w:color="auto" w:fill="FFFFFF" w:themeFill="background1"/>
            <w:vAlign w:val="center"/>
          </w:tcPr>
          <w:p w14:paraId="595C3EFA" w14:textId="77777777" w:rsidR="0017274E" w:rsidRPr="00F262C5" w:rsidRDefault="00911345" w:rsidP="0051356F">
            <w:pPr>
              <w:ind w:firstLine="0"/>
              <w:jc w:val="center"/>
            </w:pPr>
            <w:r>
              <w:rPr>
                <w:lang w:val="en"/>
              </w:rPr>
              <w:t>3100</w:t>
            </w:r>
          </w:p>
        </w:tc>
        <w:tc>
          <w:tcPr>
            <w:tcW w:w="1846" w:type="dxa"/>
            <w:shd w:val="clear" w:color="auto" w:fill="FFFFFF" w:themeFill="background1"/>
            <w:vAlign w:val="center"/>
          </w:tcPr>
          <w:p w14:paraId="42E8E904" w14:textId="77777777" w:rsidR="0017274E" w:rsidRPr="00F262C5" w:rsidRDefault="00911345" w:rsidP="0051356F">
            <w:pPr>
              <w:ind w:firstLine="0"/>
              <w:jc w:val="center"/>
            </w:pPr>
            <w:r>
              <w:rPr>
                <w:lang w:val="en"/>
              </w:rPr>
              <w:t>950</w:t>
            </w:r>
          </w:p>
        </w:tc>
        <w:tc>
          <w:tcPr>
            <w:tcW w:w="1846" w:type="dxa"/>
            <w:shd w:val="clear" w:color="auto" w:fill="FFFFFF" w:themeFill="background1"/>
            <w:vAlign w:val="center"/>
          </w:tcPr>
          <w:p w14:paraId="7C402361" w14:textId="77777777" w:rsidR="0017274E" w:rsidRPr="00F262C5" w:rsidRDefault="00911345" w:rsidP="0051356F">
            <w:pPr>
              <w:ind w:firstLine="0"/>
              <w:jc w:val="center"/>
            </w:pPr>
            <w:r>
              <w:rPr>
                <w:lang w:val="en"/>
              </w:rPr>
              <w:t>300</w:t>
            </w:r>
          </w:p>
        </w:tc>
        <w:tc>
          <w:tcPr>
            <w:tcW w:w="1846" w:type="dxa"/>
            <w:shd w:val="clear" w:color="auto" w:fill="FFFFFF" w:themeFill="background1"/>
            <w:vAlign w:val="center"/>
          </w:tcPr>
          <w:p w14:paraId="439A33C7" w14:textId="77777777" w:rsidR="0017274E" w:rsidRPr="00F262C5" w:rsidRDefault="00911345" w:rsidP="0051356F">
            <w:pPr>
              <w:ind w:firstLine="0"/>
              <w:jc w:val="center"/>
            </w:pPr>
            <w:r>
              <w:rPr>
                <w:lang w:val="en"/>
              </w:rPr>
              <w:t>4350</w:t>
            </w:r>
          </w:p>
        </w:tc>
      </w:tr>
      <w:tr w:rsidR="0017274E" w:rsidRPr="00F262C5" w14:paraId="39CAAE21" w14:textId="77777777" w:rsidTr="00416173">
        <w:trPr>
          <w:trHeight w:val="315"/>
          <w:jc w:val="center"/>
        </w:trPr>
        <w:tc>
          <w:tcPr>
            <w:tcW w:w="1845" w:type="dxa"/>
            <w:shd w:val="clear" w:color="auto" w:fill="FFFFFF" w:themeFill="background1"/>
            <w:vAlign w:val="bottom"/>
            <w:hideMark/>
          </w:tcPr>
          <w:p w14:paraId="485D6AD1" w14:textId="77777777" w:rsidR="0017274E" w:rsidRPr="00F262C5" w:rsidRDefault="0017274E" w:rsidP="0022062F">
            <w:pPr>
              <w:ind w:firstLine="0"/>
              <w:jc w:val="center"/>
            </w:pPr>
            <w:r w:rsidRPr="00F262C5">
              <w:rPr>
                <w:lang w:val="en"/>
              </w:rPr>
              <w:t>KMSD</w:t>
            </w:r>
          </w:p>
        </w:tc>
        <w:tc>
          <w:tcPr>
            <w:tcW w:w="1846" w:type="dxa"/>
            <w:shd w:val="clear" w:color="auto" w:fill="FFFFFF" w:themeFill="background1"/>
            <w:vAlign w:val="center"/>
          </w:tcPr>
          <w:p w14:paraId="42D7A752" w14:textId="77777777" w:rsidR="0017274E" w:rsidRPr="00F262C5" w:rsidRDefault="00507C56" w:rsidP="0051356F">
            <w:pPr>
              <w:ind w:firstLine="0"/>
              <w:jc w:val="center"/>
            </w:pPr>
            <w:r>
              <w:rPr>
                <w:lang w:val="en"/>
              </w:rPr>
              <w:t>3550</w:t>
            </w:r>
          </w:p>
        </w:tc>
        <w:tc>
          <w:tcPr>
            <w:tcW w:w="1846" w:type="dxa"/>
            <w:shd w:val="clear" w:color="auto" w:fill="FFFFFF" w:themeFill="background1"/>
            <w:vAlign w:val="center"/>
          </w:tcPr>
          <w:p w14:paraId="663AD4FF" w14:textId="77777777" w:rsidR="0017274E" w:rsidRPr="00F262C5" w:rsidRDefault="00507C56" w:rsidP="0051356F">
            <w:pPr>
              <w:ind w:firstLine="0"/>
              <w:jc w:val="center"/>
            </w:pPr>
            <w:r>
              <w:rPr>
                <w:lang w:val="en"/>
              </w:rPr>
              <w:t>3400</w:t>
            </w:r>
          </w:p>
        </w:tc>
        <w:tc>
          <w:tcPr>
            <w:tcW w:w="1846" w:type="dxa"/>
            <w:shd w:val="clear" w:color="auto" w:fill="FFFFFF" w:themeFill="background1"/>
            <w:vAlign w:val="center"/>
          </w:tcPr>
          <w:p w14:paraId="7A0A1D2A" w14:textId="77777777" w:rsidR="0017274E" w:rsidRPr="00F262C5" w:rsidRDefault="00911345" w:rsidP="0051356F">
            <w:pPr>
              <w:ind w:firstLine="0"/>
              <w:jc w:val="center"/>
            </w:pPr>
            <w:r>
              <w:rPr>
                <w:lang w:val="en"/>
              </w:rPr>
              <w:t>1400</w:t>
            </w:r>
          </w:p>
        </w:tc>
        <w:tc>
          <w:tcPr>
            <w:tcW w:w="1846" w:type="dxa"/>
            <w:shd w:val="clear" w:color="auto" w:fill="FFFFFF" w:themeFill="background1"/>
            <w:vAlign w:val="center"/>
          </w:tcPr>
          <w:p w14:paraId="710DCEFD" w14:textId="77777777" w:rsidR="0017274E" w:rsidRPr="00F262C5" w:rsidRDefault="00911345" w:rsidP="0051356F">
            <w:pPr>
              <w:ind w:firstLine="0"/>
              <w:jc w:val="center"/>
            </w:pPr>
            <w:r>
              <w:rPr>
                <w:lang w:val="en"/>
              </w:rPr>
              <w:t>8350</w:t>
            </w:r>
          </w:p>
        </w:tc>
      </w:tr>
      <w:tr w:rsidR="0017274E" w:rsidRPr="00F262C5" w14:paraId="5CBA78FD" w14:textId="77777777" w:rsidTr="00416173">
        <w:trPr>
          <w:trHeight w:val="315"/>
          <w:jc w:val="center"/>
        </w:trPr>
        <w:tc>
          <w:tcPr>
            <w:tcW w:w="1845" w:type="dxa"/>
            <w:shd w:val="clear" w:color="auto" w:fill="FFFFFF" w:themeFill="background1"/>
            <w:vAlign w:val="bottom"/>
            <w:hideMark/>
          </w:tcPr>
          <w:p w14:paraId="2F870952" w14:textId="77777777" w:rsidR="0017274E" w:rsidRPr="00F262C5" w:rsidRDefault="0017274E" w:rsidP="0022062F">
            <w:pPr>
              <w:ind w:firstLine="0"/>
              <w:jc w:val="center"/>
            </w:pPr>
            <w:r w:rsidRPr="00F262C5">
              <w:rPr>
                <w:lang w:val="en"/>
              </w:rPr>
              <w:t>KVAT</w:t>
            </w:r>
          </w:p>
        </w:tc>
        <w:tc>
          <w:tcPr>
            <w:tcW w:w="1846" w:type="dxa"/>
            <w:shd w:val="clear" w:color="auto" w:fill="FFFFFF" w:themeFill="background1"/>
            <w:vAlign w:val="center"/>
          </w:tcPr>
          <w:p w14:paraId="6A7D66C1" w14:textId="77777777" w:rsidR="0017274E" w:rsidRPr="00F262C5" w:rsidRDefault="00911345" w:rsidP="0051356F">
            <w:pPr>
              <w:ind w:firstLine="0"/>
              <w:jc w:val="center"/>
            </w:pPr>
            <w:r>
              <w:rPr>
                <w:lang w:val="en"/>
              </w:rPr>
              <w:t>4900</w:t>
            </w:r>
          </w:p>
        </w:tc>
        <w:tc>
          <w:tcPr>
            <w:tcW w:w="1846" w:type="dxa"/>
            <w:shd w:val="clear" w:color="auto" w:fill="FFFFFF" w:themeFill="background1"/>
            <w:vAlign w:val="center"/>
          </w:tcPr>
          <w:p w14:paraId="67DBDD64" w14:textId="77777777" w:rsidR="0017274E" w:rsidRPr="00F262C5" w:rsidRDefault="00911345" w:rsidP="0051356F">
            <w:pPr>
              <w:ind w:firstLine="0"/>
              <w:jc w:val="center"/>
            </w:pPr>
            <w:r>
              <w:rPr>
                <w:lang w:val="en"/>
              </w:rPr>
              <w:t>4000</w:t>
            </w:r>
          </w:p>
        </w:tc>
        <w:tc>
          <w:tcPr>
            <w:tcW w:w="1846" w:type="dxa"/>
            <w:shd w:val="clear" w:color="auto" w:fill="FFFFFF" w:themeFill="background1"/>
            <w:vAlign w:val="center"/>
          </w:tcPr>
          <w:p w14:paraId="78C93904" w14:textId="77777777" w:rsidR="0017274E" w:rsidRPr="00F262C5" w:rsidRDefault="00911345" w:rsidP="0051356F">
            <w:pPr>
              <w:ind w:firstLine="0"/>
              <w:jc w:val="center"/>
            </w:pPr>
            <w:r>
              <w:rPr>
                <w:lang w:val="en"/>
              </w:rPr>
              <w:t>150</w:t>
            </w:r>
          </w:p>
        </w:tc>
        <w:tc>
          <w:tcPr>
            <w:tcW w:w="1846" w:type="dxa"/>
            <w:shd w:val="clear" w:color="auto" w:fill="FFFFFF" w:themeFill="background1"/>
            <w:vAlign w:val="center"/>
          </w:tcPr>
          <w:p w14:paraId="5A9D39AD" w14:textId="77777777" w:rsidR="0017274E" w:rsidRPr="00F262C5" w:rsidRDefault="00911345" w:rsidP="0051356F">
            <w:pPr>
              <w:ind w:firstLine="0"/>
              <w:jc w:val="center"/>
            </w:pPr>
            <w:r>
              <w:rPr>
                <w:lang w:val="en"/>
              </w:rPr>
              <w:t>9050</w:t>
            </w:r>
          </w:p>
        </w:tc>
      </w:tr>
      <w:tr w:rsidR="0017274E" w:rsidRPr="00F262C5" w14:paraId="75596713" w14:textId="77777777" w:rsidTr="00416173">
        <w:trPr>
          <w:trHeight w:val="315"/>
          <w:jc w:val="center"/>
        </w:trPr>
        <w:tc>
          <w:tcPr>
            <w:tcW w:w="1845" w:type="dxa"/>
            <w:shd w:val="clear" w:color="auto" w:fill="FFFFFF" w:themeFill="background1"/>
            <w:vAlign w:val="bottom"/>
            <w:hideMark/>
          </w:tcPr>
          <w:p w14:paraId="78C06543" w14:textId="77777777" w:rsidR="0017274E" w:rsidRPr="00F262C5" w:rsidRDefault="0017274E" w:rsidP="0022062F">
            <w:pPr>
              <w:ind w:firstLine="0"/>
              <w:jc w:val="center"/>
            </w:pPr>
            <w:r w:rsidRPr="00F262C5">
              <w:rPr>
                <w:lang w:val="en"/>
              </w:rPr>
              <w:t>KVTMKv</w:t>
            </w:r>
          </w:p>
        </w:tc>
        <w:tc>
          <w:tcPr>
            <w:tcW w:w="1846" w:type="dxa"/>
            <w:shd w:val="clear" w:color="auto" w:fill="FFFFFF" w:themeFill="background1"/>
            <w:vAlign w:val="center"/>
          </w:tcPr>
          <w:p w14:paraId="07F9B600" w14:textId="77777777" w:rsidR="0017274E" w:rsidRPr="00F262C5" w:rsidRDefault="004D16D6" w:rsidP="0051356F">
            <w:pPr>
              <w:ind w:firstLine="0"/>
              <w:jc w:val="center"/>
            </w:pPr>
            <w:r>
              <w:rPr>
                <w:lang w:val="en"/>
              </w:rPr>
              <w:t>4800</w:t>
            </w:r>
          </w:p>
        </w:tc>
        <w:tc>
          <w:tcPr>
            <w:tcW w:w="1846" w:type="dxa"/>
            <w:shd w:val="clear" w:color="auto" w:fill="FFFFFF" w:themeFill="background1"/>
            <w:vAlign w:val="center"/>
          </w:tcPr>
          <w:p w14:paraId="11C7DED1" w14:textId="77777777" w:rsidR="0017274E" w:rsidRPr="00F262C5" w:rsidRDefault="004D16D6" w:rsidP="0051356F">
            <w:pPr>
              <w:ind w:firstLine="0"/>
              <w:jc w:val="center"/>
            </w:pPr>
            <w:r>
              <w:rPr>
                <w:lang w:val="en"/>
              </w:rPr>
              <w:t>2800</w:t>
            </w:r>
          </w:p>
        </w:tc>
        <w:tc>
          <w:tcPr>
            <w:tcW w:w="1846" w:type="dxa"/>
            <w:shd w:val="clear" w:color="auto" w:fill="FFFFFF" w:themeFill="background1"/>
            <w:vAlign w:val="center"/>
          </w:tcPr>
          <w:p w14:paraId="3BBBAFF9" w14:textId="77777777" w:rsidR="0017274E" w:rsidRPr="00F262C5" w:rsidRDefault="004D16D6" w:rsidP="0051356F">
            <w:pPr>
              <w:ind w:firstLine="0"/>
              <w:jc w:val="center"/>
            </w:pPr>
            <w:r>
              <w:rPr>
                <w:lang w:val="en"/>
              </w:rPr>
              <w:t>4950</w:t>
            </w:r>
          </w:p>
        </w:tc>
        <w:tc>
          <w:tcPr>
            <w:tcW w:w="1846" w:type="dxa"/>
            <w:shd w:val="clear" w:color="auto" w:fill="FFFFFF" w:themeFill="background1"/>
            <w:vAlign w:val="center"/>
          </w:tcPr>
          <w:p w14:paraId="2A5AB834" w14:textId="77777777" w:rsidR="0017274E" w:rsidRPr="00F262C5" w:rsidRDefault="00911345" w:rsidP="0051356F">
            <w:pPr>
              <w:ind w:firstLine="0"/>
              <w:jc w:val="center"/>
            </w:pPr>
            <w:r>
              <w:rPr>
                <w:lang w:val="en"/>
              </w:rPr>
              <w:t>12250</w:t>
            </w:r>
          </w:p>
        </w:tc>
      </w:tr>
      <w:tr w:rsidR="0017274E" w:rsidRPr="00F262C5" w14:paraId="7AB40DAB" w14:textId="77777777" w:rsidTr="001E3B40">
        <w:trPr>
          <w:trHeight w:val="330"/>
          <w:jc w:val="center"/>
        </w:trPr>
        <w:tc>
          <w:tcPr>
            <w:tcW w:w="1845" w:type="dxa"/>
            <w:shd w:val="clear" w:color="auto" w:fill="D9D9D9" w:themeFill="background1" w:themeFillShade="D9"/>
            <w:vAlign w:val="center"/>
            <w:hideMark/>
          </w:tcPr>
          <w:p w14:paraId="01D428FC" w14:textId="77777777" w:rsidR="0017274E" w:rsidRPr="00F262C5" w:rsidRDefault="00357741" w:rsidP="0022062F">
            <w:pPr>
              <w:ind w:firstLine="0"/>
              <w:jc w:val="center"/>
            </w:pPr>
            <w:r w:rsidRPr="00F262C5">
              <w:rPr>
                <w:lang w:val="en"/>
              </w:rPr>
              <w:t>TOGETHER</w:t>
            </w:r>
          </w:p>
        </w:tc>
        <w:tc>
          <w:tcPr>
            <w:tcW w:w="1846" w:type="dxa"/>
            <w:shd w:val="clear" w:color="auto" w:fill="D9D9D9" w:themeFill="background1" w:themeFillShade="D9"/>
            <w:vAlign w:val="center"/>
          </w:tcPr>
          <w:p w14:paraId="4335005F" w14:textId="77777777" w:rsidR="0017274E" w:rsidRPr="00F262C5" w:rsidRDefault="00911345" w:rsidP="0051356F">
            <w:pPr>
              <w:ind w:firstLine="0"/>
              <w:jc w:val="center"/>
            </w:pPr>
            <w:r>
              <w:rPr>
                <w:lang w:val="en"/>
              </w:rPr>
              <w:t>16350</w:t>
            </w:r>
          </w:p>
        </w:tc>
        <w:tc>
          <w:tcPr>
            <w:tcW w:w="1846" w:type="dxa"/>
            <w:shd w:val="clear" w:color="auto" w:fill="D9D9D9" w:themeFill="background1" w:themeFillShade="D9"/>
            <w:vAlign w:val="center"/>
          </w:tcPr>
          <w:p w14:paraId="635C1886" w14:textId="77777777" w:rsidR="0017274E" w:rsidRPr="00F262C5" w:rsidRDefault="00911345" w:rsidP="0051356F">
            <w:pPr>
              <w:ind w:firstLine="0"/>
              <w:jc w:val="center"/>
            </w:pPr>
            <w:r>
              <w:rPr>
                <w:lang w:val="en"/>
              </w:rPr>
              <w:t>11150</w:t>
            </w:r>
          </w:p>
        </w:tc>
        <w:tc>
          <w:tcPr>
            <w:tcW w:w="1846" w:type="dxa"/>
            <w:shd w:val="clear" w:color="auto" w:fill="D9D9D9" w:themeFill="background1" w:themeFillShade="D9"/>
            <w:vAlign w:val="center"/>
          </w:tcPr>
          <w:p w14:paraId="5F25BF9E" w14:textId="77777777" w:rsidR="0017274E" w:rsidRPr="00F262C5" w:rsidRDefault="00911345" w:rsidP="0051356F">
            <w:pPr>
              <w:ind w:firstLine="0"/>
              <w:jc w:val="center"/>
            </w:pPr>
            <w:r>
              <w:rPr>
                <w:lang w:val="en"/>
              </w:rPr>
              <w:t>6800</w:t>
            </w:r>
          </w:p>
        </w:tc>
        <w:tc>
          <w:tcPr>
            <w:tcW w:w="1846" w:type="dxa"/>
            <w:shd w:val="clear" w:color="auto" w:fill="D9D9D9" w:themeFill="background1" w:themeFillShade="D9"/>
            <w:vAlign w:val="center"/>
          </w:tcPr>
          <w:p w14:paraId="463502AA" w14:textId="77777777" w:rsidR="0017274E" w:rsidRPr="00F262C5" w:rsidRDefault="00911345" w:rsidP="0051356F">
            <w:pPr>
              <w:ind w:firstLine="0"/>
              <w:jc w:val="center"/>
            </w:pPr>
            <w:r>
              <w:rPr>
                <w:lang w:val="en"/>
              </w:rPr>
              <w:t>34300</w:t>
            </w:r>
          </w:p>
        </w:tc>
      </w:tr>
    </w:tbl>
    <w:p w14:paraId="687D581F" w14:textId="77777777" w:rsidR="008150B2" w:rsidRDefault="008150B2" w:rsidP="00D771E4"/>
    <w:p w14:paraId="2BAA98F8" w14:textId="77777777" w:rsidR="00416173" w:rsidRDefault="00813520" w:rsidP="00D771E4">
      <w:r>
        <w:rPr>
          <w:lang w:val="en"/>
        </w:rPr>
        <w:t>Doctoral students are also involved in solving research tasks. Their research capacities are in Table 2.3</w:t>
      </w:r>
    </w:p>
    <w:p w14:paraId="4ABB37A9" w14:textId="77777777" w:rsidR="00416173" w:rsidRDefault="00416173" w:rsidP="00D771E4"/>
    <w:p w14:paraId="0B5338DF" w14:textId="075A6453" w:rsidR="00416173" w:rsidRDefault="00416173" w:rsidP="00416173">
      <w:pPr>
        <w:pStyle w:val="Odsekzoznamu"/>
      </w:pPr>
      <w:r w:rsidRPr="00F262C5">
        <w:rPr>
          <w:b/>
          <w:lang w:val="en"/>
        </w:rPr>
        <w:t xml:space="preserve">Table </w:t>
      </w:r>
      <w:r>
        <w:rPr>
          <w:b/>
          <w:lang w:val="en"/>
        </w:rPr>
        <w:t>2.3</w:t>
      </w:r>
      <w:r w:rsidRPr="00D771E4">
        <w:rPr>
          <w:lang w:val="en"/>
        </w:rPr>
        <w:t xml:space="preserve"> Research capacity of </w:t>
      </w:r>
      <w:r w:rsidR="00D04EC4">
        <w:rPr>
          <w:lang w:val="en"/>
        </w:rPr>
        <w:t>FEMT</w:t>
      </w:r>
      <w:r w:rsidRPr="00D771E4">
        <w:rPr>
          <w:lang w:val="en"/>
        </w:rPr>
        <w:t xml:space="preserve"> phD students for grant</w:t>
      </w:r>
    </w:p>
    <w:p w14:paraId="12B97AC3" w14:textId="77777777" w:rsidR="00416173" w:rsidRPr="00F262C5" w:rsidRDefault="00416173" w:rsidP="00416173">
      <w:pPr>
        <w:pStyle w:val="Odsekzoznamu"/>
      </w:pPr>
      <w:r w:rsidRPr="00D771E4">
        <w:rPr>
          <w:lang w:val="en"/>
        </w:rPr>
        <w:t xml:space="preserve"> and other</w:t>
      </w:r>
      <w:r w:rsidRPr="00F262C5">
        <w:rPr>
          <w:lang w:val="en"/>
        </w:rPr>
        <w:t>scientific projects in hours in 2018</w:t>
      </w:r>
    </w:p>
    <w:tbl>
      <w:tblPr>
        <w:tblW w:w="9229"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4A0" w:firstRow="1" w:lastRow="0" w:firstColumn="1" w:lastColumn="0" w:noHBand="0" w:noVBand="1"/>
      </w:tblPr>
      <w:tblGrid>
        <w:gridCol w:w="1845"/>
        <w:gridCol w:w="1846"/>
        <w:gridCol w:w="1846"/>
        <w:gridCol w:w="1846"/>
        <w:gridCol w:w="1846"/>
      </w:tblGrid>
      <w:tr w:rsidR="00416173" w:rsidRPr="00F262C5" w14:paraId="495D93A9" w14:textId="77777777" w:rsidTr="001E3B40">
        <w:trPr>
          <w:trHeight w:val="495"/>
          <w:jc w:val="center"/>
        </w:trPr>
        <w:tc>
          <w:tcPr>
            <w:tcW w:w="1845" w:type="dxa"/>
            <w:shd w:val="clear" w:color="auto" w:fill="D9D9D9" w:themeFill="background1" w:themeFillShade="D9"/>
            <w:vAlign w:val="center"/>
            <w:hideMark/>
          </w:tcPr>
          <w:p w14:paraId="70A743B5" w14:textId="77777777" w:rsidR="00416173" w:rsidRPr="00F262C5" w:rsidRDefault="00416173" w:rsidP="00416173">
            <w:pPr>
              <w:pStyle w:val="Bezriadkovania"/>
              <w:jc w:val="center"/>
            </w:pPr>
            <w:r w:rsidRPr="00F262C5">
              <w:rPr>
                <w:lang w:val="en"/>
              </w:rPr>
              <w:t>WORKPLACE</w:t>
            </w:r>
          </w:p>
        </w:tc>
        <w:tc>
          <w:tcPr>
            <w:tcW w:w="1846" w:type="dxa"/>
            <w:shd w:val="clear" w:color="auto" w:fill="D9D9D9" w:themeFill="background1" w:themeFillShade="D9"/>
            <w:vAlign w:val="center"/>
            <w:hideMark/>
          </w:tcPr>
          <w:p w14:paraId="5BDD71C9" w14:textId="77777777" w:rsidR="00416173" w:rsidRPr="00F262C5" w:rsidRDefault="00416173" w:rsidP="00416173">
            <w:pPr>
              <w:pStyle w:val="Bezriadkovania"/>
              <w:jc w:val="center"/>
            </w:pPr>
            <w:r w:rsidRPr="00F262C5">
              <w:rPr>
                <w:lang w:val="en"/>
              </w:rPr>
              <w:t>VEGA GRANT PROJECTS</w:t>
            </w:r>
          </w:p>
        </w:tc>
        <w:tc>
          <w:tcPr>
            <w:tcW w:w="1846" w:type="dxa"/>
            <w:shd w:val="clear" w:color="auto" w:fill="D9D9D9" w:themeFill="background1" w:themeFillShade="D9"/>
            <w:vAlign w:val="center"/>
            <w:hideMark/>
          </w:tcPr>
          <w:p w14:paraId="59630FBF" w14:textId="77777777" w:rsidR="00416173" w:rsidRPr="00F262C5" w:rsidRDefault="00416173" w:rsidP="00416173">
            <w:pPr>
              <w:pStyle w:val="Bezriadkovania"/>
              <w:jc w:val="center"/>
            </w:pPr>
            <w:r w:rsidRPr="00F262C5">
              <w:rPr>
                <w:lang w:val="en"/>
              </w:rPr>
              <w:t>KEGA GRANT PROJECTS</w:t>
            </w:r>
          </w:p>
        </w:tc>
        <w:tc>
          <w:tcPr>
            <w:tcW w:w="1846" w:type="dxa"/>
            <w:shd w:val="clear" w:color="auto" w:fill="D9D9D9" w:themeFill="background1" w:themeFillShade="D9"/>
            <w:vAlign w:val="center"/>
            <w:hideMark/>
          </w:tcPr>
          <w:p w14:paraId="48600986" w14:textId="77777777" w:rsidR="00416173" w:rsidRPr="00F262C5" w:rsidRDefault="00416173" w:rsidP="00416173">
            <w:pPr>
              <w:pStyle w:val="Bezriadkovania"/>
              <w:jc w:val="center"/>
            </w:pPr>
            <w:r w:rsidRPr="00F262C5">
              <w:rPr>
                <w:lang w:val="en"/>
              </w:rPr>
              <w:t>OTHER PROJECTS</w:t>
            </w:r>
          </w:p>
        </w:tc>
        <w:tc>
          <w:tcPr>
            <w:tcW w:w="1846" w:type="dxa"/>
            <w:shd w:val="clear" w:color="auto" w:fill="D9D9D9" w:themeFill="background1" w:themeFillShade="D9"/>
            <w:vAlign w:val="center"/>
            <w:hideMark/>
          </w:tcPr>
          <w:p w14:paraId="275A2C2D" w14:textId="77777777" w:rsidR="00416173" w:rsidRPr="00F262C5" w:rsidRDefault="00416173" w:rsidP="00416173">
            <w:pPr>
              <w:pStyle w:val="Bezriadkovania"/>
              <w:jc w:val="center"/>
            </w:pPr>
            <w:r w:rsidRPr="00F262C5">
              <w:rPr>
                <w:lang w:val="en"/>
              </w:rPr>
              <w:t>TOGETHER</w:t>
            </w:r>
          </w:p>
        </w:tc>
      </w:tr>
      <w:tr w:rsidR="001D0B09" w:rsidRPr="00F262C5" w14:paraId="412EB826" w14:textId="77777777" w:rsidTr="00416173">
        <w:trPr>
          <w:trHeight w:val="330"/>
          <w:jc w:val="center"/>
        </w:trPr>
        <w:tc>
          <w:tcPr>
            <w:tcW w:w="1845" w:type="dxa"/>
            <w:shd w:val="clear" w:color="auto" w:fill="FFFFFF" w:themeFill="background1"/>
            <w:vAlign w:val="bottom"/>
            <w:hideMark/>
          </w:tcPr>
          <w:p w14:paraId="25F6A804" w14:textId="14FD7D15" w:rsidR="001D0B09" w:rsidRPr="00F262C5" w:rsidRDefault="00D04EC4" w:rsidP="00416173">
            <w:pPr>
              <w:ind w:firstLine="0"/>
              <w:jc w:val="center"/>
            </w:pPr>
            <w:r>
              <w:rPr>
                <w:lang w:val="en"/>
              </w:rPr>
              <w:t>K</w:t>
            </w:r>
            <w:r w:rsidR="001D0B09" w:rsidRPr="00F262C5">
              <w:rPr>
                <w:lang w:val="en"/>
              </w:rPr>
              <w:t>ELT</w:t>
            </w:r>
          </w:p>
        </w:tc>
        <w:tc>
          <w:tcPr>
            <w:tcW w:w="1846" w:type="dxa"/>
            <w:shd w:val="clear" w:color="auto" w:fill="FFFFFF" w:themeFill="background1"/>
            <w:vAlign w:val="center"/>
          </w:tcPr>
          <w:p w14:paraId="02987155" w14:textId="77777777" w:rsidR="001D0B09" w:rsidRPr="00F262C5" w:rsidRDefault="00911345" w:rsidP="00416173">
            <w:pPr>
              <w:ind w:firstLine="0"/>
              <w:jc w:val="center"/>
            </w:pPr>
            <w:r>
              <w:rPr>
                <w:lang w:val="en"/>
              </w:rPr>
              <w:t>3600</w:t>
            </w:r>
          </w:p>
        </w:tc>
        <w:tc>
          <w:tcPr>
            <w:tcW w:w="1846" w:type="dxa"/>
            <w:shd w:val="clear" w:color="auto" w:fill="FFFFFF" w:themeFill="background1"/>
            <w:vAlign w:val="center"/>
          </w:tcPr>
          <w:p w14:paraId="2D406F1F" w14:textId="77777777" w:rsidR="001D0B09" w:rsidRPr="00F262C5" w:rsidRDefault="00911345" w:rsidP="00416173">
            <w:pPr>
              <w:ind w:firstLine="0"/>
              <w:jc w:val="center"/>
            </w:pPr>
            <w:r>
              <w:rPr>
                <w:lang w:val="en"/>
              </w:rPr>
              <w:t>0</w:t>
            </w:r>
          </w:p>
        </w:tc>
        <w:tc>
          <w:tcPr>
            <w:tcW w:w="1846" w:type="dxa"/>
            <w:shd w:val="clear" w:color="auto" w:fill="FFFFFF" w:themeFill="background1"/>
            <w:vAlign w:val="center"/>
          </w:tcPr>
          <w:p w14:paraId="1BF3B64F" w14:textId="77777777" w:rsidR="001D0B09" w:rsidRPr="00F262C5" w:rsidRDefault="00911345" w:rsidP="00416173">
            <w:pPr>
              <w:ind w:firstLine="0"/>
              <w:jc w:val="center"/>
            </w:pPr>
            <w:r>
              <w:rPr>
                <w:lang w:val="en"/>
              </w:rPr>
              <w:t>500</w:t>
            </w:r>
          </w:p>
        </w:tc>
        <w:tc>
          <w:tcPr>
            <w:tcW w:w="1846" w:type="dxa"/>
            <w:shd w:val="clear" w:color="auto" w:fill="FFFFFF" w:themeFill="background1"/>
            <w:vAlign w:val="center"/>
          </w:tcPr>
          <w:p w14:paraId="6FA5A819" w14:textId="77777777" w:rsidR="001D0B09" w:rsidRDefault="00911345">
            <w:pPr>
              <w:jc w:val="center"/>
            </w:pPr>
            <w:r>
              <w:rPr>
                <w:lang w:val="en"/>
              </w:rPr>
              <w:t>4100</w:t>
            </w:r>
          </w:p>
        </w:tc>
      </w:tr>
      <w:tr w:rsidR="001D0B09" w:rsidRPr="00F262C5" w14:paraId="6A437214" w14:textId="77777777" w:rsidTr="00416173">
        <w:trPr>
          <w:trHeight w:val="315"/>
          <w:jc w:val="center"/>
        </w:trPr>
        <w:tc>
          <w:tcPr>
            <w:tcW w:w="1845" w:type="dxa"/>
            <w:shd w:val="clear" w:color="auto" w:fill="FFFFFF" w:themeFill="background1"/>
            <w:vAlign w:val="bottom"/>
            <w:hideMark/>
          </w:tcPr>
          <w:p w14:paraId="385B6764" w14:textId="77777777" w:rsidR="001D0B09" w:rsidRPr="00F262C5" w:rsidRDefault="001D0B09" w:rsidP="00416173">
            <w:pPr>
              <w:ind w:firstLine="0"/>
              <w:jc w:val="center"/>
            </w:pPr>
            <w:r w:rsidRPr="00F262C5">
              <w:rPr>
                <w:lang w:val="en"/>
              </w:rPr>
              <w:t>KMSD</w:t>
            </w:r>
          </w:p>
        </w:tc>
        <w:tc>
          <w:tcPr>
            <w:tcW w:w="1846" w:type="dxa"/>
            <w:shd w:val="clear" w:color="auto" w:fill="FFFFFF" w:themeFill="background1"/>
            <w:vAlign w:val="center"/>
          </w:tcPr>
          <w:p w14:paraId="259A3C26" w14:textId="77777777" w:rsidR="001D0B09" w:rsidRPr="00F262C5" w:rsidRDefault="00911345" w:rsidP="00416173">
            <w:pPr>
              <w:ind w:firstLine="0"/>
              <w:jc w:val="center"/>
            </w:pPr>
            <w:r>
              <w:rPr>
                <w:lang w:val="en"/>
              </w:rPr>
              <w:t>500</w:t>
            </w:r>
          </w:p>
        </w:tc>
        <w:tc>
          <w:tcPr>
            <w:tcW w:w="1846" w:type="dxa"/>
            <w:shd w:val="clear" w:color="auto" w:fill="FFFFFF" w:themeFill="background1"/>
            <w:vAlign w:val="center"/>
          </w:tcPr>
          <w:p w14:paraId="290248F6" w14:textId="77777777" w:rsidR="001D0B09" w:rsidRPr="00F262C5" w:rsidRDefault="00911345" w:rsidP="00416173">
            <w:pPr>
              <w:ind w:firstLine="0"/>
              <w:jc w:val="center"/>
            </w:pPr>
            <w:r>
              <w:rPr>
                <w:lang w:val="en"/>
              </w:rPr>
              <w:t>0</w:t>
            </w:r>
          </w:p>
        </w:tc>
        <w:tc>
          <w:tcPr>
            <w:tcW w:w="1846" w:type="dxa"/>
            <w:shd w:val="clear" w:color="auto" w:fill="FFFFFF" w:themeFill="background1"/>
            <w:vAlign w:val="center"/>
          </w:tcPr>
          <w:p w14:paraId="57B5BFF6" w14:textId="77777777" w:rsidR="001D0B09" w:rsidRPr="00F262C5" w:rsidRDefault="00911345" w:rsidP="00416173">
            <w:pPr>
              <w:ind w:firstLine="0"/>
              <w:jc w:val="center"/>
            </w:pPr>
            <w:r>
              <w:rPr>
                <w:lang w:val="en"/>
              </w:rPr>
              <w:t>0</w:t>
            </w:r>
          </w:p>
        </w:tc>
        <w:tc>
          <w:tcPr>
            <w:tcW w:w="1846" w:type="dxa"/>
            <w:shd w:val="clear" w:color="auto" w:fill="FFFFFF" w:themeFill="background1"/>
            <w:vAlign w:val="center"/>
          </w:tcPr>
          <w:p w14:paraId="72921BDA" w14:textId="77777777" w:rsidR="001D0B09" w:rsidRDefault="00911345">
            <w:pPr>
              <w:jc w:val="center"/>
            </w:pPr>
            <w:r>
              <w:rPr>
                <w:lang w:val="en"/>
              </w:rPr>
              <w:t>500</w:t>
            </w:r>
          </w:p>
        </w:tc>
      </w:tr>
      <w:tr w:rsidR="001D0B09" w:rsidRPr="00F262C5" w14:paraId="60DB8B0F" w14:textId="77777777" w:rsidTr="00416173">
        <w:trPr>
          <w:trHeight w:val="315"/>
          <w:jc w:val="center"/>
        </w:trPr>
        <w:tc>
          <w:tcPr>
            <w:tcW w:w="1845" w:type="dxa"/>
            <w:shd w:val="clear" w:color="auto" w:fill="FFFFFF" w:themeFill="background1"/>
            <w:vAlign w:val="bottom"/>
            <w:hideMark/>
          </w:tcPr>
          <w:p w14:paraId="387C5B15" w14:textId="77777777" w:rsidR="001D0B09" w:rsidRPr="00F262C5" w:rsidRDefault="001D0B09" w:rsidP="00416173">
            <w:pPr>
              <w:ind w:firstLine="0"/>
              <w:jc w:val="center"/>
            </w:pPr>
            <w:r w:rsidRPr="00F262C5">
              <w:rPr>
                <w:lang w:val="en"/>
              </w:rPr>
              <w:t>KVAT</w:t>
            </w:r>
          </w:p>
        </w:tc>
        <w:tc>
          <w:tcPr>
            <w:tcW w:w="1846" w:type="dxa"/>
            <w:shd w:val="clear" w:color="auto" w:fill="FFFFFF" w:themeFill="background1"/>
            <w:vAlign w:val="center"/>
          </w:tcPr>
          <w:p w14:paraId="15BF0B19" w14:textId="77777777" w:rsidR="001D0B09" w:rsidRPr="00F262C5" w:rsidRDefault="00911345" w:rsidP="00416173">
            <w:pPr>
              <w:ind w:firstLine="0"/>
              <w:jc w:val="center"/>
            </w:pPr>
            <w:r>
              <w:rPr>
                <w:lang w:val="en"/>
              </w:rPr>
              <w:t>5700</w:t>
            </w:r>
          </w:p>
        </w:tc>
        <w:tc>
          <w:tcPr>
            <w:tcW w:w="1846" w:type="dxa"/>
            <w:shd w:val="clear" w:color="auto" w:fill="FFFFFF" w:themeFill="background1"/>
            <w:vAlign w:val="center"/>
          </w:tcPr>
          <w:p w14:paraId="5D198915" w14:textId="77777777" w:rsidR="001D0B09" w:rsidRPr="00F262C5" w:rsidRDefault="00911345" w:rsidP="00416173">
            <w:pPr>
              <w:ind w:firstLine="0"/>
              <w:jc w:val="center"/>
            </w:pPr>
            <w:r>
              <w:rPr>
                <w:lang w:val="en"/>
              </w:rPr>
              <w:t>1100</w:t>
            </w:r>
          </w:p>
        </w:tc>
        <w:tc>
          <w:tcPr>
            <w:tcW w:w="1846" w:type="dxa"/>
            <w:shd w:val="clear" w:color="auto" w:fill="FFFFFF" w:themeFill="background1"/>
            <w:vAlign w:val="center"/>
          </w:tcPr>
          <w:p w14:paraId="37ACE403" w14:textId="77777777" w:rsidR="001D0B09" w:rsidRPr="00F262C5" w:rsidRDefault="00911345" w:rsidP="00416173">
            <w:pPr>
              <w:ind w:firstLine="0"/>
              <w:jc w:val="center"/>
            </w:pPr>
            <w:r>
              <w:rPr>
                <w:lang w:val="en"/>
              </w:rPr>
              <w:t>150</w:t>
            </w:r>
          </w:p>
        </w:tc>
        <w:tc>
          <w:tcPr>
            <w:tcW w:w="1846" w:type="dxa"/>
            <w:shd w:val="clear" w:color="auto" w:fill="FFFFFF" w:themeFill="background1"/>
            <w:vAlign w:val="center"/>
          </w:tcPr>
          <w:p w14:paraId="7EB42AD1" w14:textId="77777777" w:rsidR="001D0B09" w:rsidRDefault="00911345">
            <w:pPr>
              <w:jc w:val="center"/>
            </w:pPr>
            <w:r>
              <w:rPr>
                <w:lang w:val="en"/>
              </w:rPr>
              <w:t>6950</w:t>
            </w:r>
          </w:p>
        </w:tc>
      </w:tr>
      <w:tr w:rsidR="001D0B09" w:rsidRPr="00F262C5" w14:paraId="2EC20298" w14:textId="77777777" w:rsidTr="00416173">
        <w:trPr>
          <w:trHeight w:val="315"/>
          <w:jc w:val="center"/>
        </w:trPr>
        <w:tc>
          <w:tcPr>
            <w:tcW w:w="1845" w:type="dxa"/>
            <w:shd w:val="clear" w:color="auto" w:fill="FFFFFF" w:themeFill="background1"/>
            <w:vAlign w:val="bottom"/>
            <w:hideMark/>
          </w:tcPr>
          <w:p w14:paraId="6172B775" w14:textId="77777777" w:rsidR="001D0B09" w:rsidRPr="00F262C5" w:rsidRDefault="001D0B09" w:rsidP="00416173">
            <w:pPr>
              <w:ind w:firstLine="0"/>
              <w:jc w:val="center"/>
            </w:pPr>
            <w:r w:rsidRPr="00F262C5">
              <w:rPr>
                <w:lang w:val="en"/>
              </w:rPr>
              <w:t>KVTMKv</w:t>
            </w:r>
          </w:p>
        </w:tc>
        <w:tc>
          <w:tcPr>
            <w:tcW w:w="1846" w:type="dxa"/>
            <w:shd w:val="clear" w:color="auto" w:fill="FFFFFF" w:themeFill="background1"/>
            <w:vAlign w:val="center"/>
          </w:tcPr>
          <w:p w14:paraId="08F4EAC2" w14:textId="77777777" w:rsidR="001D0B09" w:rsidRPr="00F262C5" w:rsidRDefault="00911345" w:rsidP="00416173">
            <w:pPr>
              <w:ind w:firstLine="0"/>
              <w:jc w:val="center"/>
            </w:pPr>
            <w:r>
              <w:rPr>
                <w:lang w:val="en"/>
              </w:rPr>
              <w:t>1500</w:t>
            </w:r>
          </w:p>
        </w:tc>
        <w:tc>
          <w:tcPr>
            <w:tcW w:w="1846" w:type="dxa"/>
            <w:shd w:val="clear" w:color="auto" w:fill="FFFFFF" w:themeFill="background1"/>
            <w:vAlign w:val="center"/>
          </w:tcPr>
          <w:p w14:paraId="36DED37E" w14:textId="77777777" w:rsidR="001D0B09" w:rsidRPr="00F262C5" w:rsidRDefault="00911345" w:rsidP="00416173">
            <w:pPr>
              <w:ind w:firstLine="0"/>
              <w:jc w:val="center"/>
            </w:pPr>
            <w:r>
              <w:rPr>
                <w:lang w:val="en"/>
              </w:rPr>
              <w:t>100</w:t>
            </w:r>
          </w:p>
        </w:tc>
        <w:tc>
          <w:tcPr>
            <w:tcW w:w="1846" w:type="dxa"/>
            <w:shd w:val="clear" w:color="auto" w:fill="FFFFFF" w:themeFill="background1"/>
            <w:vAlign w:val="center"/>
          </w:tcPr>
          <w:p w14:paraId="1D645966" w14:textId="77777777" w:rsidR="001D0B09" w:rsidRPr="00F262C5" w:rsidRDefault="00911345" w:rsidP="00416173">
            <w:pPr>
              <w:ind w:firstLine="0"/>
              <w:jc w:val="center"/>
            </w:pPr>
            <w:r>
              <w:rPr>
                <w:lang w:val="en"/>
              </w:rPr>
              <w:t>700</w:t>
            </w:r>
          </w:p>
        </w:tc>
        <w:tc>
          <w:tcPr>
            <w:tcW w:w="1846" w:type="dxa"/>
            <w:shd w:val="clear" w:color="auto" w:fill="FFFFFF" w:themeFill="background1"/>
            <w:vAlign w:val="center"/>
          </w:tcPr>
          <w:p w14:paraId="2DC6629E" w14:textId="77777777" w:rsidR="001D0B09" w:rsidRDefault="00911345">
            <w:pPr>
              <w:jc w:val="center"/>
            </w:pPr>
            <w:r>
              <w:rPr>
                <w:lang w:val="en"/>
              </w:rPr>
              <w:t>2300</w:t>
            </w:r>
          </w:p>
        </w:tc>
      </w:tr>
      <w:tr w:rsidR="001D0B09" w:rsidRPr="00F262C5" w14:paraId="3453D808" w14:textId="77777777" w:rsidTr="001E3B40">
        <w:trPr>
          <w:trHeight w:val="330"/>
          <w:jc w:val="center"/>
        </w:trPr>
        <w:tc>
          <w:tcPr>
            <w:tcW w:w="1845" w:type="dxa"/>
            <w:shd w:val="clear" w:color="auto" w:fill="D9D9D9" w:themeFill="background1" w:themeFillShade="D9"/>
            <w:vAlign w:val="center"/>
            <w:hideMark/>
          </w:tcPr>
          <w:p w14:paraId="63EA47B9" w14:textId="77777777" w:rsidR="001D0B09" w:rsidRPr="00F262C5" w:rsidRDefault="001D0B09" w:rsidP="00416173">
            <w:pPr>
              <w:ind w:firstLine="0"/>
              <w:jc w:val="center"/>
            </w:pPr>
            <w:r w:rsidRPr="00F262C5">
              <w:rPr>
                <w:lang w:val="en"/>
              </w:rPr>
              <w:t>TOGETHER</w:t>
            </w:r>
          </w:p>
        </w:tc>
        <w:tc>
          <w:tcPr>
            <w:tcW w:w="1846" w:type="dxa"/>
            <w:shd w:val="clear" w:color="auto" w:fill="D9D9D9" w:themeFill="background1" w:themeFillShade="D9"/>
            <w:vAlign w:val="center"/>
          </w:tcPr>
          <w:p w14:paraId="2DCE817D" w14:textId="77777777" w:rsidR="001D0B09" w:rsidRPr="00F262C5" w:rsidRDefault="00911345" w:rsidP="00416173">
            <w:pPr>
              <w:ind w:firstLine="0"/>
              <w:jc w:val="center"/>
            </w:pPr>
            <w:r>
              <w:rPr>
                <w:lang w:val="en"/>
              </w:rPr>
              <w:t>11300</w:t>
            </w:r>
          </w:p>
        </w:tc>
        <w:tc>
          <w:tcPr>
            <w:tcW w:w="1846" w:type="dxa"/>
            <w:shd w:val="clear" w:color="auto" w:fill="D9D9D9" w:themeFill="background1" w:themeFillShade="D9"/>
            <w:vAlign w:val="center"/>
          </w:tcPr>
          <w:p w14:paraId="664A66DC" w14:textId="77777777" w:rsidR="001D0B09" w:rsidRPr="00F262C5" w:rsidRDefault="00911345" w:rsidP="00416173">
            <w:pPr>
              <w:ind w:firstLine="0"/>
              <w:jc w:val="center"/>
            </w:pPr>
            <w:r>
              <w:rPr>
                <w:lang w:val="en"/>
              </w:rPr>
              <w:t>1200</w:t>
            </w:r>
          </w:p>
        </w:tc>
        <w:tc>
          <w:tcPr>
            <w:tcW w:w="1846" w:type="dxa"/>
            <w:shd w:val="clear" w:color="auto" w:fill="D9D9D9" w:themeFill="background1" w:themeFillShade="D9"/>
            <w:vAlign w:val="center"/>
          </w:tcPr>
          <w:p w14:paraId="4F58E694" w14:textId="77777777" w:rsidR="001D0B09" w:rsidRPr="00F262C5" w:rsidRDefault="00911345" w:rsidP="00416173">
            <w:pPr>
              <w:ind w:firstLine="0"/>
              <w:jc w:val="center"/>
            </w:pPr>
            <w:r>
              <w:rPr>
                <w:lang w:val="en"/>
              </w:rPr>
              <w:t>1350</w:t>
            </w:r>
          </w:p>
        </w:tc>
        <w:tc>
          <w:tcPr>
            <w:tcW w:w="1846" w:type="dxa"/>
            <w:shd w:val="clear" w:color="auto" w:fill="D9D9D9" w:themeFill="background1" w:themeFillShade="D9"/>
            <w:vAlign w:val="center"/>
          </w:tcPr>
          <w:p w14:paraId="2092A1BF" w14:textId="77777777" w:rsidR="001D0B09" w:rsidRDefault="00911345">
            <w:pPr>
              <w:jc w:val="center"/>
            </w:pPr>
            <w:r>
              <w:rPr>
                <w:lang w:val="en"/>
              </w:rPr>
              <w:t>13850</w:t>
            </w:r>
          </w:p>
        </w:tc>
      </w:tr>
    </w:tbl>
    <w:p w14:paraId="0F9374DD" w14:textId="77777777" w:rsidR="00416173" w:rsidRDefault="00416173" w:rsidP="00D771E4"/>
    <w:p w14:paraId="26F7007A" w14:textId="4C846A51" w:rsidR="00416173" w:rsidRDefault="00911345" w:rsidP="00D771E4">
      <w:r>
        <w:rPr>
          <w:lang w:val="en"/>
        </w:rPr>
        <w:t xml:space="preserve">For one phD student at </w:t>
      </w:r>
      <w:r w:rsidR="00D04EC4">
        <w:rPr>
          <w:lang w:val="en"/>
        </w:rPr>
        <w:t>FEMT</w:t>
      </w:r>
      <w:r>
        <w:rPr>
          <w:lang w:val="en"/>
        </w:rPr>
        <w:t>, the research capacity is 923 hours.</w:t>
      </w:r>
    </w:p>
    <w:p w14:paraId="6CDA1904" w14:textId="77777777" w:rsidR="00416173" w:rsidRPr="00416173" w:rsidRDefault="00416173" w:rsidP="00D771E4"/>
    <w:p w14:paraId="05FEA059" w14:textId="77777777" w:rsidR="00D633A8" w:rsidRPr="00F262C5" w:rsidRDefault="00D633A8" w:rsidP="00D771E4"/>
    <w:p w14:paraId="145A2D68" w14:textId="12CA3E35" w:rsidR="00AA112F" w:rsidRPr="00F262C5" w:rsidRDefault="00AA112F" w:rsidP="00D771E4">
      <w:pPr>
        <w:pStyle w:val="Nadpis2"/>
        <w:numPr>
          <w:ilvl w:val="1"/>
          <w:numId w:val="2"/>
        </w:numPr>
      </w:pPr>
      <w:bookmarkStart w:id="26" w:name="_Toc193163489"/>
      <w:bookmarkStart w:id="27" w:name="_Toc222730513"/>
      <w:bookmarkStart w:id="28" w:name="_Toc353448358"/>
      <w:bookmarkStart w:id="29" w:name="_Toc116562481"/>
      <w:r w:rsidRPr="00F262C5">
        <w:rPr>
          <w:lang w:val="en"/>
        </w:rPr>
        <w:t xml:space="preserve">Thematic concentration and financial provision of research at </w:t>
      </w:r>
      <w:r w:rsidR="00D04EC4">
        <w:rPr>
          <w:lang w:val="en"/>
        </w:rPr>
        <w:t>FEMT</w:t>
      </w:r>
      <w:bookmarkEnd w:id="26"/>
      <w:bookmarkEnd w:id="27"/>
      <w:bookmarkEnd w:id="28"/>
      <w:bookmarkEnd w:id="29"/>
    </w:p>
    <w:p w14:paraId="628CB5A9" w14:textId="77777777" w:rsidR="000A4E84" w:rsidRPr="00F262C5" w:rsidRDefault="000A4E84" w:rsidP="00D771E4"/>
    <w:p w14:paraId="4B220E27" w14:textId="77777777" w:rsidR="00AA112F" w:rsidRPr="00F262C5" w:rsidRDefault="00AA112F" w:rsidP="00D771E4">
      <w:r w:rsidRPr="00F262C5">
        <w:rPr>
          <w:lang w:val="en"/>
        </w:rPr>
        <w:t xml:space="preserve">In basic and applied research, the faculty focused on tasks and projects that will significantly contribute to minimizing the negative impacts of technology and technology on the living and working environment and reducing the material and energy intensity of equipment. A significant part of the research capacities are focused on research and development of new machinery and equipment for forestry and the timber industry. </w:t>
      </w:r>
    </w:p>
    <w:p w14:paraId="7485CE5F" w14:textId="77777777" w:rsidR="00AA112F" w:rsidRPr="00F262C5" w:rsidRDefault="00AA112F" w:rsidP="00D771E4">
      <w:r w:rsidRPr="00F262C5">
        <w:rPr>
          <w:lang w:val="en"/>
        </w:rPr>
        <w:t xml:space="preserve">The funds were obtained in the form of approved and solved grant projects, for which the main investigator of the project was fully responsible, in full respect of the Decree of the Ministry of Education of the Slovak Republic on the use of budgetary funds. </w:t>
      </w:r>
    </w:p>
    <w:p w14:paraId="4C4B1B68" w14:textId="77777777" w:rsidR="00AA112F" w:rsidRPr="00F262C5" w:rsidRDefault="00AA112F" w:rsidP="00D771E4">
      <w:r w:rsidRPr="00F262C5">
        <w:rPr>
          <w:lang w:val="en"/>
        </w:rPr>
        <w:lastRenderedPageBreak/>
        <w:t>A summary overview of the funds allocated to the solution of grant and scientific and technical projects by chapter</w:t>
      </w:r>
      <w:r w:rsidR="00416173">
        <w:rPr>
          <w:lang w:val="en"/>
        </w:rPr>
        <w:t>is given in Tables 2.4 and 2.5</w:t>
      </w:r>
      <w:r w:rsidR="00A71014" w:rsidRPr="00F262C5">
        <w:rPr>
          <w:lang w:val="en"/>
        </w:rPr>
        <w:t>, graphically shown in Figure 2.2. A more detailed overview of the allocations for individual projects is given in Chapter 6.</w:t>
      </w:r>
    </w:p>
    <w:p w14:paraId="78673939" w14:textId="77777777" w:rsidR="00DF0EA5" w:rsidRPr="00F262C5" w:rsidRDefault="00DF0EA5" w:rsidP="00D771E4"/>
    <w:p w14:paraId="2B0B34BF" w14:textId="77777777" w:rsidR="00416173" w:rsidRDefault="00E84974" w:rsidP="0051356F">
      <w:pPr>
        <w:spacing w:after="120"/>
        <w:ind w:firstLine="0"/>
        <w:jc w:val="center"/>
      </w:pPr>
      <w:r w:rsidRPr="00F262C5">
        <w:rPr>
          <w:b/>
          <w:lang w:val="en"/>
        </w:rPr>
        <w:t xml:space="preserve">Table </w:t>
      </w:r>
      <w:r w:rsidR="00416173">
        <w:rPr>
          <w:b/>
          <w:lang w:val="en"/>
        </w:rPr>
        <w:t>2.4</w:t>
      </w:r>
      <w:r w:rsidRPr="00F262C5">
        <w:rPr>
          <w:lang w:val="en"/>
        </w:rPr>
        <w:t xml:space="preserve"> Departments' allocations in 201</w:t>
      </w:r>
      <w:r w:rsidR="00416173">
        <w:rPr>
          <w:lang w:val="en"/>
        </w:rPr>
        <w:t>8</w:t>
      </w:r>
    </w:p>
    <w:p w14:paraId="67F352BC" w14:textId="77777777" w:rsidR="00E30D97" w:rsidRPr="00F262C5" w:rsidRDefault="00AA0448" w:rsidP="00416173">
      <w:pPr>
        <w:spacing w:after="120"/>
        <w:ind w:firstLine="0"/>
      </w:pPr>
      <w:r w:rsidRPr="00F262C5">
        <w:rPr>
          <w:lang w:val="en"/>
        </w:rPr>
        <w:t xml:space="preserve">                                                 for VEGA and KEGA projects (in EUR)</w:t>
      </w:r>
    </w:p>
    <w:tbl>
      <w:tblPr>
        <w:tblW w:w="9152"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4A0" w:firstRow="1" w:lastRow="0" w:firstColumn="1" w:lastColumn="0" w:noHBand="0" w:noVBand="1"/>
      </w:tblPr>
      <w:tblGrid>
        <w:gridCol w:w="1674"/>
        <w:gridCol w:w="1034"/>
        <w:gridCol w:w="1015"/>
        <w:gridCol w:w="986"/>
        <w:gridCol w:w="1035"/>
        <w:gridCol w:w="1015"/>
        <w:gridCol w:w="986"/>
        <w:gridCol w:w="1407"/>
      </w:tblGrid>
      <w:tr w:rsidR="00E84974" w:rsidRPr="00F262C5" w14:paraId="3FE5BA27" w14:textId="77777777" w:rsidTr="007968C3">
        <w:trPr>
          <w:cantSplit/>
          <w:trHeight w:val="315"/>
          <w:jc w:val="center"/>
        </w:trPr>
        <w:tc>
          <w:tcPr>
            <w:tcW w:w="1674" w:type="dxa"/>
            <w:vMerge w:val="restart"/>
            <w:shd w:val="clear" w:color="auto" w:fill="D9D9D9" w:themeFill="background1" w:themeFillShade="D9"/>
            <w:noWrap/>
            <w:vAlign w:val="center"/>
            <w:hideMark/>
          </w:tcPr>
          <w:p w14:paraId="7CB9DDD8" w14:textId="77777777" w:rsidR="00E84974" w:rsidRPr="00F262C5" w:rsidRDefault="006F6959" w:rsidP="005F34E2">
            <w:pPr>
              <w:pStyle w:val="Odsekzoznamu"/>
            </w:pPr>
            <w:r w:rsidRPr="00F262C5">
              <w:rPr>
                <w:lang w:val="en"/>
              </w:rPr>
              <w:t>WORKPLACE</w:t>
            </w:r>
          </w:p>
        </w:tc>
        <w:tc>
          <w:tcPr>
            <w:tcW w:w="3201" w:type="dxa"/>
            <w:gridSpan w:val="3"/>
            <w:shd w:val="clear" w:color="auto" w:fill="D9D9D9" w:themeFill="background1" w:themeFillShade="D9"/>
            <w:vAlign w:val="center"/>
            <w:hideMark/>
          </w:tcPr>
          <w:p w14:paraId="0180A8B9" w14:textId="77777777" w:rsidR="00E84974" w:rsidRPr="00F262C5" w:rsidRDefault="006F6959" w:rsidP="005F34E2">
            <w:pPr>
              <w:pStyle w:val="Odsekzoznamu"/>
            </w:pPr>
            <w:r w:rsidRPr="00F262C5">
              <w:rPr>
                <w:lang w:val="en"/>
              </w:rPr>
              <w:t>VEGA GRANT PROJECTS</w:t>
            </w:r>
          </w:p>
        </w:tc>
        <w:tc>
          <w:tcPr>
            <w:tcW w:w="3202" w:type="dxa"/>
            <w:gridSpan w:val="3"/>
            <w:shd w:val="clear" w:color="auto" w:fill="D9D9D9" w:themeFill="background1" w:themeFillShade="D9"/>
            <w:vAlign w:val="center"/>
            <w:hideMark/>
          </w:tcPr>
          <w:p w14:paraId="3FD5816C" w14:textId="77777777" w:rsidR="00E84974" w:rsidRPr="00F262C5" w:rsidRDefault="006F6959" w:rsidP="005F34E2">
            <w:pPr>
              <w:pStyle w:val="Odsekzoznamu"/>
            </w:pPr>
            <w:r w:rsidRPr="00F262C5">
              <w:rPr>
                <w:lang w:val="en"/>
              </w:rPr>
              <w:t>KEGA GRANT PROJECTS</w:t>
            </w:r>
          </w:p>
        </w:tc>
        <w:tc>
          <w:tcPr>
            <w:tcW w:w="1075" w:type="dxa"/>
            <w:vMerge w:val="restart"/>
            <w:shd w:val="clear" w:color="auto" w:fill="D9D9D9" w:themeFill="background1" w:themeFillShade="D9"/>
            <w:vAlign w:val="center"/>
            <w:hideMark/>
          </w:tcPr>
          <w:p w14:paraId="7CD2D942" w14:textId="77777777" w:rsidR="00E84974" w:rsidRPr="00F262C5" w:rsidRDefault="006F6959" w:rsidP="005F34E2">
            <w:pPr>
              <w:pStyle w:val="Odsekzoznamu"/>
            </w:pPr>
            <w:r w:rsidRPr="00F262C5">
              <w:rPr>
                <w:lang w:val="en"/>
              </w:rPr>
              <w:t>TOGETHER</w:t>
            </w:r>
          </w:p>
        </w:tc>
      </w:tr>
      <w:tr w:rsidR="00E84974" w:rsidRPr="00F262C5" w14:paraId="198E20E1" w14:textId="77777777" w:rsidTr="007968C3">
        <w:trPr>
          <w:trHeight w:val="330"/>
          <w:jc w:val="center"/>
        </w:trPr>
        <w:tc>
          <w:tcPr>
            <w:tcW w:w="1674" w:type="dxa"/>
            <w:vMerge/>
            <w:shd w:val="clear" w:color="auto" w:fill="FFFFFF" w:themeFill="background1"/>
            <w:vAlign w:val="center"/>
            <w:hideMark/>
          </w:tcPr>
          <w:p w14:paraId="6B2349B3" w14:textId="77777777" w:rsidR="00E84974" w:rsidRPr="00F262C5" w:rsidRDefault="00E84974" w:rsidP="005F34E2">
            <w:pPr>
              <w:pStyle w:val="Odsekzoznamu"/>
            </w:pPr>
          </w:p>
        </w:tc>
        <w:tc>
          <w:tcPr>
            <w:tcW w:w="1034" w:type="dxa"/>
            <w:shd w:val="clear" w:color="auto" w:fill="D9D9D9" w:themeFill="background1" w:themeFillShade="D9"/>
            <w:vAlign w:val="center"/>
            <w:hideMark/>
          </w:tcPr>
          <w:p w14:paraId="43CF4892" w14:textId="77777777" w:rsidR="00E84974" w:rsidRPr="00F262C5" w:rsidRDefault="00E84974" w:rsidP="005F34E2">
            <w:pPr>
              <w:pStyle w:val="Odsekzoznamu"/>
            </w:pPr>
            <w:r w:rsidRPr="00F262C5">
              <w:rPr>
                <w:lang w:val="en"/>
              </w:rPr>
              <w:t>Common</w:t>
            </w:r>
          </w:p>
        </w:tc>
        <w:tc>
          <w:tcPr>
            <w:tcW w:w="1140" w:type="dxa"/>
            <w:shd w:val="clear" w:color="auto" w:fill="D9D9D9" w:themeFill="background1" w:themeFillShade="D9"/>
            <w:vAlign w:val="center"/>
            <w:hideMark/>
          </w:tcPr>
          <w:p w14:paraId="021FDC4A" w14:textId="77777777" w:rsidR="00E84974" w:rsidRPr="00F262C5" w:rsidRDefault="00E84974" w:rsidP="005F34E2">
            <w:pPr>
              <w:pStyle w:val="Odsekzoznamu"/>
            </w:pPr>
            <w:r w:rsidRPr="00F262C5">
              <w:rPr>
                <w:lang w:val="en"/>
              </w:rPr>
              <w:t>Capital</w:t>
            </w:r>
          </w:p>
        </w:tc>
        <w:tc>
          <w:tcPr>
            <w:tcW w:w="1027" w:type="dxa"/>
            <w:shd w:val="clear" w:color="auto" w:fill="D9D9D9" w:themeFill="background1" w:themeFillShade="D9"/>
            <w:vAlign w:val="center"/>
            <w:hideMark/>
          </w:tcPr>
          <w:p w14:paraId="1B52AECB" w14:textId="77777777" w:rsidR="00E84974" w:rsidRPr="00F262C5" w:rsidRDefault="00E84974" w:rsidP="005F34E2">
            <w:pPr>
              <w:pStyle w:val="Odsekzoznamu"/>
            </w:pPr>
            <w:r w:rsidRPr="00F262C5">
              <w:rPr>
                <w:lang w:val="en"/>
              </w:rPr>
              <w:t>together</w:t>
            </w:r>
          </w:p>
        </w:tc>
        <w:tc>
          <w:tcPr>
            <w:tcW w:w="1035" w:type="dxa"/>
            <w:shd w:val="clear" w:color="auto" w:fill="D9D9D9" w:themeFill="background1" w:themeFillShade="D9"/>
            <w:vAlign w:val="center"/>
            <w:hideMark/>
          </w:tcPr>
          <w:p w14:paraId="4E086628" w14:textId="77777777" w:rsidR="00E84974" w:rsidRPr="00F262C5" w:rsidRDefault="00E84974" w:rsidP="005F34E2">
            <w:pPr>
              <w:pStyle w:val="Odsekzoznamu"/>
            </w:pPr>
            <w:r w:rsidRPr="00F262C5">
              <w:rPr>
                <w:lang w:val="en"/>
              </w:rPr>
              <w:t>Common</w:t>
            </w:r>
          </w:p>
        </w:tc>
        <w:tc>
          <w:tcPr>
            <w:tcW w:w="1140" w:type="dxa"/>
            <w:shd w:val="clear" w:color="auto" w:fill="D9D9D9" w:themeFill="background1" w:themeFillShade="D9"/>
            <w:vAlign w:val="center"/>
            <w:hideMark/>
          </w:tcPr>
          <w:p w14:paraId="3343F728" w14:textId="77777777" w:rsidR="00E84974" w:rsidRPr="00F262C5" w:rsidRDefault="00E84974" w:rsidP="005F34E2">
            <w:pPr>
              <w:pStyle w:val="Odsekzoznamu"/>
            </w:pPr>
            <w:r w:rsidRPr="00F262C5">
              <w:rPr>
                <w:lang w:val="en"/>
              </w:rPr>
              <w:t>Capital</w:t>
            </w:r>
          </w:p>
        </w:tc>
        <w:tc>
          <w:tcPr>
            <w:tcW w:w="1027" w:type="dxa"/>
            <w:shd w:val="clear" w:color="auto" w:fill="D9D9D9" w:themeFill="background1" w:themeFillShade="D9"/>
            <w:vAlign w:val="center"/>
            <w:hideMark/>
          </w:tcPr>
          <w:p w14:paraId="516D7F37" w14:textId="77777777" w:rsidR="00E84974" w:rsidRPr="00F262C5" w:rsidRDefault="00E84974" w:rsidP="005F34E2">
            <w:pPr>
              <w:pStyle w:val="Odsekzoznamu"/>
            </w:pPr>
            <w:r w:rsidRPr="00F262C5">
              <w:rPr>
                <w:lang w:val="en"/>
              </w:rPr>
              <w:t>together</w:t>
            </w:r>
          </w:p>
        </w:tc>
        <w:tc>
          <w:tcPr>
            <w:tcW w:w="1075" w:type="dxa"/>
            <w:vMerge/>
            <w:shd w:val="clear" w:color="auto" w:fill="FFFFFF" w:themeFill="background1"/>
            <w:vAlign w:val="center"/>
            <w:hideMark/>
          </w:tcPr>
          <w:p w14:paraId="70B637F8" w14:textId="77777777" w:rsidR="00E84974" w:rsidRPr="00F262C5" w:rsidRDefault="00E84974" w:rsidP="005F34E2">
            <w:pPr>
              <w:pStyle w:val="Odsekzoznamu"/>
            </w:pPr>
          </w:p>
        </w:tc>
      </w:tr>
      <w:tr w:rsidR="001D0B09" w:rsidRPr="00F262C5" w14:paraId="4DB2B9C8" w14:textId="77777777" w:rsidTr="001D0B09">
        <w:trPr>
          <w:trHeight w:val="330"/>
          <w:jc w:val="center"/>
        </w:trPr>
        <w:tc>
          <w:tcPr>
            <w:tcW w:w="1674" w:type="dxa"/>
            <w:shd w:val="clear" w:color="auto" w:fill="FFFFFF" w:themeFill="background1"/>
            <w:vAlign w:val="center"/>
            <w:hideMark/>
          </w:tcPr>
          <w:p w14:paraId="7C900DE8" w14:textId="72C86E26" w:rsidR="001D0B09" w:rsidRPr="00F262C5" w:rsidRDefault="00D04EC4" w:rsidP="0022062F">
            <w:pPr>
              <w:pStyle w:val="Odsekzoznamu"/>
            </w:pPr>
            <w:r>
              <w:rPr>
                <w:lang w:val="en"/>
              </w:rPr>
              <w:t>K</w:t>
            </w:r>
            <w:r w:rsidR="001D0B09" w:rsidRPr="00F262C5">
              <w:rPr>
                <w:lang w:val="en"/>
              </w:rPr>
              <w:t>ELT</w:t>
            </w:r>
          </w:p>
        </w:tc>
        <w:tc>
          <w:tcPr>
            <w:tcW w:w="1034" w:type="dxa"/>
            <w:shd w:val="clear" w:color="auto" w:fill="FFFFFF" w:themeFill="background1"/>
            <w:vAlign w:val="center"/>
          </w:tcPr>
          <w:p w14:paraId="3D7289FF" w14:textId="77777777" w:rsidR="001D0B09" w:rsidRPr="00F262C5" w:rsidRDefault="001D0B09" w:rsidP="00BF00BF">
            <w:pPr>
              <w:ind w:firstLine="0"/>
              <w:jc w:val="center"/>
            </w:pPr>
            <w:r>
              <w:rPr>
                <w:lang w:val="en"/>
              </w:rPr>
              <w:t>15581</w:t>
            </w:r>
          </w:p>
        </w:tc>
        <w:tc>
          <w:tcPr>
            <w:tcW w:w="1140" w:type="dxa"/>
            <w:shd w:val="clear" w:color="auto" w:fill="FFFFFF" w:themeFill="background1"/>
            <w:vAlign w:val="center"/>
          </w:tcPr>
          <w:p w14:paraId="6E24DA45" w14:textId="77777777" w:rsidR="001D0B09" w:rsidRPr="00F262C5" w:rsidRDefault="001D0B09" w:rsidP="005F34E2">
            <w:pPr>
              <w:pStyle w:val="Odsekzoznamu"/>
            </w:pPr>
            <w:r>
              <w:rPr>
                <w:lang w:val="en"/>
              </w:rPr>
              <w:t>0</w:t>
            </w:r>
          </w:p>
        </w:tc>
        <w:tc>
          <w:tcPr>
            <w:tcW w:w="1027" w:type="dxa"/>
            <w:shd w:val="clear" w:color="auto" w:fill="FFFFFF" w:themeFill="background1"/>
            <w:vAlign w:val="center"/>
          </w:tcPr>
          <w:p w14:paraId="16D672B8" w14:textId="77777777" w:rsidR="001D0B09" w:rsidRPr="00F262C5" w:rsidRDefault="001D0B09" w:rsidP="005F34E2">
            <w:pPr>
              <w:pStyle w:val="Odsekzoznamu"/>
            </w:pPr>
            <w:r>
              <w:rPr>
                <w:lang w:val="en"/>
              </w:rPr>
              <w:t>15581</w:t>
            </w:r>
          </w:p>
        </w:tc>
        <w:tc>
          <w:tcPr>
            <w:tcW w:w="1035" w:type="dxa"/>
            <w:shd w:val="clear" w:color="auto" w:fill="FFFFFF" w:themeFill="background1"/>
            <w:vAlign w:val="center"/>
          </w:tcPr>
          <w:p w14:paraId="3BFBB4D1" w14:textId="77777777" w:rsidR="001D0B09" w:rsidRPr="00F262C5" w:rsidRDefault="001D0B09" w:rsidP="00BF00BF">
            <w:pPr>
              <w:ind w:firstLine="0"/>
              <w:jc w:val="center"/>
            </w:pPr>
            <w:r>
              <w:rPr>
                <w:lang w:val="en"/>
              </w:rPr>
              <w:t>9998</w:t>
            </w:r>
          </w:p>
        </w:tc>
        <w:tc>
          <w:tcPr>
            <w:tcW w:w="1140" w:type="dxa"/>
            <w:shd w:val="clear" w:color="auto" w:fill="FFFFFF" w:themeFill="background1"/>
            <w:vAlign w:val="center"/>
          </w:tcPr>
          <w:p w14:paraId="425483B4" w14:textId="77777777" w:rsidR="001D0B09" w:rsidRPr="00F262C5" w:rsidRDefault="001D0B09" w:rsidP="005F34E2">
            <w:pPr>
              <w:pStyle w:val="Odsekzoznamu"/>
            </w:pPr>
            <w:r>
              <w:rPr>
                <w:lang w:val="en"/>
              </w:rPr>
              <w:t>0</w:t>
            </w:r>
          </w:p>
        </w:tc>
        <w:tc>
          <w:tcPr>
            <w:tcW w:w="1027" w:type="dxa"/>
            <w:shd w:val="clear" w:color="auto" w:fill="FFFFFF" w:themeFill="background1"/>
            <w:vAlign w:val="center"/>
          </w:tcPr>
          <w:p w14:paraId="3F4D58B2" w14:textId="77777777" w:rsidR="001D0B09" w:rsidRPr="00F262C5" w:rsidRDefault="001D0B09" w:rsidP="005F34E2">
            <w:pPr>
              <w:pStyle w:val="Odsekzoznamu"/>
            </w:pPr>
            <w:r>
              <w:rPr>
                <w:lang w:val="en"/>
              </w:rPr>
              <w:t>9998</w:t>
            </w:r>
          </w:p>
        </w:tc>
        <w:tc>
          <w:tcPr>
            <w:tcW w:w="1075" w:type="dxa"/>
            <w:shd w:val="clear" w:color="auto" w:fill="FFFFFF" w:themeFill="background1"/>
            <w:vAlign w:val="center"/>
          </w:tcPr>
          <w:p w14:paraId="1550895F" w14:textId="77777777" w:rsidR="001D0B09" w:rsidRPr="00F262C5" w:rsidRDefault="001D0B09" w:rsidP="005F34E2">
            <w:pPr>
              <w:pStyle w:val="Odsekzoznamu"/>
            </w:pPr>
            <w:r>
              <w:rPr>
                <w:lang w:val="en"/>
              </w:rPr>
              <w:t>25579</w:t>
            </w:r>
          </w:p>
        </w:tc>
      </w:tr>
      <w:tr w:rsidR="001D0B09" w:rsidRPr="00F262C5" w14:paraId="1101AB0C" w14:textId="77777777" w:rsidTr="001D0B09">
        <w:trPr>
          <w:trHeight w:val="315"/>
          <w:jc w:val="center"/>
        </w:trPr>
        <w:tc>
          <w:tcPr>
            <w:tcW w:w="1674" w:type="dxa"/>
            <w:shd w:val="clear" w:color="auto" w:fill="FFFFFF" w:themeFill="background1"/>
            <w:vAlign w:val="center"/>
            <w:hideMark/>
          </w:tcPr>
          <w:p w14:paraId="5C8E174E" w14:textId="77777777" w:rsidR="001D0B09" w:rsidRPr="00F262C5" w:rsidRDefault="001D0B09" w:rsidP="0022062F">
            <w:pPr>
              <w:pStyle w:val="Odsekzoznamu"/>
            </w:pPr>
            <w:r w:rsidRPr="00F262C5">
              <w:rPr>
                <w:lang w:val="en"/>
              </w:rPr>
              <w:t>KMSD</w:t>
            </w:r>
          </w:p>
        </w:tc>
        <w:tc>
          <w:tcPr>
            <w:tcW w:w="1034" w:type="dxa"/>
            <w:shd w:val="clear" w:color="auto" w:fill="FFFFFF" w:themeFill="background1"/>
            <w:vAlign w:val="center"/>
          </w:tcPr>
          <w:p w14:paraId="5220E985" w14:textId="77777777" w:rsidR="001D0B09" w:rsidRPr="00F262C5" w:rsidRDefault="001D0B09" w:rsidP="00BF00BF">
            <w:pPr>
              <w:ind w:firstLine="0"/>
              <w:jc w:val="center"/>
            </w:pPr>
            <w:r>
              <w:rPr>
                <w:lang w:val="en"/>
              </w:rPr>
              <w:t>0</w:t>
            </w:r>
          </w:p>
        </w:tc>
        <w:tc>
          <w:tcPr>
            <w:tcW w:w="1140" w:type="dxa"/>
            <w:shd w:val="clear" w:color="auto" w:fill="FFFFFF" w:themeFill="background1"/>
            <w:vAlign w:val="center"/>
          </w:tcPr>
          <w:p w14:paraId="53AB7985" w14:textId="77777777" w:rsidR="001D0B09" w:rsidRPr="00F262C5" w:rsidRDefault="001D0B09" w:rsidP="005F34E2">
            <w:pPr>
              <w:pStyle w:val="Odsekzoznamu"/>
            </w:pPr>
            <w:r>
              <w:rPr>
                <w:lang w:val="en"/>
              </w:rPr>
              <w:t>0</w:t>
            </w:r>
          </w:p>
        </w:tc>
        <w:tc>
          <w:tcPr>
            <w:tcW w:w="1027" w:type="dxa"/>
            <w:shd w:val="clear" w:color="auto" w:fill="FFFFFF" w:themeFill="background1"/>
            <w:vAlign w:val="center"/>
          </w:tcPr>
          <w:p w14:paraId="7461B3DD" w14:textId="77777777" w:rsidR="001D0B09" w:rsidRPr="00F262C5" w:rsidRDefault="001D0B09" w:rsidP="005F34E2">
            <w:pPr>
              <w:pStyle w:val="Odsekzoznamu"/>
            </w:pPr>
            <w:r>
              <w:rPr>
                <w:lang w:val="en"/>
              </w:rPr>
              <w:t>0</w:t>
            </w:r>
          </w:p>
        </w:tc>
        <w:tc>
          <w:tcPr>
            <w:tcW w:w="1035" w:type="dxa"/>
            <w:shd w:val="clear" w:color="auto" w:fill="FFFFFF" w:themeFill="background1"/>
            <w:vAlign w:val="center"/>
          </w:tcPr>
          <w:p w14:paraId="633E093D" w14:textId="77777777" w:rsidR="001D0B09" w:rsidRPr="00F262C5" w:rsidRDefault="001D0B09" w:rsidP="00BF00BF">
            <w:pPr>
              <w:ind w:firstLine="0"/>
              <w:jc w:val="center"/>
            </w:pPr>
            <w:r>
              <w:rPr>
                <w:lang w:val="en"/>
              </w:rPr>
              <w:t>3917</w:t>
            </w:r>
          </w:p>
        </w:tc>
        <w:tc>
          <w:tcPr>
            <w:tcW w:w="1140" w:type="dxa"/>
            <w:shd w:val="clear" w:color="auto" w:fill="FFFFFF" w:themeFill="background1"/>
            <w:vAlign w:val="center"/>
          </w:tcPr>
          <w:p w14:paraId="5DF54EFC" w14:textId="77777777" w:rsidR="001D0B09" w:rsidRPr="00F262C5" w:rsidRDefault="001D0B09" w:rsidP="005F34E2">
            <w:pPr>
              <w:pStyle w:val="Odsekzoznamu"/>
            </w:pPr>
            <w:r>
              <w:rPr>
                <w:lang w:val="en"/>
              </w:rPr>
              <w:t>0</w:t>
            </w:r>
          </w:p>
        </w:tc>
        <w:tc>
          <w:tcPr>
            <w:tcW w:w="1027" w:type="dxa"/>
            <w:shd w:val="clear" w:color="auto" w:fill="FFFFFF" w:themeFill="background1"/>
            <w:vAlign w:val="center"/>
          </w:tcPr>
          <w:p w14:paraId="26E413FB" w14:textId="77777777" w:rsidR="001D0B09" w:rsidRPr="00F262C5" w:rsidRDefault="001D0B09" w:rsidP="005F34E2">
            <w:pPr>
              <w:pStyle w:val="Odsekzoznamu"/>
            </w:pPr>
            <w:r>
              <w:rPr>
                <w:lang w:val="en"/>
              </w:rPr>
              <w:t>3917</w:t>
            </w:r>
          </w:p>
        </w:tc>
        <w:tc>
          <w:tcPr>
            <w:tcW w:w="1075" w:type="dxa"/>
            <w:shd w:val="clear" w:color="auto" w:fill="FFFFFF" w:themeFill="background1"/>
            <w:vAlign w:val="center"/>
          </w:tcPr>
          <w:p w14:paraId="16DF5662" w14:textId="77777777" w:rsidR="001D0B09" w:rsidRPr="00F262C5" w:rsidRDefault="001D0B09" w:rsidP="005F34E2">
            <w:pPr>
              <w:pStyle w:val="Odsekzoznamu"/>
            </w:pPr>
            <w:r>
              <w:rPr>
                <w:lang w:val="en"/>
              </w:rPr>
              <w:t>3917</w:t>
            </w:r>
          </w:p>
        </w:tc>
      </w:tr>
      <w:tr w:rsidR="001D0B09" w:rsidRPr="00F262C5" w14:paraId="2027EA9B" w14:textId="77777777" w:rsidTr="001D0B09">
        <w:trPr>
          <w:trHeight w:val="315"/>
          <w:jc w:val="center"/>
        </w:trPr>
        <w:tc>
          <w:tcPr>
            <w:tcW w:w="1674" w:type="dxa"/>
            <w:shd w:val="clear" w:color="auto" w:fill="FFFFFF" w:themeFill="background1"/>
            <w:vAlign w:val="center"/>
          </w:tcPr>
          <w:p w14:paraId="080B9CBE" w14:textId="77777777" w:rsidR="001D0B09" w:rsidRPr="00F262C5" w:rsidRDefault="001D0B09" w:rsidP="0022062F">
            <w:pPr>
              <w:pStyle w:val="Odsekzoznamu"/>
            </w:pPr>
            <w:r w:rsidRPr="00F262C5">
              <w:rPr>
                <w:lang w:val="en"/>
              </w:rPr>
              <w:t>KVAT</w:t>
            </w:r>
          </w:p>
        </w:tc>
        <w:tc>
          <w:tcPr>
            <w:tcW w:w="1034" w:type="dxa"/>
            <w:shd w:val="clear" w:color="auto" w:fill="FFFFFF" w:themeFill="background1"/>
            <w:vAlign w:val="center"/>
          </w:tcPr>
          <w:p w14:paraId="4088CD09" w14:textId="77777777" w:rsidR="001D0B09" w:rsidRPr="00F262C5" w:rsidRDefault="001D0B09" w:rsidP="00BF00BF">
            <w:pPr>
              <w:ind w:firstLine="0"/>
              <w:jc w:val="center"/>
            </w:pPr>
            <w:r>
              <w:rPr>
                <w:lang w:val="en"/>
              </w:rPr>
              <w:t>8769</w:t>
            </w:r>
          </w:p>
        </w:tc>
        <w:tc>
          <w:tcPr>
            <w:tcW w:w="1140" w:type="dxa"/>
            <w:shd w:val="clear" w:color="auto" w:fill="FFFFFF" w:themeFill="background1"/>
            <w:vAlign w:val="center"/>
          </w:tcPr>
          <w:p w14:paraId="5B2EABF5" w14:textId="77777777" w:rsidR="001D0B09" w:rsidRPr="00F262C5" w:rsidRDefault="001D0B09" w:rsidP="005F34E2">
            <w:pPr>
              <w:pStyle w:val="Odsekzoznamu"/>
            </w:pPr>
            <w:r>
              <w:rPr>
                <w:lang w:val="en"/>
              </w:rPr>
              <w:t>0</w:t>
            </w:r>
          </w:p>
        </w:tc>
        <w:tc>
          <w:tcPr>
            <w:tcW w:w="1027" w:type="dxa"/>
            <w:shd w:val="clear" w:color="auto" w:fill="FFFFFF" w:themeFill="background1"/>
            <w:vAlign w:val="center"/>
          </w:tcPr>
          <w:p w14:paraId="2887C01B" w14:textId="77777777" w:rsidR="001D0B09" w:rsidRPr="00F262C5" w:rsidRDefault="001D0B09" w:rsidP="005F34E2">
            <w:pPr>
              <w:pStyle w:val="Odsekzoznamu"/>
            </w:pPr>
            <w:r>
              <w:rPr>
                <w:lang w:val="en"/>
              </w:rPr>
              <w:t>8769</w:t>
            </w:r>
          </w:p>
        </w:tc>
        <w:tc>
          <w:tcPr>
            <w:tcW w:w="1035" w:type="dxa"/>
            <w:shd w:val="clear" w:color="auto" w:fill="FFFFFF" w:themeFill="background1"/>
            <w:vAlign w:val="center"/>
          </w:tcPr>
          <w:p w14:paraId="7AE18713" w14:textId="77777777" w:rsidR="001D0B09" w:rsidRPr="00F262C5" w:rsidRDefault="001D0B09" w:rsidP="00BF00BF">
            <w:pPr>
              <w:ind w:firstLine="0"/>
              <w:jc w:val="center"/>
            </w:pPr>
            <w:r>
              <w:rPr>
                <w:lang w:val="en"/>
              </w:rPr>
              <w:t>13474</w:t>
            </w:r>
          </w:p>
        </w:tc>
        <w:tc>
          <w:tcPr>
            <w:tcW w:w="1140" w:type="dxa"/>
            <w:shd w:val="clear" w:color="auto" w:fill="FFFFFF" w:themeFill="background1"/>
            <w:vAlign w:val="center"/>
          </w:tcPr>
          <w:p w14:paraId="3907D7BE" w14:textId="77777777" w:rsidR="001D0B09" w:rsidRPr="00F262C5" w:rsidRDefault="001D0B09" w:rsidP="005F34E2">
            <w:pPr>
              <w:pStyle w:val="Odsekzoznamu"/>
            </w:pPr>
            <w:r>
              <w:rPr>
                <w:lang w:val="en"/>
              </w:rPr>
              <w:t>0</w:t>
            </w:r>
          </w:p>
        </w:tc>
        <w:tc>
          <w:tcPr>
            <w:tcW w:w="1027" w:type="dxa"/>
            <w:shd w:val="clear" w:color="auto" w:fill="FFFFFF" w:themeFill="background1"/>
            <w:vAlign w:val="center"/>
          </w:tcPr>
          <w:p w14:paraId="7CEC66F7" w14:textId="77777777" w:rsidR="001D0B09" w:rsidRPr="00F262C5" w:rsidRDefault="001D0B09" w:rsidP="005F34E2">
            <w:pPr>
              <w:pStyle w:val="Odsekzoznamu"/>
            </w:pPr>
            <w:r>
              <w:rPr>
                <w:lang w:val="en"/>
              </w:rPr>
              <w:t>13474</w:t>
            </w:r>
          </w:p>
        </w:tc>
        <w:tc>
          <w:tcPr>
            <w:tcW w:w="1075" w:type="dxa"/>
            <w:shd w:val="clear" w:color="auto" w:fill="FFFFFF" w:themeFill="background1"/>
            <w:vAlign w:val="center"/>
          </w:tcPr>
          <w:p w14:paraId="143714DC" w14:textId="77777777" w:rsidR="001D0B09" w:rsidRPr="00F262C5" w:rsidRDefault="001D0B09" w:rsidP="005F34E2">
            <w:pPr>
              <w:pStyle w:val="Odsekzoznamu"/>
            </w:pPr>
            <w:r>
              <w:rPr>
                <w:lang w:val="en"/>
              </w:rPr>
              <w:t>22243</w:t>
            </w:r>
          </w:p>
        </w:tc>
      </w:tr>
      <w:tr w:rsidR="001D0B09" w:rsidRPr="00F262C5" w14:paraId="24E53C85" w14:textId="77777777" w:rsidTr="001D0B09">
        <w:trPr>
          <w:trHeight w:val="315"/>
          <w:jc w:val="center"/>
        </w:trPr>
        <w:tc>
          <w:tcPr>
            <w:tcW w:w="1674" w:type="dxa"/>
            <w:shd w:val="clear" w:color="auto" w:fill="FFFFFF" w:themeFill="background1"/>
            <w:vAlign w:val="center"/>
            <w:hideMark/>
          </w:tcPr>
          <w:p w14:paraId="365FF601" w14:textId="77777777" w:rsidR="001D0B09" w:rsidRPr="00F262C5" w:rsidRDefault="001D0B09" w:rsidP="0022062F">
            <w:pPr>
              <w:pStyle w:val="Odsekzoznamu"/>
            </w:pPr>
            <w:r>
              <w:rPr>
                <w:lang w:val="en"/>
              </w:rPr>
              <w:t>KVTMKv</w:t>
            </w:r>
          </w:p>
        </w:tc>
        <w:tc>
          <w:tcPr>
            <w:tcW w:w="1034" w:type="dxa"/>
            <w:shd w:val="clear" w:color="auto" w:fill="FFFFFF" w:themeFill="background1"/>
            <w:vAlign w:val="center"/>
          </w:tcPr>
          <w:p w14:paraId="1A6D58F6" w14:textId="77777777" w:rsidR="001D0B09" w:rsidRPr="00F262C5" w:rsidRDefault="001D0B09" w:rsidP="00BF00BF">
            <w:pPr>
              <w:ind w:firstLine="0"/>
              <w:jc w:val="center"/>
            </w:pPr>
            <w:r>
              <w:rPr>
                <w:lang w:val="en"/>
              </w:rPr>
              <w:t>4946</w:t>
            </w:r>
          </w:p>
        </w:tc>
        <w:tc>
          <w:tcPr>
            <w:tcW w:w="1140" w:type="dxa"/>
            <w:shd w:val="clear" w:color="auto" w:fill="FFFFFF" w:themeFill="background1"/>
            <w:vAlign w:val="center"/>
          </w:tcPr>
          <w:p w14:paraId="6FFA8B9D" w14:textId="77777777" w:rsidR="001D0B09" w:rsidRPr="00F262C5" w:rsidRDefault="001D0B09" w:rsidP="005F34E2">
            <w:pPr>
              <w:pStyle w:val="Odsekzoznamu"/>
            </w:pPr>
            <w:r>
              <w:rPr>
                <w:lang w:val="en"/>
              </w:rPr>
              <w:t>0</w:t>
            </w:r>
          </w:p>
        </w:tc>
        <w:tc>
          <w:tcPr>
            <w:tcW w:w="1027" w:type="dxa"/>
            <w:shd w:val="clear" w:color="auto" w:fill="FFFFFF" w:themeFill="background1"/>
            <w:vAlign w:val="center"/>
          </w:tcPr>
          <w:p w14:paraId="79CAF35A" w14:textId="77777777" w:rsidR="001D0B09" w:rsidRPr="00F262C5" w:rsidRDefault="001D0B09" w:rsidP="005F34E2">
            <w:pPr>
              <w:pStyle w:val="Odsekzoznamu"/>
            </w:pPr>
            <w:r>
              <w:rPr>
                <w:lang w:val="en"/>
              </w:rPr>
              <w:t>4946</w:t>
            </w:r>
          </w:p>
        </w:tc>
        <w:tc>
          <w:tcPr>
            <w:tcW w:w="1035" w:type="dxa"/>
            <w:shd w:val="clear" w:color="auto" w:fill="FFFFFF" w:themeFill="background1"/>
            <w:vAlign w:val="center"/>
          </w:tcPr>
          <w:p w14:paraId="79E6C47E" w14:textId="77777777" w:rsidR="001D0B09" w:rsidRPr="00F262C5" w:rsidRDefault="001D0B09" w:rsidP="00BF00BF">
            <w:pPr>
              <w:ind w:firstLine="0"/>
              <w:jc w:val="center"/>
            </w:pPr>
            <w:r>
              <w:rPr>
                <w:lang w:val="en"/>
              </w:rPr>
              <w:t>9747</w:t>
            </w:r>
          </w:p>
        </w:tc>
        <w:tc>
          <w:tcPr>
            <w:tcW w:w="1140" w:type="dxa"/>
            <w:shd w:val="clear" w:color="auto" w:fill="FFFFFF" w:themeFill="background1"/>
            <w:vAlign w:val="center"/>
          </w:tcPr>
          <w:p w14:paraId="250D1F45" w14:textId="77777777" w:rsidR="001D0B09" w:rsidRPr="00F262C5" w:rsidRDefault="001D0B09" w:rsidP="005F34E2">
            <w:pPr>
              <w:pStyle w:val="Odsekzoznamu"/>
            </w:pPr>
            <w:r>
              <w:rPr>
                <w:lang w:val="en"/>
              </w:rPr>
              <w:t>0</w:t>
            </w:r>
          </w:p>
        </w:tc>
        <w:tc>
          <w:tcPr>
            <w:tcW w:w="1027" w:type="dxa"/>
            <w:shd w:val="clear" w:color="auto" w:fill="FFFFFF" w:themeFill="background1"/>
            <w:vAlign w:val="center"/>
          </w:tcPr>
          <w:p w14:paraId="03755989" w14:textId="77777777" w:rsidR="001D0B09" w:rsidRPr="00F262C5" w:rsidRDefault="001D0B09" w:rsidP="005F34E2">
            <w:pPr>
              <w:pStyle w:val="Odsekzoznamu"/>
            </w:pPr>
            <w:r>
              <w:rPr>
                <w:lang w:val="en"/>
              </w:rPr>
              <w:t>9747</w:t>
            </w:r>
          </w:p>
        </w:tc>
        <w:tc>
          <w:tcPr>
            <w:tcW w:w="1075" w:type="dxa"/>
            <w:shd w:val="clear" w:color="auto" w:fill="FFFFFF" w:themeFill="background1"/>
            <w:vAlign w:val="center"/>
          </w:tcPr>
          <w:p w14:paraId="47F88A7A" w14:textId="77777777" w:rsidR="001D0B09" w:rsidRPr="00F262C5" w:rsidRDefault="00085339" w:rsidP="005F34E2">
            <w:pPr>
              <w:pStyle w:val="Odsekzoznamu"/>
            </w:pPr>
            <w:r>
              <w:rPr>
                <w:lang w:val="en"/>
              </w:rPr>
              <w:t>14693</w:t>
            </w:r>
          </w:p>
        </w:tc>
      </w:tr>
      <w:tr w:rsidR="001D0B09" w:rsidRPr="00F262C5" w14:paraId="3D195393" w14:textId="77777777" w:rsidTr="007968C3">
        <w:trPr>
          <w:trHeight w:val="330"/>
          <w:jc w:val="center"/>
        </w:trPr>
        <w:tc>
          <w:tcPr>
            <w:tcW w:w="1674" w:type="dxa"/>
            <w:shd w:val="clear" w:color="auto" w:fill="D9D9D9" w:themeFill="background1" w:themeFillShade="D9"/>
            <w:vAlign w:val="center"/>
            <w:hideMark/>
          </w:tcPr>
          <w:p w14:paraId="094F77C3" w14:textId="77777777" w:rsidR="001D0B09" w:rsidRPr="00F262C5" w:rsidRDefault="001D0B09" w:rsidP="00147D51">
            <w:pPr>
              <w:pStyle w:val="Odsekzoznamu"/>
            </w:pPr>
            <w:r w:rsidRPr="00F262C5">
              <w:rPr>
                <w:lang w:val="en"/>
              </w:rPr>
              <w:t>TOGETHER</w:t>
            </w:r>
          </w:p>
        </w:tc>
        <w:tc>
          <w:tcPr>
            <w:tcW w:w="1034" w:type="dxa"/>
            <w:shd w:val="clear" w:color="auto" w:fill="D9D9D9" w:themeFill="background1" w:themeFillShade="D9"/>
            <w:vAlign w:val="center"/>
          </w:tcPr>
          <w:p w14:paraId="48B22538" w14:textId="77777777" w:rsidR="001D0B09" w:rsidRPr="00F262C5" w:rsidRDefault="001D0B09" w:rsidP="00BF00BF">
            <w:pPr>
              <w:ind w:firstLine="0"/>
              <w:jc w:val="center"/>
            </w:pPr>
            <w:r>
              <w:rPr>
                <w:lang w:val="en"/>
              </w:rPr>
              <w:t>29296</w:t>
            </w:r>
          </w:p>
        </w:tc>
        <w:tc>
          <w:tcPr>
            <w:tcW w:w="1140" w:type="dxa"/>
            <w:shd w:val="clear" w:color="auto" w:fill="D9D9D9" w:themeFill="background1" w:themeFillShade="D9"/>
            <w:vAlign w:val="center"/>
          </w:tcPr>
          <w:p w14:paraId="754AA3B7" w14:textId="77777777" w:rsidR="001D0B09" w:rsidRPr="00F262C5" w:rsidRDefault="001D0B09" w:rsidP="005F34E2">
            <w:pPr>
              <w:pStyle w:val="Odsekzoznamu"/>
            </w:pPr>
            <w:r>
              <w:rPr>
                <w:lang w:val="en"/>
              </w:rPr>
              <w:t>0</w:t>
            </w:r>
          </w:p>
        </w:tc>
        <w:tc>
          <w:tcPr>
            <w:tcW w:w="1027" w:type="dxa"/>
            <w:shd w:val="clear" w:color="auto" w:fill="D9D9D9" w:themeFill="background1" w:themeFillShade="D9"/>
            <w:vAlign w:val="center"/>
          </w:tcPr>
          <w:p w14:paraId="4B77A388" w14:textId="77777777" w:rsidR="001D0B09" w:rsidRPr="00F262C5" w:rsidRDefault="001D0B09" w:rsidP="005F34E2">
            <w:pPr>
              <w:pStyle w:val="Odsekzoznamu"/>
            </w:pPr>
            <w:r>
              <w:rPr>
                <w:lang w:val="en"/>
              </w:rPr>
              <w:t>29296</w:t>
            </w:r>
          </w:p>
        </w:tc>
        <w:tc>
          <w:tcPr>
            <w:tcW w:w="1035" w:type="dxa"/>
            <w:shd w:val="clear" w:color="auto" w:fill="D9D9D9" w:themeFill="background1" w:themeFillShade="D9"/>
            <w:vAlign w:val="center"/>
          </w:tcPr>
          <w:p w14:paraId="47C98294" w14:textId="77777777" w:rsidR="001D0B09" w:rsidRPr="00F262C5" w:rsidRDefault="001D0B09" w:rsidP="00BF00BF">
            <w:pPr>
              <w:ind w:firstLine="0"/>
              <w:jc w:val="center"/>
            </w:pPr>
            <w:r>
              <w:rPr>
                <w:lang w:val="en"/>
              </w:rPr>
              <w:t>37136</w:t>
            </w:r>
          </w:p>
        </w:tc>
        <w:tc>
          <w:tcPr>
            <w:tcW w:w="1140" w:type="dxa"/>
            <w:shd w:val="clear" w:color="auto" w:fill="D9D9D9" w:themeFill="background1" w:themeFillShade="D9"/>
            <w:vAlign w:val="center"/>
          </w:tcPr>
          <w:p w14:paraId="18A3505E" w14:textId="77777777" w:rsidR="001D0B09" w:rsidRPr="00F262C5" w:rsidRDefault="001D0B09" w:rsidP="005F34E2">
            <w:pPr>
              <w:pStyle w:val="Odsekzoznamu"/>
            </w:pPr>
            <w:r>
              <w:rPr>
                <w:lang w:val="en"/>
              </w:rPr>
              <w:t>0</w:t>
            </w:r>
          </w:p>
        </w:tc>
        <w:tc>
          <w:tcPr>
            <w:tcW w:w="1027" w:type="dxa"/>
            <w:shd w:val="clear" w:color="auto" w:fill="D9D9D9" w:themeFill="background1" w:themeFillShade="D9"/>
            <w:vAlign w:val="center"/>
          </w:tcPr>
          <w:p w14:paraId="4C4EEF81" w14:textId="77777777" w:rsidR="001D0B09" w:rsidRPr="00F262C5" w:rsidRDefault="001D0B09" w:rsidP="005F34E2">
            <w:pPr>
              <w:pStyle w:val="Odsekzoznamu"/>
            </w:pPr>
            <w:r>
              <w:rPr>
                <w:lang w:val="en"/>
              </w:rPr>
              <w:t>37136</w:t>
            </w:r>
          </w:p>
        </w:tc>
        <w:tc>
          <w:tcPr>
            <w:tcW w:w="1075" w:type="dxa"/>
            <w:shd w:val="clear" w:color="auto" w:fill="D9D9D9" w:themeFill="background1" w:themeFillShade="D9"/>
            <w:vAlign w:val="center"/>
          </w:tcPr>
          <w:p w14:paraId="0B46FB0A" w14:textId="77777777" w:rsidR="001D0B09" w:rsidRPr="00F262C5" w:rsidRDefault="00085339" w:rsidP="005F34E2">
            <w:pPr>
              <w:pStyle w:val="Odsekzoznamu"/>
            </w:pPr>
            <w:r>
              <w:rPr>
                <w:lang w:val="en"/>
              </w:rPr>
              <w:t>66432</w:t>
            </w:r>
          </w:p>
        </w:tc>
      </w:tr>
    </w:tbl>
    <w:p w14:paraId="0FA7F6F0" w14:textId="77777777" w:rsidR="00416173" w:rsidRDefault="00416173" w:rsidP="0051356F">
      <w:pPr>
        <w:pStyle w:val="tabukanadpis"/>
        <w:rPr>
          <w:b/>
        </w:rPr>
      </w:pPr>
    </w:p>
    <w:p w14:paraId="39B90212" w14:textId="77777777" w:rsidR="006506FE" w:rsidRPr="00F262C5" w:rsidRDefault="006506FE" w:rsidP="00416173">
      <w:pPr>
        <w:pStyle w:val="tabukanadpis"/>
      </w:pPr>
      <w:r w:rsidRPr="00F262C5">
        <w:rPr>
          <w:b/>
          <w:lang w:val="en"/>
        </w:rPr>
        <w:t xml:space="preserve">Table </w:t>
      </w:r>
      <w:r w:rsidR="00416173">
        <w:rPr>
          <w:b/>
          <w:lang w:val="en"/>
        </w:rPr>
        <w:t>2.5</w:t>
      </w:r>
      <w:r w:rsidR="00CF6878" w:rsidRPr="00F262C5">
        <w:rPr>
          <w:lang w:val="en"/>
        </w:rPr>
        <w:t xml:space="preserve"> Departments' allocations in 201</w:t>
      </w:r>
      <w:r w:rsidR="00416173">
        <w:rPr>
          <w:lang w:val="en"/>
        </w:rPr>
        <w:t>8</w:t>
      </w:r>
      <w:r w:rsidR="00AA0448" w:rsidRPr="00F262C5">
        <w:rPr>
          <w:lang w:val="en"/>
        </w:rPr>
        <w:t xml:space="preserve"> for IPA, Inst. research, APVV, Other projects</w:t>
      </w:r>
      <w:r w:rsidR="00DD3ECA">
        <w:rPr>
          <w:lang w:val="en"/>
        </w:rPr>
        <w:t xml:space="preserve"> (in EUR)</w:t>
      </w:r>
    </w:p>
    <w:tbl>
      <w:tblPr>
        <w:tblW w:w="9837"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4A0" w:firstRow="1" w:lastRow="0" w:firstColumn="1" w:lastColumn="0" w:noHBand="0" w:noVBand="1"/>
      </w:tblPr>
      <w:tblGrid>
        <w:gridCol w:w="1593"/>
        <w:gridCol w:w="959"/>
        <w:gridCol w:w="776"/>
        <w:gridCol w:w="959"/>
        <w:gridCol w:w="776"/>
        <w:gridCol w:w="959"/>
        <w:gridCol w:w="776"/>
        <w:gridCol w:w="959"/>
        <w:gridCol w:w="1057"/>
        <w:gridCol w:w="1301"/>
      </w:tblGrid>
      <w:tr w:rsidR="008E7170" w:rsidRPr="00F262C5" w14:paraId="45D6BF04" w14:textId="77777777" w:rsidTr="001E3B40">
        <w:trPr>
          <w:trHeight w:val="315"/>
          <w:jc w:val="center"/>
        </w:trPr>
        <w:tc>
          <w:tcPr>
            <w:tcW w:w="1593" w:type="dxa"/>
            <w:vMerge w:val="restart"/>
            <w:shd w:val="clear" w:color="auto" w:fill="D9D9D9" w:themeFill="background1" w:themeFillShade="D9"/>
            <w:noWrap/>
            <w:vAlign w:val="center"/>
          </w:tcPr>
          <w:p w14:paraId="09913ED0" w14:textId="77777777" w:rsidR="008E7170" w:rsidRPr="0051356F" w:rsidRDefault="006F6959" w:rsidP="0051356F">
            <w:pPr>
              <w:pStyle w:val="Odsekzoznamu"/>
              <w:spacing w:after="0"/>
              <w:rPr>
                <w:sz w:val="22"/>
                <w:szCs w:val="22"/>
              </w:rPr>
            </w:pPr>
            <w:r w:rsidRPr="0051356F">
              <w:rPr>
                <w:sz w:val="22"/>
                <w:szCs w:val="22"/>
                <w:lang w:val="en"/>
              </w:rPr>
              <w:t>WORKPLACE</w:t>
            </w:r>
          </w:p>
        </w:tc>
        <w:tc>
          <w:tcPr>
            <w:tcW w:w="7407" w:type="dxa"/>
            <w:gridSpan w:val="8"/>
            <w:shd w:val="clear" w:color="auto" w:fill="D9D9D9" w:themeFill="background1" w:themeFillShade="D9"/>
            <w:vAlign w:val="center"/>
            <w:hideMark/>
          </w:tcPr>
          <w:p w14:paraId="242375F9" w14:textId="77777777" w:rsidR="008E7170" w:rsidRPr="0051356F" w:rsidRDefault="006F6959" w:rsidP="0051356F">
            <w:pPr>
              <w:pStyle w:val="Odsekzoznamu"/>
              <w:spacing w:after="0"/>
              <w:rPr>
                <w:sz w:val="22"/>
                <w:szCs w:val="22"/>
              </w:rPr>
            </w:pPr>
            <w:r w:rsidRPr="0051356F">
              <w:rPr>
                <w:sz w:val="22"/>
                <w:szCs w:val="22"/>
                <w:lang w:val="en"/>
              </w:rPr>
              <w:t xml:space="preserve">PROJECTS IPA, INŠT. RESEARCH, APVV, OTHER </w:t>
            </w:r>
          </w:p>
        </w:tc>
        <w:tc>
          <w:tcPr>
            <w:tcW w:w="837" w:type="dxa"/>
            <w:vMerge w:val="restart"/>
            <w:shd w:val="clear" w:color="auto" w:fill="D9D9D9" w:themeFill="background1" w:themeFillShade="D9"/>
            <w:noWrap/>
            <w:vAlign w:val="center"/>
            <w:hideMark/>
          </w:tcPr>
          <w:p w14:paraId="7F71A513" w14:textId="77777777" w:rsidR="008E7170" w:rsidRPr="0051356F" w:rsidRDefault="004A55CF" w:rsidP="0051356F">
            <w:pPr>
              <w:pStyle w:val="Odsekzoznamu"/>
              <w:spacing w:after="0"/>
              <w:rPr>
                <w:sz w:val="22"/>
                <w:szCs w:val="22"/>
              </w:rPr>
            </w:pPr>
            <w:r w:rsidRPr="0051356F">
              <w:rPr>
                <w:sz w:val="22"/>
                <w:szCs w:val="22"/>
                <w:lang w:val="en"/>
              </w:rPr>
              <w:t>TOGETHER</w:t>
            </w:r>
          </w:p>
        </w:tc>
      </w:tr>
      <w:tr w:rsidR="008E7170" w:rsidRPr="00F262C5" w14:paraId="5371DE28" w14:textId="77777777" w:rsidTr="001E3B40">
        <w:trPr>
          <w:trHeight w:val="315"/>
          <w:jc w:val="center"/>
        </w:trPr>
        <w:tc>
          <w:tcPr>
            <w:tcW w:w="1593" w:type="dxa"/>
            <w:vMerge/>
            <w:shd w:val="clear" w:color="auto" w:fill="D9D9D9" w:themeFill="background1" w:themeFillShade="D9"/>
            <w:vAlign w:val="center"/>
            <w:hideMark/>
          </w:tcPr>
          <w:p w14:paraId="5A6AD2B2" w14:textId="77777777" w:rsidR="008E7170" w:rsidRPr="0051356F" w:rsidRDefault="008E7170" w:rsidP="0051356F">
            <w:pPr>
              <w:pStyle w:val="Odsekzoznamu"/>
              <w:spacing w:after="0"/>
              <w:rPr>
                <w:sz w:val="22"/>
                <w:szCs w:val="22"/>
              </w:rPr>
            </w:pPr>
          </w:p>
        </w:tc>
        <w:tc>
          <w:tcPr>
            <w:tcW w:w="1854" w:type="dxa"/>
            <w:gridSpan w:val="2"/>
            <w:shd w:val="clear" w:color="auto" w:fill="D9D9D9" w:themeFill="background1" w:themeFillShade="D9"/>
            <w:vAlign w:val="center"/>
            <w:hideMark/>
          </w:tcPr>
          <w:p w14:paraId="4F21D320" w14:textId="77777777" w:rsidR="008E7170" w:rsidRPr="0051356F" w:rsidRDefault="008E7170" w:rsidP="0051356F">
            <w:pPr>
              <w:pStyle w:val="Odsekzoznamu"/>
              <w:spacing w:after="0"/>
              <w:rPr>
                <w:sz w:val="22"/>
                <w:szCs w:val="22"/>
              </w:rPr>
            </w:pPr>
            <w:r w:rsidRPr="0051356F">
              <w:rPr>
                <w:sz w:val="22"/>
                <w:szCs w:val="22"/>
                <w:lang w:val="en"/>
              </w:rPr>
              <w:t>Ipa</w:t>
            </w:r>
          </w:p>
        </w:tc>
        <w:tc>
          <w:tcPr>
            <w:tcW w:w="1872" w:type="dxa"/>
            <w:gridSpan w:val="2"/>
            <w:shd w:val="clear" w:color="auto" w:fill="D9D9D9" w:themeFill="background1" w:themeFillShade="D9"/>
            <w:vAlign w:val="center"/>
            <w:hideMark/>
          </w:tcPr>
          <w:p w14:paraId="5FAD5202" w14:textId="77777777" w:rsidR="008E7170" w:rsidRPr="0051356F" w:rsidRDefault="006F6959" w:rsidP="0051356F">
            <w:pPr>
              <w:pStyle w:val="Odsekzoznamu"/>
              <w:spacing w:after="0"/>
              <w:rPr>
                <w:sz w:val="22"/>
                <w:szCs w:val="22"/>
              </w:rPr>
            </w:pPr>
            <w:r w:rsidRPr="0051356F">
              <w:rPr>
                <w:sz w:val="22"/>
                <w:szCs w:val="22"/>
                <w:lang w:val="en"/>
              </w:rPr>
              <w:t xml:space="preserve"> INST. RESEARCH</w:t>
            </w:r>
          </w:p>
        </w:tc>
        <w:tc>
          <w:tcPr>
            <w:tcW w:w="1820" w:type="dxa"/>
            <w:gridSpan w:val="2"/>
            <w:shd w:val="clear" w:color="auto" w:fill="D9D9D9" w:themeFill="background1" w:themeFillShade="D9"/>
            <w:vAlign w:val="center"/>
            <w:hideMark/>
          </w:tcPr>
          <w:p w14:paraId="172FF956" w14:textId="77777777" w:rsidR="008E7170" w:rsidRPr="0051356F" w:rsidRDefault="008E7170" w:rsidP="0051356F">
            <w:pPr>
              <w:pStyle w:val="Odsekzoznamu"/>
              <w:spacing w:after="0"/>
              <w:rPr>
                <w:sz w:val="22"/>
                <w:szCs w:val="22"/>
              </w:rPr>
            </w:pPr>
            <w:r w:rsidRPr="0051356F">
              <w:rPr>
                <w:sz w:val="22"/>
                <w:szCs w:val="22"/>
                <w:lang w:val="en"/>
              </w:rPr>
              <w:t>APVV</w:t>
            </w:r>
          </w:p>
        </w:tc>
        <w:tc>
          <w:tcPr>
            <w:tcW w:w="1861" w:type="dxa"/>
            <w:gridSpan w:val="2"/>
            <w:shd w:val="clear" w:color="auto" w:fill="D9D9D9" w:themeFill="background1" w:themeFillShade="D9"/>
            <w:vAlign w:val="center"/>
            <w:hideMark/>
          </w:tcPr>
          <w:p w14:paraId="267D0D38" w14:textId="77777777" w:rsidR="008E7170" w:rsidRPr="0051356F" w:rsidRDefault="006F6959" w:rsidP="0051356F">
            <w:pPr>
              <w:pStyle w:val="Odsekzoznamu"/>
              <w:spacing w:after="0"/>
              <w:rPr>
                <w:sz w:val="22"/>
                <w:szCs w:val="22"/>
              </w:rPr>
            </w:pPr>
            <w:r w:rsidRPr="0051356F">
              <w:rPr>
                <w:sz w:val="22"/>
                <w:szCs w:val="22"/>
                <w:lang w:val="en"/>
              </w:rPr>
              <w:t>Other</w:t>
            </w:r>
          </w:p>
        </w:tc>
        <w:tc>
          <w:tcPr>
            <w:tcW w:w="837" w:type="dxa"/>
            <w:vMerge/>
            <w:shd w:val="clear" w:color="auto" w:fill="D9D9D9" w:themeFill="background1" w:themeFillShade="D9"/>
            <w:vAlign w:val="center"/>
            <w:hideMark/>
          </w:tcPr>
          <w:p w14:paraId="2670E0EE" w14:textId="77777777" w:rsidR="008E7170" w:rsidRPr="0051356F" w:rsidRDefault="008E7170" w:rsidP="0051356F">
            <w:pPr>
              <w:pStyle w:val="Odsekzoznamu"/>
              <w:spacing w:after="0"/>
              <w:rPr>
                <w:sz w:val="22"/>
                <w:szCs w:val="22"/>
              </w:rPr>
            </w:pPr>
          </w:p>
        </w:tc>
      </w:tr>
      <w:tr w:rsidR="003067C9" w:rsidRPr="00F262C5" w14:paraId="2754470E" w14:textId="77777777" w:rsidTr="001E3B40">
        <w:trPr>
          <w:trHeight w:val="315"/>
          <w:jc w:val="center"/>
        </w:trPr>
        <w:tc>
          <w:tcPr>
            <w:tcW w:w="1593" w:type="dxa"/>
            <w:vMerge/>
            <w:shd w:val="clear" w:color="auto" w:fill="D9D9D9" w:themeFill="background1" w:themeFillShade="D9"/>
            <w:vAlign w:val="center"/>
            <w:hideMark/>
          </w:tcPr>
          <w:p w14:paraId="52647A40" w14:textId="77777777" w:rsidR="008E7170" w:rsidRPr="0051356F" w:rsidRDefault="008E7170" w:rsidP="0051356F">
            <w:pPr>
              <w:pStyle w:val="Odsekzoznamu"/>
              <w:spacing w:after="0"/>
              <w:rPr>
                <w:sz w:val="22"/>
                <w:szCs w:val="22"/>
              </w:rPr>
            </w:pPr>
          </w:p>
        </w:tc>
        <w:tc>
          <w:tcPr>
            <w:tcW w:w="797" w:type="dxa"/>
            <w:shd w:val="clear" w:color="auto" w:fill="D9D9D9" w:themeFill="background1" w:themeFillShade="D9"/>
            <w:vAlign w:val="center"/>
            <w:hideMark/>
          </w:tcPr>
          <w:p w14:paraId="73B2BB4B" w14:textId="77777777" w:rsidR="008E7170" w:rsidRPr="0051356F" w:rsidRDefault="008E7170" w:rsidP="0051356F">
            <w:pPr>
              <w:pStyle w:val="Odsekzoznamu"/>
              <w:spacing w:after="0"/>
              <w:rPr>
                <w:sz w:val="22"/>
                <w:szCs w:val="22"/>
              </w:rPr>
            </w:pPr>
            <w:r w:rsidRPr="0051356F">
              <w:rPr>
                <w:sz w:val="22"/>
                <w:szCs w:val="22"/>
                <w:lang w:val="en"/>
              </w:rPr>
              <w:t>Common</w:t>
            </w:r>
          </w:p>
        </w:tc>
        <w:tc>
          <w:tcPr>
            <w:tcW w:w="1057" w:type="dxa"/>
            <w:shd w:val="clear" w:color="auto" w:fill="D9D9D9" w:themeFill="background1" w:themeFillShade="D9"/>
            <w:vAlign w:val="center"/>
            <w:hideMark/>
          </w:tcPr>
          <w:p w14:paraId="2AC8287B" w14:textId="77777777" w:rsidR="008E7170" w:rsidRPr="0051356F" w:rsidRDefault="008E7170" w:rsidP="0051356F">
            <w:pPr>
              <w:pStyle w:val="Odsekzoznamu"/>
              <w:spacing w:after="0"/>
              <w:rPr>
                <w:sz w:val="22"/>
                <w:szCs w:val="22"/>
              </w:rPr>
            </w:pPr>
            <w:r w:rsidRPr="0051356F">
              <w:rPr>
                <w:sz w:val="22"/>
                <w:szCs w:val="22"/>
                <w:lang w:val="en"/>
              </w:rPr>
              <w:t>Capital</w:t>
            </w:r>
          </w:p>
        </w:tc>
        <w:tc>
          <w:tcPr>
            <w:tcW w:w="815" w:type="dxa"/>
            <w:shd w:val="clear" w:color="auto" w:fill="D9D9D9" w:themeFill="background1" w:themeFillShade="D9"/>
            <w:vAlign w:val="center"/>
            <w:hideMark/>
          </w:tcPr>
          <w:p w14:paraId="5BC5B074" w14:textId="77777777" w:rsidR="008E7170" w:rsidRPr="0051356F" w:rsidRDefault="008E7170" w:rsidP="0051356F">
            <w:pPr>
              <w:pStyle w:val="Odsekzoznamu"/>
              <w:spacing w:after="0"/>
              <w:rPr>
                <w:sz w:val="22"/>
                <w:szCs w:val="22"/>
              </w:rPr>
            </w:pPr>
            <w:r w:rsidRPr="0051356F">
              <w:rPr>
                <w:sz w:val="22"/>
                <w:szCs w:val="22"/>
                <w:lang w:val="en"/>
              </w:rPr>
              <w:t>Common</w:t>
            </w:r>
          </w:p>
        </w:tc>
        <w:tc>
          <w:tcPr>
            <w:tcW w:w="1057" w:type="dxa"/>
            <w:shd w:val="clear" w:color="auto" w:fill="D9D9D9" w:themeFill="background1" w:themeFillShade="D9"/>
            <w:vAlign w:val="center"/>
            <w:hideMark/>
          </w:tcPr>
          <w:p w14:paraId="4A0F2DB4" w14:textId="77777777" w:rsidR="008E7170" w:rsidRPr="0051356F" w:rsidRDefault="008E7170" w:rsidP="0051356F">
            <w:pPr>
              <w:pStyle w:val="Odsekzoznamu"/>
              <w:spacing w:after="0"/>
              <w:rPr>
                <w:sz w:val="22"/>
                <w:szCs w:val="22"/>
              </w:rPr>
            </w:pPr>
            <w:r w:rsidRPr="0051356F">
              <w:rPr>
                <w:sz w:val="22"/>
                <w:szCs w:val="22"/>
                <w:lang w:val="en"/>
              </w:rPr>
              <w:t>Capital</w:t>
            </w:r>
          </w:p>
        </w:tc>
        <w:tc>
          <w:tcPr>
            <w:tcW w:w="763" w:type="dxa"/>
            <w:shd w:val="clear" w:color="auto" w:fill="D9D9D9" w:themeFill="background1" w:themeFillShade="D9"/>
            <w:vAlign w:val="center"/>
            <w:hideMark/>
          </w:tcPr>
          <w:p w14:paraId="43592AE2" w14:textId="77777777" w:rsidR="008E7170" w:rsidRPr="0051356F" w:rsidRDefault="008E7170" w:rsidP="0051356F">
            <w:pPr>
              <w:pStyle w:val="Odsekzoznamu"/>
              <w:spacing w:after="0"/>
              <w:rPr>
                <w:sz w:val="22"/>
                <w:szCs w:val="22"/>
              </w:rPr>
            </w:pPr>
            <w:r w:rsidRPr="0051356F">
              <w:rPr>
                <w:sz w:val="22"/>
                <w:szCs w:val="22"/>
                <w:lang w:val="en"/>
              </w:rPr>
              <w:t>Common</w:t>
            </w:r>
          </w:p>
        </w:tc>
        <w:tc>
          <w:tcPr>
            <w:tcW w:w="1057" w:type="dxa"/>
            <w:shd w:val="clear" w:color="auto" w:fill="D9D9D9" w:themeFill="background1" w:themeFillShade="D9"/>
            <w:vAlign w:val="center"/>
            <w:hideMark/>
          </w:tcPr>
          <w:p w14:paraId="4ECEE76F" w14:textId="77777777" w:rsidR="008E7170" w:rsidRPr="0051356F" w:rsidRDefault="008E7170" w:rsidP="0051356F">
            <w:pPr>
              <w:pStyle w:val="Odsekzoznamu"/>
              <w:spacing w:after="0"/>
              <w:rPr>
                <w:sz w:val="22"/>
                <w:szCs w:val="22"/>
              </w:rPr>
            </w:pPr>
            <w:r w:rsidRPr="0051356F">
              <w:rPr>
                <w:sz w:val="22"/>
                <w:szCs w:val="22"/>
                <w:lang w:val="en"/>
              </w:rPr>
              <w:t>Capital</w:t>
            </w:r>
          </w:p>
        </w:tc>
        <w:tc>
          <w:tcPr>
            <w:tcW w:w="804" w:type="dxa"/>
            <w:shd w:val="clear" w:color="auto" w:fill="D9D9D9" w:themeFill="background1" w:themeFillShade="D9"/>
            <w:vAlign w:val="center"/>
            <w:hideMark/>
          </w:tcPr>
          <w:p w14:paraId="7291642A" w14:textId="77777777" w:rsidR="008E7170" w:rsidRPr="0051356F" w:rsidRDefault="008E7170" w:rsidP="0051356F">
            <w:pPr>
              <w:pStyle w:val="Odsekzoznamu"/>
              <w:spacing w:after="0"/>
              <w:rPr>
                <w:sz w:val="22"/>
                <w:szCs w:val="22"/>
              </w:rPr>
            </w:pPr>
            <w:r w:rsidRPr="0051356F">
              <w:rPr>
                <w:sz w:val="22"/>
                <w:szCs w:val="22"/>
                <w:lang w:val="en"/>
              </w:rPr>
              <w:t>Common</w:t>
            </w:r>
          </w:p>
        </w:tc>
        <w:tc>
          <w:tcPr>
            <w:tcW w:w="1057" w:type="dxa"/>
            <w:shd w:val="clear" w:color="auto" w:fill="D9D9D9" w:themeFill="background1" w:themeFillShade="D9"/>
            <w:vAlign w:val="center"/>
            <w:hideMark/>
          </w:tcPr>
          <w:p w14:paraId="4EBC8D1A" w14:textId="77777777" w:rsidR="008E7170" w:rsidRPr="0051356F" w:rsidRDefault="008E7170" w:rsidP="0051356F">
            <w:pPr>
              <w:pStyle w:val="Odsekzoznamu"/>
              <w:spacing w:after="0"/>
              <w:rPr>
                <w:sz w:val="22"/>
                <w:szCs w:val="22"/>
              </w:rPr>
            </w:pPr>
            <w:r w:rsidRPr="0051356F">
              <w:rPr>
                <w:sz w:val="22"/>
                <w:szCs w:val="22"/>
                <w:lang w:val="en"/>
              </w:rPr>
              <w:t>Capital</w:t>
            </w:r>
          </w:p>
        </w:tc>
        <w:tc>
          <w:tcPr>
            <w:tcW w:w="837" w:type="dxa"/>
            <w:vMerge/>
            <w:shd w:val="clear" w:color="auto" w:fill="D9D9D9" w:themeFill="background1" w:themeFillShade="D9"/>
            <w:vAlign w:val="center"/>
            <w:hideMark/>
          </w:tcPr>
          <w:p w14:paraId="327E0360" w14:textId="77777777" w:rsidR="008E7170" w:rsidRPr="0051356F" w:rsidRDefault="008E7170" w:rsidP="0051356F">
            <w:pPr>
              <w:pStyle w:val="Odsekzoznamu"/>
              <w:spacing w:after="0"/>
              <w:rPr>
                <w:sz w:val="22"/>
                <w:szCs w:val="22"/>
              </w:rPr>
            </w:pPr>
          </w:p>
        </w:tc>
      </w:tr>
      <w:tr w:rsidR="003067C9" w:rsidRPr="00F262C5" w14:paraId="7CA2030D" w14:textId="77777777" w:rsidTr="003067C9">
        <w:trPr>
          <w:trHeight w:val="329"/>
          <w:jc w:val="center"/>
        </w:trPr>
        <w:tc>
          <w:tcPr>
            <w:tcW w:w="1593" w:type="dxa"/>
            <w:shd w:val="clear" w:color="auto" w:fill="FFFFFF" w:themeFill="background1"/>
            <w:vAlign w:val="center"/>
            <w:hideMark/>
          </w:tcPr>
          <w:p w14:paraId="67369B02" w14:textId="608AB579" w:rsidR="008E7170" w:rsidRPr="0051356F" w:rsidRDefault="00D04EC4" w:rsidP="0022062F">
            <w:pPr>
              <w:pStyle w:val="Odsekzoznamu"/>
              <w:spacing w:after="0"/>
              <w:rPr>
                <w:sz w:val="22"/>
                <w:szCs w:val="22"/>
              </w:rPr>
            </w:pPr>
            <w:r>
              <w:rPr>
                <w:sz w:val="22"/>
                <w:szCs w:val="22"/>
                <w:lang w:val="en"/>
              </w:rPr>
              <w:t>K</w:t>
            </w:r>
            <w:r w:rsidR="008E7170" w:rsidRPr="0051356F">
              <w:rPr>
                <w:sz w:val="22"/>
                <w:szCs w:val="22"/>
                <w:lang w:val="en"/>
              </w:rPr>
              <w:t>ELT</w:t>
            </w:r>
          </w:p>
        </w:tc>
        <w:tc>
          <w:tcPr>
            <w:tcW w:w="797" w:type="dxa"/>
            <w:shd w:val="clear" w:color="auto" w:fill="FFFFFF" w:themeFill="background1"/>
            <w:vAlign w:val="center"/>
            <w:hideMark/>
          </w:tcPr>
          <w:p w14:paraId="34E57B09" w14:textId="77777777" w:rsidR="008E7170" w:rsidRPr="0051356F" w:rsidRDefault="00412E08" w:rsidP="0051356F">
            <w:pPr>
              <w:pStyle w:val="Odsekzoznamu"/>
              <w:spacing w:after="0"/>
              <w:rPr>
                <w:sz w:val="22"/>
                <w:szCs w:val="22"/>
              </w:rPr>
            </w:pPr>
            <w:r>
              <w:rPr>
                <w:sz w:val="22"/>
                <w:szCs w:val="22"/>
                <w:lang w:val="en"/>
              </w:rPr>
              <w:t>922</w:t>
            </w:r>
          </w:p>
        </w:tc>
        <w:tc>
          <w:tcPr>
            <w:tcW w:w="1057" w:type="dxa"/>
            <w:shd w:val="clear" w:color="auto" w:fill="FFFFFF" w:themeFill="background1"/>
            <w:vAlign w:val="center"/>
            <w:hideMark/>
          </w:tcPr>
          <w:p w14:paraId="62ADE3E8" w14:textId="77777777" w:rsidR="008E7170" w:rsidRPr="0051356F" w:rsidRDefault="008E7170" w:rsidP="0051356F">
            <w:pPr>
              <w:pStyle w:val="Odsekzoznamu"/>
              <w:spacing w:after="0"/>
              <w:rPr>
                <w:sz w:val="22"/>
                <w:szCs w:val="22"/>
              </w:rPr>
            </w:pPr>
            <w:r w:rsidRPr="0051356F">
              <w:rPr>
                <w:sz w:val="22"/>
                <w:szCs w:val="22"/>
                <w:lang w:val="en"/>
              </w:rPr>
              <w:t>0</w:t>
            </w:r>
          </w:p>
        </w:tc>
        <w:tc>
          <w:tcPr>
            <w:tcW w:w="815" w:type="dxa"/>
            <w:shd w:val="clear" w:color="auto" w:fill="FFFFFF" w:themeFill="background1"/>
            <w:vAlign w:val="center"/>
            <w:hideMark/>
          </w:tcPr>
          <w:p w14:paraId="440D1ABD" w14:textId="77777777" w:rsidR="008E7170" w:rsidRPr="0051356F" w:rsidRDefault="008E7170" w:rsidP="0051356F">
            <w:pPr>
              <w:pStyle w:val="Odsekzoznamu"/>
              <w:spacing w:after="0"/>
              <w:rPr>
                <w:sz w:val="22"/>
                <w:szCs w:val="22"/>
              </w:rPr>
            </w:pPr>
            <w:r w:rsidRPr="0051356F">
              <w:rPr>
                <w:sz w:val="22"/>
                <w:szCs w:val="22"/>
                <w:lang w:val="en"/>
              </w:rPr>
              <w:t>0</w:t>
            </w:r>
          </w:p>
        </w:tc>
        <w:tc>
          <w:tcPr>
            <w:tcW w:w="1057" w:type="dxa"/>
            <w:shd w:val="clear" w:color="auto" w:fill="FFFFFF" w:themeFill="background1"/>
            <w:vAlign w:val="center"/>
            <w:hideMark/>
          </w:tcPr>
          <w:p w14:paraId="45C7AE3C" w14:textId="77777777" w:rsidR="008E7170" w:rsidRPr="0051356F" w:rsidRDefault="008E7170" w:rsidP="0051356F">
            <w:pPr>
              <w:pStyle w:val="Odsekzoznamu"/>
              <w:spacing w:after="0"/>
              <w:rPr>
                <w:sz w:val="22"/>
                <w:szCs w:val="22"/>
              </w:rPr>
            </w:pPr>
            <w:r w:rsidRPr="0051356F">
              <w:rPr>
                <w:sz w:val="22"/>
                <w:szCs w:val="22"/>
                <w:lang w:val="en"/>
              </w:rPr>
              <w:t>0</w:t>
            </w:r>
          </w:p>
        </w:tc>
        <w:tc>
          <w:tcPr>
            <w:tcW w:w="763" w:type="dxa"/>
            <w:shd w:val="clear" w:color="auto" w:fill="FFFFFF" w:themeFill="background1"/>
            <w:vAlign w:val="center"/>
            <w:hideMark/>
          </w:tcPr>
          <w:p w14:paraId="18740B04" w14:textId="77777777" w:rsidR="008E7170" w:rsidRPr="0051356F" w:rsidRDefault="008E7170" w:rsidP="0051356F">
            <w:pPr>
              <w:pStyle w:val="Odsekzoznamu"/>
              <w:spacing w:after="0"/>
              <w:rPr>
                <w:sz w:val="22"/>
                <w:szCs w:val="22"/>
              </w:rPr>
            </w:pPr>
            <w:r w:rsidRPr="0051356F">
              <w:rPr>
                <w:sz w:val="22"/>
                <w:szCs w:val="22"/>
                <w:lang w:val="en"/>
              </w:rPr>
              <w:t>0</w:t>
            </w:r>
          </w:p>
        </w:tc>
        <w:tc>
          <w:tcPr>
            <w:tcW w:w="1057" w:type="dxa"/>
            <w:shd w:val="clear" w:color="auto" w:fill="FFFFFF" w:themeFill="background1"/>
            <w:vAlign w:val="center"/>
            <w:hideMark/>
          </w:tcPr>
          <w:p w14:paraId="36D75C6A" w14:textId="77777777" w:rsidR="008E7170" w:rsidRPr="0051356F" w:rsidRDefault="008E7170" w:rsidP="0051356F">
            <w:pPr>
              <w:pStyle w:val="Odsekzoznamu"/>
              <w:spacing w:after="0"/>
              <w:rPr>
                <w:sz w:val="22"/>
                <w:szCs w:val="22"/>
              </w:rPr>
            </w:pPr>
            <w:r w:rsidRPr="0051356F">
              <w:rPr>
                <w:sz w:val="22"/>
                <w:szCs w:val="22"/>
                <w:lang w:val="en"/>
              </w:rPr>
              <w:t>0</w:t>
            </w:r>
          </w:p>
        </w:tc>
        <w:tc>
          <w:tcPr>
            <w:tcW w:w="804" w:type="dxa"/>
            <w:shd w:val="clear" w:color="auto" w:fill="FFFFFF" w:themeFill="background1"/>
            <w:vAlign w:val="center"/>
            <w:hideMark/>
          </w:tcPr>
          <w:p w14:paraId="7F011EAD" w14:textId="77777777" w:rsidR="008E7170" w:rsidRPr="0051356F" w:rsidRDefault="008E7170" w:rsidP="0051356F">
            <w:pPr>
              <w:pStyle w:val="Odsekzoznamu"/>
              <w:spacing w:after="0"/>
              <w:rPr>
                <w:sz w:val="22"/>
                <w:szCs w:val="22"/>
              </w:rPr>
            </w:pPr>
            <w:r w:rsidRPr="0051356F">
              <w:rPr>
                <w:sz w:val="22"/>
                <w:szCs w:val="22"/>
                <w:lang w:val="en"/>
              </w:rPr>
              <w:t>0</w:t>
            </w:r>
          </w:p>
        </w:tc>
        <w:tc>
          <w:tcPr>
            <w:tcW w:w="1057" w:type="dxa"/>
            <w:shd w:val="clear" w:color="auto" w:fill="FFFFFF" w:themeFill="background1"/>
            <w:noWrap/>
            <w:vAlign w:val="center"/>
            <w:hideMark/>
          </w:tcPr>
          <w:p w14:paraId="6902E0AF" w14:textId="77777777" w:rsidR="008E7170" w:rsidRPr="0051356F" w:rsidRDefault="008E7170" w:rsidP="0051356F">
            <w:pPr>
              <w:pStyle w:val="Odsekzoznamu"/>
              <w:spacing w:after="0"/>
              <w:rPr>
                <w:sz w:val="22"/>
                <w:szCs w:val="22"/>
              </w:rPr>
            </w:pPr>
            <w:r w:rsidRPr="0051356F">
              <w:rPr>
                <w:sz w:val="22"/>
                <w:szCs w:val="22"/>
                <w:lang w:val="en"/>
              </w:rPr>
              <w:t>0</w:t>
            </w:r>
          </w:p>
        </w:tc>
        <w:tc>
          <w:tcPr>
            <w:tcW w:w="837" w:type="dxa"/>
            <w:shd w:val="clear" w:color="auto" w:fill="FFFFFF" w:themeFill="background1"/>
            <w:noWrap/>
            <w:vAlign w:val="center"/>
            <w:hideMark/>
          </w:tcPr>
          <w:p w14:paraId="2E7293EF" w14:textId="77777777" w:rsidR="008E7170" w:rsidRPr="0051356F" w:rsidRDefault="00412E08" w:rsidP="0051356F">
            <w:pPr>
              <w:pStyle w:val="Odsekzoznamu"/>
              <w:spacing w:after="0"/>
              <w:rPr>
                <w:sz w:val="22"/>
                <w:szCs w:val="22"/>
              </w:rPr>
            </w:pPr>
            <w:r>
              <w:rPr>
                <w:sz w:val="22"/>
                <w:szCs w:val="22"/>
                <w:lang w:val="en"/>
              </w:rPr>
              <w:t>922</w:t>
            </w:r>
          </w:p>
        </w:tc>
      </w:tr>
      <w:tr w:rsidR="003067C9" w:rsidRPr="00F262C5" w14:paraId="352F62FA" w14:textId="77777777" w:rsidTr="003067C9">
        <w:trPr>
          <w:trHeight w:val="329"/>
          <w:jc w:val="center"/>
        </w:trPr>
        <w:tc>
          <w:tcPr>
            <w:tcW w:w="1593" w:type="dxa"/>
            <w:shd w:val="clear" w:color="auto" w:fill="FFFFFF" w:themeFill="background1"/>
            <w:vAlign w:val="center"/>
          </w:tcPr>
          <w:p w14:paraId="6E5BF1A5" w14:textId="77777777" w:rsidR="003067C9" w:rsidRPr="0051356F" w:rsidRDefault="003067C9" w:rsidP="0022062F">
            <w:pPr>
              <w:pStyle w:val="Odsekzoznamu"/>
              <w:spacing w:after="0"/>
              <w:rPr>
                <w:sz w:val="22"/>
                <w:szCs w:val="22"/>
              </w:rPr>
            </w:pPr>
            <w:r w:rsidRPr="0051356F">
              <w:rPr>
                <w:sz w:val="22"/>
                <w:szCs w:val="22"/>
                <w:lang w:val="en"/>
              </w:rPr>
              <w:t>KMSD</w:t>
            </w:r>
          </w:p>
        </w:tc>
        <w:tc>
          <w:tcPr>
            <w:tcW w:w="797" w:type="dxa"/>
            <w:shd w:val="clear" w:color="auto" w:fill="FFFFFF" w:themeFill="background1"/>
            <w:vAlign w:val="center"/>
          </w:tcPr>
          <w:p w14:paraId="585244BF" w14:textId="77777777" w:rsidR="003067C9" w:rsidRPr="0051356F" w:rsidRDefault="00412E08" w:rsidP="001C2269">
            <w:pPr>
              <w:pStyle w:val="Odsekzoznamu"/>
              <w:spacing w:after="0"/>
              <w:rPr>
                <w:sz w:val="22"/>
                <w:szCs w:val="22"/>
              </w:rPr>
            </w:pPr>
            <w:r>
              <w:rPr>
                <w:sz w:val="22"/>
                <w:szCs w:val="22"/>
                <w:lang w:val="en"/>
              </w:rPr>
              <w:t>833</w:t>
            </w:r>
          </w:p>
        </w:tc>
        <w:tc>
          <w:tcPr>
            <w:tcW w:w="1057" w:type="dxa"/>
            <w:shd w:val="clear" w:color="auto" w:fill="FFFFFF" w:themeFill="background1"/>
            <w:vAlign w:val="center"/>
          </w:tcPr>
          <w:p w14:paraId="67242C53" w14:textId="77777777" w:rsidR="003067C9" w:rsidRPr="0051356F" w:rsidRDefault="003067C9" w:rsidP="001C2269">
            <w:pPr>
              <w:pStyle w:val="Odsekzoznamu"/>
              <w:spacing w:after="0"/>
              <w:rPr>
                <w:sz w:val="22"/>
                <w:szCs w:val="22"/>
              </w:rPr>
            </w:pPr>
            <w:r w:rsidRPr="0051356F">
              <w:rPr>
                <w:sz w:val="22"/>
                <w:szCs w:val="22"/>
                <w:lang w:val="en"/>
              </w:rPr>
              <w:t>0</w:t>
            </w:r>
          </w:p>
        </w:tc>
        <w:tc>
          <w:tcPr>
            <w:tcW w:w="815" w:type="dxa"/>
            <w:shd w:val="clear" w:color="auto" w:fill="FFFFFF" w:themeFill="background1"/>
            <w:vAlign w:val="center"/>
          </w:tcPr>
          <w:p w14:paraId="71C55D4B" w14:textId="77777777" w:rsidR="003067C9" w:rsidRPr="0051356F" w:rsidRDefault="003067C9" w:rsidP="001C2269">
            <w:pPr>
              <w:pStyle w:val="Odsekzoznamu"/>
              <w:spacing w:after="0"/>
              <w:rPr>
                <w:sz w:val="22"/>
                <w:szCs w:val="22"/>
              </w:rPr>
            </w:pPr>
            <w:r w:rsidRPr="0051356F">
              <w:rPr>
                <w:sz w:val="22"/>
                <w:szCs w:val="22"/>
                <w:lang w:val="en"/>
              </w:rPr>
              <w:t>0</w:t>
            </w:r>
          </w:p>
        </w:tc>
        <w:tc>
          <w:tcPr>
            <w:tcW w:w="1057" w:type="dxa"/>
            <w:shd w:val="clear" w:color="auto" w:fill="FFFFFF" w:themeFill="background1"/>
            <w:vAlign w:val="center"/>
          </w:tcPr>
          <w:p w14:paraId="3B98EABA" w14:textId="77777777" w:rsidR="003067C9" w:rsidRPr="0051356F" w:rsidRDefault="003067C9" w:rsidP="001C2269">
            <w:pPr>
              <w:pStyle w:val="Odsekzoznamu"/>
              <w:spacing w:after="0"/>
              <w:rPr>
                <w:sz w:val="22"/>
                <w:szCs w:val="22"/>
              </w:rPr>
            </w:pPr>
            <w:r w:rsidRPr="0051356F">
              <w:rPr>
                <w:sz w:val="22"/>
                <w:szCs w:val="22"/>
                <w:lang w:val="en"/>
              </w:rPr>
              <w:t>0</w:t>
            </w:r>
          </w:p>
        </w:tc>
        <w:tc>
          <w:tcPr>
            <w:tcW w:w="763" w:type="dxa"/>
            <w:shd w:val="clear" w:color="auto" w:fill="FFFFFF" w:themeFill="background1"/>
            <w:vAlign w:val="center"/>
          </w:tcPr>
          <w:p w14:paraId="7471AB5F" w14:textId="77777777" w:rsidR="003067C9" w:rsidRPr="0051356F" w:rsidRDefault="003067C9" w:rsidP="001C2269">
            <w:pPr>
              <w:pStyle w:val="Odsekzoznamu"/>
              <w:spacing w:after="0"/>
              <w:rPr>
                <w:sz w:val="22"/>
                <w:szCs w:val="22"/>
              </w:rPr>
            </w:pPr>
            <w:r w:rsidRPr="0051356F">
              <w:rPr>
                <w:sz w:val="22"/>
                <w:szCs w:val="22"/>
                <w:lang w:val="en"/>
              </w:rPr>
              <w:t>0</w:t>
            </w:r>
          </w:p>
        </w:tc>
        <w:tc>
          <w:tcPr>
            <w:tcW w:w="1057" w:type="dxa"/>
            <w:shd w:val="clear" w:color="auto" w:fill="FFFFFF" w:themeFill="background1"/>
            <w:vAlign w:val="center"/>
          </w:tcPr>
          <w:p w14:paraId="47C8587E" w14:textId="77777777" w:rsidR="003067C9" w:rsidRPr="0051356F" w:rsidRDefault="003067C9" w:rsidP="001C2269">
            <w:pPr>
              <w:pStyle w:val="Odsekzoznamu"/>
              <w:spacing w:after="0"/>
              <w:rPr>
                <w:sz w:val="22"/>
                <w:szCs w:val="22"/>
              </w:rPr>
            </w:pPr>
            <w:r w:rsidRPr="0051356F">
              <w:rPr>
                <w:sz w:val="22"/>
                <w:szCs w:val="22"/>
                <w:lang w:val="en"/>
              </w:rPr>
              <w:t>0</w:t>
            </w:r>
          </w:p>
        </w:tc>
        <w:tc>
          <w:tcPr>
            <w:tcW w:w="804" w:type="dxa"/>
            <w:shd w:val="clear" w:color="auto" w:fill="FFFFFF" w:themeFill="background1"/>
            <w:vAlign w:val="center"/>
          </w:tcPr>
          <w:p w14:paraId="6BF7B2B6" w14:textId="77777777" w:rsidR="003067C9" w:rsidRPr="0051356F" w:rsidRDefault="003067C9" w:rsidP="001C2269">
            <w:pPr>
              <w:pStyle w:val="Odsekzoznamu"/>
              <w:spacing w:after="0"/>
              <w:rPr>
                <w:sz w:val="22"/>
                <w:szCs w:val="22"/>
              </w:rPr>
            </w:pPr>
            <w:r w:rsidRPr="0051356F">
              <w:rPr>
                <w:sz w:val="22"/>
                <w:szCs w:val="22"/>
                <w:lang w:val="en"/>
              </w:rPr>
              <w:t>0</w:t>
            </w:r>
          </w:p>
        </w:tc>
        <w:tc>
          <w:tcPr>
            <w:tcW w:w="1057" w:type="dxa"/>
            <w:shd w:val="clear" w:color="auto" w:fill="FFFFFF" w:themeFill="background1"/>
            <w:noWrap/>
            <w:vAlign w:val="center"/>
          </w:tcPr>
          <w:p w14:paraId="188FE143" w14:textId="77777777" w:rsidR="003067C9" w:rsidRPr="0051356F" w:rsidRDefault="003067C9" w:rsidP="001C2269">
            <w:pPr>
              <w:pStyle w:val="Odsekzoznamu"/>
              <w:spacing w:after="0"/>
              <w:rPr>
                <w:sz w:val="22"/>
                <w:szCs w:val="22"/>
              </w:rPr>
            </w:pPr>
            <w:r w:rsidRPr="0051356F">
              <w:rPr>
                <w:sz w:val="22"/>
                <w:szCs w:val="22"/>
                <w:lang w:val="en"/>
              </w:rPr>
              <w:t>0</w:t>
            </w:r>
          </w:p>
        </w:tc>
        <w:tc>
          <w:tcPr>
            <w:tcW w:w="837" w:type="dxa"/>
            <w:shd w:val="clear" w:color="auto" w:fill="FFFFFF" w:themeFill="background1"/>
            <w:noWrap/>
            <w:vAlign w:val="center"/>
          </w:tcPr>
          <w:p w14:paraId="62C1859A" w14:textId="77777777" w:rsidR="003067C9" w:rsidRPr="0051356F" w:rsidRDefault="00412E08" w:rsidP="001C2269">
            <w:pPr>
              <w:pStyle w:val="Odsekzoznamu"/>
              <w:spacing w:after="0"/>
              <w:rPr>
                <w:sz w:val="22"/>
                <w:szCs w:val="22"/>
              </w:rPr>
            </w:pPr>
            <w:r>
              <w:rPr>
                <w:sz w:val="22"/>
                <w:szCs w:val="22"/>
                <w:lang w:val="en"/>
              </w:rPr>
              <w:t>833</w:t>
            </w:r>
          </w:p>
        </w:tc>
      </w:tr>
      <w:tr w:rsidR="003067C9" w:rsidRPr="00F262C5" w14:paraId="0D63416D" w14:textId="77777777" w:rsidTr="00416173">
        <w:trPr>
          <w:trHeight w:val="329"/>
          <w:jc w:val="center"/>
        </w:trPr>
        <w:tc>
          <w:tcPr>
            <w:tcW w:w="1593" w:type="dxa"/>
            <w:shd w:val="clear" w:color="auto" w:fill="FFFFFF" w:themeFill="background1"/>
            <w:vAlign w:val="center"/>
            <w:hideMark/>
          </w:tcPr>
          <w:p w14:paraId="75F4D839" w14:textId="77777777" w:rsidR="003067C9" w:rsidRPr="0051356F" w:rsidRDefault="003067C9" w:rsidP="0022062F">
            <w:pPr>
              <w:pStyle w:val="Odsekzoznamu"/>
              <w:spacing w:after="0"/>
              <w:rPr>
                <w:sz w:val="22"/>
                <w:szCs w:val="22"/>
              </w:rPr>
            </w:pPr>
            <w:r>
              <w:rPr>
                <w:sz w:val="22"/>
                <w:szCs w:val="22"/>
                <w:lang w:val="en"/>
              </w:rPr>
              <w:t>KVAT</w:t>
            </w:r>
          </w:p>
        </w:tc>
        <w:tc>
          <w:tcPr>
            <w:tcW w:w="797" w:type="dxa"/>
            <w:shd w:val="clear" w:color="auto" w:fill="FFFFFF" w:themeFill="background1"/>
            <w:vAlign w:val="center"/>
          </w:tcPr>
          <w:p w14:paraId="4D1806E1" w14:textId="77777777" w:rsidR="003067C9" w:rsidRPr="0051356F" w:rsidRDefault="00412E08" w:rsidP="001C2269">
            <w:pPr>
              <w:pStyle w:val="Odsekzoznamu"/>
              <w:spacing w:after="0"/>
              <w:rPr>
                <w:sz w:val="22"/>
                <w:szCs w:val="22"/>
              </w:rPr>
            </w:pPr>
            <w:r>
              <w:rPr>
                <w:sz w:val="22"/>
                <w:szCs w:val="22"/>
                <w:lang w:val="en"/>
              </w:rPr>
              <w:t>0</w:t>
            </w:r>
          </w:p>
        </w:tc>
        <w:tc>
          <w:tcPr>
            <w:tcW w:w="1057" w:type="dxa"/>
            <w:shd w:val="clear" w:color="auto" w:fill="FFFFFF" w:themeFill="background1"/>
            <w:vAlign w:val="center"/>
          </w:tcPr>
          <w:p w14:paraId="2DCCCF77" w14:textId="77777777" w:rsidR="003067C9" w:rsidRPr="0051356F" w:rsidRDefault="00412E08" w:rsidP="001C2269">
            <w:pPr>
              <w:pStyle w:val="Odsekzoznamu"/>
              <w:spacing w:after="0"/>
              <w:rPr>
                <w:sz w:val="22"/>
                <w:szCs w:val="22"/>
              </w:rPr>
            </w:pPr>
            <w:r>
              <w:rPr>
                <w:sz w:val="22"/>
                <w:szCs w:val="22"/>
                <w:lang w:val="en"/>
              </w:rPr>
              <w:t>0</w:t>
            </w:r>
          </w:p>
        </w:tc>
        <w:tc>
          <w:tcPr>
            <w:tcW w:w="815" w:type="dxa"/>
            <w:shd w:val="clear" w:color="auto" w:fill="FFFFFF" w:themeFill="background1"/>
            <w:vAlign w:val="center"/>
          </w:tcPr>
          <w:p w14:paraId="253FC706" w14:textId="77777777" w:rsidR="003067C9" w:rsidRPr="0051356F" w:rsidRDefault="00412E08" w:rsidP="001C2269">
            <w:pPr>
              <w:pStyle w:val="Odsekzoznamu"/>
              <w:spacing w:after="0"/>
              <w:rPr>
                <w:sz w:val="22"/>
                <w:szCs w:val="22"/>
              </w:rPr>
            </w:pPr>
            <w:r>
              <w:rPr>
                <w:sz w:val="22"/>
                <w:szCs w:val="22"/>
                <w:lang w:val="en"/>
              </w:rPr>
              <w:t>0</w:t>
            </w:r>
          </w:p>
        </w:tc>
        <w:tc>
          <w:tcPr>
            <w:tcW w:w="1057" w:type="dxa"/>
            <w:shd w:val="clear" w:color="auto" w:fill="FFFFFF" w:themeFill="background1"/>
            <w:vAlign w:val="center"/>
          </w:tcPr>
          <w:p w14:paraId="1AC2ECE6" w14:textId="77777777" w:rsidR="003067C9" w:rsidRPr="0051356F" w:rsidRDefault="00412E08" w:rsidP="001C2269">
            <w:pPr>
              <w:pStyle w:val="Odsekzoznamu"/>
              <w:spacing w:after="0"/>
              <w:rPr>
                <w:sz w:val="22"/>
                <w:szCs w:val="22"/>
              </w:rPr>
            </w:pPr>
            <w:r>
              <w:rPr>
                <w:sz w:val="22"/>
                <w:szCs w:val="22"/>
                <w:lang w:val="en"/>
              </w:rPr>
              <w:t>0</w:t>
            </w:r>
          </w:p>
        </w:tc>
        <w:tc>
          <w:tcPr>
            <w:tcW w:w="763" w:type="dxa"/>
            <w:shd w:val="clear" w:color="auto" w:fill="FFFFFF" w:themeFill="background1"/>
            <w:vAlign w:val="center"/>
          </w:tcPr>
          <w:p w14:paraId="4307047A" w14:textId="77777777" w:rsidR="003067C9" w:rsidRPr="0051356F" w:rsidRDefault="00412E08" w:rsidP="001C2269">
            <w:pPr>
              <w:pStyle w:val="Odsekzoznamu"/>
              <w:spacing w:after="0"/>
              <w:rPr>
                <w:sz w:val="22"/>
                <w:szCs w:val="22"/>
              </w:rPr>
            </w:pPr>
            <w:r>
              <w:rPr>
                <w:sz w:val="22"/>
                <w:szCs w:val="22"/>
                <w:lang w:val="en"/>
              </w:rPr>
              <w:t>0</w:t>
            </w:r>
          </w:p>
        </w:tc>
        <w:tc>
          <w:tcPr>
            <w:tcW w:w="1057" w:type="dxa"/>
            <w:shd w:val="clear" w:color="auto" w:fill="FFFFFF" w:themeFill="background1"/>
            <w:vAlign w:val="center"/>
          </w:tcPr>
          <w:p w14:paraId="7F439CC0" w14:textId="77777777" w:rsidR="003067C9" w:rsidRPr="0051356F" w:rsidRDefault="00412E08" w:rsidP="001C2269">
            <w:pPr>
              <w:pStyle w:val="Odsekzoznamu"/>
              <w:spacing w:after="0"/>
              <w:rPr>
                <w:sz w:val="22"/>
                <w:szCs w:val="22"/>
              </w:rPr>
            </w:pPr>
            <w:r>
              <w:rPr>
                <w:sz w:val="22"/>
                <w:szCs w:val="22"/>
                <w:lang w:val="en"/>
              </w:rPr>
              <w:t>0</w:t>
            </w:r>
          </w:p>
        </w:tc>
        <w:tc>
          <w:tcPr>
            <w:tcW w:w="804" w:type="dxa"/>
            <w:shd w:val="clear" w:color="auto" w:fill="FFFFFF" w:themeFill="background1"/>
            <w:vAlign w:val="center"/>
          </w:tcPr>
          <w:p w14:paraId="5FE1692F" w14:textId="77777777" w:rsidR="003067C9" w:rsidRPr="0051356F" w:rsidRDefault="00412E08" w:rsidP="001C2269">
            <w:pPr>
              <w:pStyle w:val="Odsekzoznamu"/>
              <w:spacing w:after="0"/>
              <w:rPr>
                <w:sz w:val="22"/>
                <w:szCs w:val="22"/>
              </w:rPr>
            </w:pPr>
            <w:r>
              <w:rPr>
                <w:sz w:val="22"/>
                <w:szCs w:val="22"/>
                <w:lang w:val="en"/>
              </w:rPr>
              <w:t>0</w:t>
            </w:r>
          </w:p>
        </w:tc>
        <w:tc>
          <w:tcPr>
            <w:tcW w:w="1057" w:type="dxa"/>
            <w:shd w:val="clear" w:color="auto" w:fill="FFFFFF" w:themeFill="background1"/>
            <w:noWrap/>
            <w:vAlign w:val="center"/>
          </w:tcPr>
          <w:p w14:paraId="658D1E97" w14:textId="77777777" w:rsidR="003067C9" w:rsidRPr="0051356F" w:rsidRDefault="00412E08" w:rsidP="001C2269">
            <w:pPr>
              <w:pStyle w:val="Odsekzoznamu"/>
              <w:spacing w:after="0"/>
              <w:rPr>
                <w:sz w:val="22"/>
                <w:szCs w:val="22"/>
              </w:rPr>
            </w:pPr>
            <w:r>
              <w:rPr>
                <w:sz w:val="22"/>
                <w:szCs w:val="22"/>
                <w:lang w:val="en"/>
              </w:rPr>
              <w:t>0</w:t>
            </w:r>
          </w:p>
        </w:tc>
        <w:tc>
          <w:tcPr>
            <w:tcW w:w="837" w:type="dxa"/>
            <w:shd w:val="clear" w:color="auto" w:fill="FFFFFF" w:themeFill="background1"/>
            <w:noWrap/>
            <w:vAlign w:val="center"/>
          </w:tcPr>
          <w:p w14:paraId="71DB83FC" w14:textId="77777777" w:rsidR="003067C9" w:rsidRPr="0051356F" w:rsidRDefault="00412E08" w:rsidP="001C2269">
            <w:pPr>
              <w:pStyle w:val="Odsekzoznamu"/>
              <w:spacing w:after="0"/>
              <w:rPr>
                <w:sz w:val="22"/>
                <w:szCs w:val="22"/>
              </w:rPr>
            </w:pPr>
            <w:r>
              <w:rPr>
                <w:sz w:val="22"/>
                <w:szCs w:val="22"/>
                <w:lang w:val="en"/>
              </w:rPr>
              <w:t>0</w:t>
            </w:r>
          </w:p>
        </w:tc>
      </w:tr>
      <w:tr w:rsidR="003067C9" w:rsidRPr="00F262C5" w14:paraId="2FF2F327" w14:textId="77777777" w:rsidTr="00416173">
        <w:trPr>
          <w:trHeight w:val="329"/>
          <w:jc w:val="center"/>
        </w:trPr>
        <w:tc>
          <w:tcPr>
            <w:tcW w:w="1593" w:type="dxa"/>
            <w:shd w:val="clear" w:color="auto" w:fill="FFFFFF" w:themeFill="background1"/>
            <w:vAlign w:val="center"/>
            <w:hideMark/>
          </w:tcPr>
          <w:p w14:paraId="33D1B536" w14:textId="77777777" w:rsidR="008E7170" w:rsidRPr="0051356F" w:rsidRDefault="0051356F" w:rsidP="0022062F">
            <w:pPr>
              <w:pStyle w:val="Odsekzoznamu"/>
              <w:spacing w:after="0"/>
              <w:rPr>
                <w:sz w:val="22"/>
                <w:szCs w:val="22"/>
              </w:rPr>
            </w:pPr>
            <w:r>
              <w:rPr>
                <w:sz w:val="22"/>
                <w:szCs w:val="22"/>
                <w:lang w:val="en"/>
              </w:rPr>
              <w:t>K</w:t>
            </w:r>
            <w:r w:rsidR="008E7170" w:rsidRPr="0051356F">
              <w:rPr>
                <w:sz w:val="22"/>
                <w:szCs w:val="22"/>
                <w:lang w:val="en"/>
              </w:rPr>
              <w:t>VTMKv</w:t>
            </w:r>
          </w:p>
        </w:tc>
        <w:tc>
          <w:tcPr>
            <w:tcW w:w="797" w:type="dxa"/>
            <w:shd w:val="clear" w:color="auto" w:fill="FFFFFF" w:themeFill="background1"/>
            <w:vAlign w:val="center"/>
          </w:tcPr>
          <w:p w14:paraId="0F219E74" w14:textId="77777777" w:rsidR="008E7170" w:rsidRPr="0051356F" w:rsidRDefault="00412E08" w:rsidP="0051356F">
            <w:pPr>
              <w:pStyle w:val="Odsekzoznamu"/>
              <w:spacing w:after="0"/>
              <w:rPr>
                <w:sz w:val="22"/>
                <w:szCs w:val="22"/>
              </w:rPr>
            </w:pPr>
            <w:r>
              <w:rPr>
                <w:sz w:val="22"/>
                <w:szCs w:val="22"/>
                <w:lang w:val="en"/>
              </w:rPr>
              <w:t>0</w:t>
            </w:r>
          </w:p>
        </w:tc>
        <w:tc>
          <w:tcPr>
            <w:tcW w:w="1057" w:type="dxa"/>
            <w:shd w:val="clear" w:color="auto" w:fill="FFFFFF" w:themeFill="background1"/>
            <w:vAlign w:val="center"/>
          </w:tcPr>
          <w:p w14:paraId="17C886B5" w14:textId="77777777" w:rsidR="008E7170" w:rsidRPr="0051356F" w:rsidRDefault="00412E08" w:rsidP="0051356F">
            <w:pPr>
              <w:pStyle w:val="Odsekzoznamu"/>
              <w:spacing w:after="0"/>
              <w:rPr>
                <w:sz w:val="22"/>
                <w:szCs w:val="22"/>
              </w:rPr>
            </w:pPr>
            <w:r>
              <w:rPr>
                <w:sz w:val="22"/>
                <w:szCs w:val="22"/>
                <w:lang w:val="en"/>
              </w:rPr>
              <w:t>0</w:t>
            </w:r>
          </w:p>
        </w:tc>
        <w:tc>
          <w:tcPr>
            <w:tcW w:w="815" w:type="dxa"/>
            <w:shd w:val="clear" w:color="auto" w:fill="FFFFFF" w:themeFill="background1"/>
            <w:vAlign w:val="center"/>
          </w:tcPr>
          <w:p w14:paraId="02E49AEF" w14:textId="77777777" w:rsidR="008E7170" w:rsidRPr="0051356F" w:rsidRDefault="00412E08" w:rsidP="0051356F">
            <w:pPr>
              <w:pStyle w:val="Odsekzoznamu"/>
              <w:spacing w:after="0"/>
              <w:rPr>
                <w:sz w:val="22"/>
                <w:szCs w:val="22"/>
              </w:rPr>
            </w:pPr>
            <w:r>
              <w:rPr>
                <w:sz w:val="22"/>
                <w:szCs w:val="22"/>
                <w:lang w:val="en"/>
              </w:rPr>
              <w:t>0</w:t>
            </w:r>
          </w:p>
        </w:tc>
        <w:tc>
          <w:tcPr>
            <w:tcW w:w="1057" w:type="dxa"/>
            <w:shd w:val="clear" w:color="auto" w:fill="FFFFFF" w:themeFill="background1"/>
            <w:vAlign w:val="center"/>
          </w:tcPr>
          <w:p w14:paraId="171879C0" w14:textId="77777777" w:rsidR="008E7170" w:rsidRPr="0051356F" w:rsidRDefault="00412E08" w:rsidP="0051356F">
            <w:pPr>
              <w:pStyle w:val="Odsekzoznamu"/>
              <w:spacing w:after="0"/>
              <w:rPr>
                <w:sz w:val="22"/>
                <w:szCs w:val="22"/>
              </w:rPr>
            </w:pPr>
            <w:r>
              <w:rPr>
                <w:sz w:val="22"/>
                <w:szCs w:val="22"/>
                <w:lang w:val="en"/>
              </w:rPr>
              <w:t>0</w:t>
            </w:r>
          </w:p>
        </w:tc>
        <w:tc>
          <w:tcPr>
            <w:tcW w:w="763" w:type="dxa"/>
            <w:shd w:val="clear" w:color="auto" w:fill="FFFFFF" w:themeFill="background1"/>
            <w:noWrap/>
            <w:vAlign w:val="center"/>
          </w:tcPr>
          <w:p w14:paraId="210373B3" w14:textId="77777777" w:rsidR="008E7170" w:rsidRPr="0051356F" w:rsidRDefault="00085339" w:rsidP="0051356F">
            <w:pPr>
              <w:pStyle w:val="Odsekzoznamu"/>
              <w:spacing w:after="0"/>
              <w:rPr>
                <w:sz w:val="22"/>
                <w:szCs w:val="22"/>
              </w:rPr>
            </w:pPr>
            <w:r>
              <w:rPr>
                <w:sz w:val="22"/>
                <w:szCs w:val="22"/>
                <w:lang w:val="en"/>
              </w:rPr>
              <w:t>59955</w:t>
            </w:r>
          </w:p>
        </w:tc>
        <w:tc>
          <w:tcPr>
            <w:tcW w:w="1057" w:type="dxa"/>
            <w:shd w:val="clear" w:color="auto" w:fill="FFFFFF" w:themeFill="background1"/>
            <w:vAlign w:val="center"/>
          </w:tcPr>
          <w:p w14:paraId="1C7A664F" w14:textId="77777777" w:rsidR="008E7170" w:rsidRPr="0051356F" w:rsidRDefault="00412E08" w:rsidP="0051356F">
            <w:pPr>
              <w:pStyle w:val="Odsekzoznamu"/>
              <w:spacing w:after="0"/>
              <w:rPr>
                <w:sz w:val="22"/>
                <w:szCs w:val="22"/>
              </w:rPr>
            </w:pPr>
            <w:r>
              <w:rPr>
                <w:sz w:val="22"/>
                <w:szCs w:val="22"/>
                <w:lang w:val="en"/>
              </w:rPr>
              <w:t>0</w:t>
            </w:r>
          </w:p>
        </w:tc>
        <w:tc>
          <w:tcPr>
            <w:tcW w:w="804" w:type="dxa"/>
            <w:shd w:val="clear" w:color="auto" w:fill="FFFFFF" w:themeFill="background1"/>
            <w:vAlign w:val="center"/>
          </w:tcPr>
          <w:p w14:paraId="1EB394BB" w14:textId="77777777" w:rsidR="008E7170" w:rsidRPr="0051356F" w:rsidRDefault="00412E08" w:rsidP="0051356F">
            <w:pPr>
              <w:pStyle w:val="Odsekzoznamu"/>
              <w:spacing w:after="0"/>
              <w:rPr>
                <w:sz w:val="22"/>
                <w:szCs w:val="22"/>
              </w:rPr>
            </w:pPr>
            <w:r>
              <w:rPr>
                <w:sz w:val="22"/>
                <w:szCs w:val="22"/>
                <w:lang w:val="en"/>
              </w:rPr>
              <w:t>0</w:t>
            </w:r>
          </w:p>
        </w:tc>
        <w:tc>
          <w:tcPr>
            <w:tcW w:w="1057" w:type="dxa"/>
            <w:shd w:val="clear" w:color="auto" w:fill="FFFFFF" w:themeFill="background1"/>
            <w:noWrap/>
            <w:vAlign w:val="center"/>
          </w:tcPr>
          <w:p w14:paraId="6A5D8DF7" w14:textId="77777777" w:rsidR="008E7170" w:rsidRPr="0051356F" w:rsidRDefault="00412E08" w:rsidP="0051356F">
            <w:pPr>
              <w:pStyle w:val="Odsekzoznamu"/>
              <w:spacing w:after="0"/>
              <w:rPr>
                <w:sz w:val="22"/>
                <w:szCs w:val="22"/>
              </w:rPr>
            </w:pPr>
            <w:r>
              <w:rPr>
                <w:sz w:val="22"/>
                <w:szCs w:val="22"/>
                <w:lang w:val="en"/>
              </w:rPr>
              <w:t>0</w:t>
            </w:r>
          </w:p>
        </w:tc>
        <w:tc>
          <w:tcPr>
            <w:tcW w:w="837" w:type="dxa"/>
            <w:shd w:val="clear" w:color="auto" w:fill="FFFFFF" w:themeFill="background1"/>
            <w:noWrap/>
            <w:vAlign w:val="center"/>
          </w:tcPr>
          <w:p w14:paraId="221C3A3D" w14:textId="77777777" w:rsidR="008E7170" w:rsidRPr="0051356F" w:rsidRDefault="00412E08" w:rsidP="0051356F">
            <w:pPr>
              <w:pStyle w:val="Odsekzoznamu"/>
              <w:spacing w:after="0"/>
              <w:rPr>
                <w:sz w:val="22"/>
                <w:szCs w:val="22"/>
              </w:rPr>
            </w:pPr>
            <w:r>
              <w:rPr>
                <w:sz w:val="22"/>
                <w:szCs w:val="22"/>
                <w:lang w:val="en"/>
              </w:rPr>
              <w:t>59955</w:t>
            </w:r>
          </w:p>
        </w:tc>
      </w:tr>
      <w:tr w:rsidR="003067C9" w:rsidRPr="00F262C5" w14:paraId="3D949834" w14:textId="77777777" w:rsidTr="00416173">
        <w:trPr>
          <w:trHeight w:val="329"/>
          <w:jc w:val="center"/>
        </w:trPr>
        <w:tc>
          <w:tcPr>
            <w:tcW w:w="1593" w:type="dxa"/>
            <w:shd w:val="clear" w:color="auto" w:fill="FFFFFF" w:themeFill="background1"/>
            <w:vAlign w:val="center"/>
            <w:hideMark/>
          </w:tcPr>
          <w:p w14:paraId="1666F377" w14:textId="5817B0FF" w:rsidR="008E7170" w:rsidRPr="0051356F" w:rsidRDefault="00D04EC4" w:rsidP="0022062F">
            <w:pPr>
              <w:pStyle w:val="Odsekzoznamu"/>
              <w:spacing w:after="0"/>
              <w:rPr>
                <w:sz w:val="22"/>
                <w:szCs w:val="22"/>
              </w:rPr>
            </w:pPr>
            <w:r>
              <w:rPr>
                <w:sz w:val="22"/>
                <w:szCs w:val="22"/>
                <w:lang w:val="en"/>
              </w:rPr>
              <w:t>FEMT</w:t>
            </w:r>
          </w:p>
        </w:tc>
        <w:tc>
          <w:tcPr>
            <w:tcW w:w="797" w:type="dxa"/>
            <w:shd w:val="clear" w:color="auto" w:fill="FFFFFF" w:themeFill="background1"/>
            <w:vAlign w:val="center"/>
          </w:tcPr>
          <w:p w14:paraId="0696DCF9" w14:textId="77777777" w:rsidR="008E7170" w:rsidRPr="0051356F" w:rsidRDefault="00412E08" w:rsidP="0051356F">
            <w:pPr>
              <w:pStyle w:val="Odsekzoznamu"/>
              <w:spacing w:after="0"/>
              <w:rPr>
                <w:sz w:val="22"/>
                <w:szCs w:val="22"/>
              </w:rPr>
            </w:pPr>
            <w:r>
              <w:rPr>
                <w:sz w:val="22"/>
                <w:szCs w:val="22"/>
                <w:lang w:val="en"/>
              </w:rPr>
              <w:t>0</w:t>
            </w:r>
          </w:p>
        </w:tc>
        <w:tc>
          <w:tcPr>
            <w:tcW w:w="1057" w:type="dxa"/>
            <w:shd w:val="clear" w:color="auto" w:fill="FFFFFF" w:themeFill="background1"/>
            <w:vAlign w:val="center"/>
          </w:tcPr>
          <w:p w14:paraId="64A7ED88" w14:textId="77777777" w:rsidR="008E7170" w:rsidRPr="0051356F" w:rsidRDefault="00412E08" w:rsidP="0051356F">
            <w:pPr>
              <w:pStyle w:val="Odsekzoznamu"/>
              <w:spacing w:after="0"/>
              <w:rPr>
                <w:sz w:val="22"/>
                <w:szCs w:val="22"/>
              </w:rPr>
            </w:pPr>
            <w:r>
              <w:rPr>
                <w:sz w:val="22"/>
                <w:szCs w:val="22"/>
                <w:lang w:val="en"/>
              </w:rPr>
              <w:t>0</w:t>
            </w:r>
          </w:p>
        </w:tc>
        <w:tc>
          <w:tcPr>
            <w:tcW w:w="815" w:type="dxa"/>
            <w:shd w:val="clear" w:color="auto" w:fill="FFFFFF" w:themeFill="background1"/>
            <w:vAlign w:val="center"/>
          </w:tcPr>
          <w:p w14:paraId="195079A3" w14:textId="77777777" w:rsidR="008E7170" w:rsidRPr="0051356F" w:rsidRDefault="00085339" w:rsidP="0051356F">
            <w:pPr>
              <w:pStyle w:val="Odsekzoznamu"/>
              <w:spacing w:after="0"/>
              <w:rPr>
                <w:sz w:val="22"/>
                <w:szCs w:val="22"/>
              </w:rPr>
            </w:pPr>
            <w:r>
              <w:rPr>
                <w:sz w:val="22"/>
                <w:szCs w:val="22"/>
                <w:lang w:val="en"/>
              </w:rPr>
              <w:t>6573</w:t>
            </w:r>
          </w:p>
        </w:tc>
        <w:tc>
          <w:tcPr>
            <w:tcW w:w="1057" w:type="dxa"/>
            <w:shd w:val="clear" w:color="auto" w:fill="FFFFFF" w:themeFill="background1"/>
            <w:vAlign w:val="center"/>
          </w:tcPr>
          <w:p w14:paraId="3F572606" w14:textId="77777777" w:rsidR="008E7170" w:rsidRPr="0051356F" w:rsidRDefault="00412E08" w:rsidP="0051356F">
            <w:pPr>
              <w:pStyle w:val="Odsekzoznamu"/>
              <w:spacing w:after="0"/>
              <w:rPr>
                <w:sz w:val="22"/>
                <w:szCs w:val="22"/>
              </w:rPr>
            </w:pPr>
            <w:r>
              <w:rPr>
                <w:sz w:val="22"/>
                <w:szCs w:val="22"/>
                <w:lang w:val="en"/>
              </w:rPr>
              <w:t>0</w:t>
            </w:r>
          </w:p>
        </w:tc>
        <w:tc>
          <w:tcPr>
            <w:tcW w:w="763" w:type="dxa"/>
            <w:shd w:val="clear" w:color="auto" w:fill="FFFFFF" w:themeFill="background1"/>
            <w:vAlign w:val="center"/>
          </w:tcPr>
          <w:p w14:paraId="0D5A9CC8" w14:textId="77777777" w:rsidR="008E7170" w:rsidRPr="0051356F" w:rsidRDefault="00412E08" w:rsidP="0051356F">
            <w:pPr>
              <w:pStyle w:val="Odsekzoznamu"/>
              <w:spacing w:after="0"/>
              <w:rPr>
                <w:sz w:val="22"/>
                <w:szCs w:val="22"/>
              </w:rPr>
            </w:pPr>
            <w:r>
              <w:rPr>
                <w:sz w:val="22"/>
                <w:szCs w:val="22"/>
                <w:lang w:val="en"/>
              </w:rPr>
              <w:t>0</w:t>
            </w:r>
          </w:p>
        </w:tc>
        <w:tc>
          <w:tcPr>
            <w:tcW w:w="1057" w:type="dxa"/>
            <w:shd w:val="clear" w:color="auto" w:fill="FFFFFF" w:themeFill="background1"/>
            <w:vAlign w:val="center"/>
          </w:tcPr>
          <w:p w14:paraId="683D6E02" w14:textId="77777777" w:rsidR="008E7170" w:rsidRPr="0051356F" w:rsidRDefault="00412E08" w:rsidP="0051356F">
            <w:pPr>
              <w:pStyle w:val="Odsekzoznamu"/>
              <w:spacing w:after="0"/>
              <w:rPr>
                <w:sz w:val="22"/>
                <w:szCs w:val="22"/>
              </w:rPr>
            </w:pPr>
            <w:r>
              <w:rPr>
                <w:sz w:val="22"/>
                <w:szCs w:val="22"/>
                <w:lang w:val="en"/>
              </w:rPr>
              <w:t>0</w:t>
            </w:r>
          </w:p>
        </w:tc>
        <w:tc>
          <w:tcPr>
            <w:tcW w:w="804" w:type="dxa"/>
            <w:shd w:val="clear" w:color="auto" w:fill="FFFFFF" w:themeFill="background1"/>
            <w:vAlign w:val="center"/>
          </w:tcPr>
          <w:p w14:paraId="17B23C43" w14:textId="77777777" w:rsidR="008E7170" w:rsidRPr="0051356F" w:rsidRDefault="00412E08" w:rsidP="0051356F">
            <w:pPr>
              <w:pStyle w:val="Odsekzoznamu"/>
              <w:spacing w:after="0"/>
              <w:rPr>
                <w:sz w:val="22"/>
                <w:szCs w:val="22"/>
              </w:rPr>
            </w:pPr>
            <w:r>
              <w:rPr>
                <w:sz w:val="22"/>
                <w:szCs w:val="22"/>
                <w:lang w:val="en"/>
              </w:rPr>
              <w:t>0</w:t>
            </w:r>
          </w:p>
        </w:tc>
        <w:tc>
          <w:tcPr>
            <w:tcW w:w="1057" w:type="dxa"/>
            <w:shd w:val="clear" w:color="auto" w:fill="FFFFFF" w:themeFill="background1"/>
            <w:noWrap/>
            <w:vAlign w:val="center"/>
          </w:tcPr>
          <w:p w14:paraId="2BBEA1A5" w14:textId="77777777" w:rsidR="008E7170" w:rsidRPr="0051356F" w:rsidRDefault="00412E08" w:rsidP="0051356F">
            <w:pPr>
              <w:pStyle w:val="Odsekzoznamu"/>
              <w:spacing w:after="0"/>
              <w:rPr>
                <w:sz w:val="22"/>
                <w:szCs w:val="22"/>
              </w:rPr>
            </w:pPr>
            <w:r>
              <w:rPr>
                <w:sz w:val="22"/>
                <w:szCs w:val="22"/>
                <w:lang w:val="en"/>
              </w:rPr>
              <w:t>0</w:t>
            </w:r>
          </w:p>
        </w:tc>
        <w:tc>
          <w:tcPr>
            <w:tcW w:w="837" w:type="dxa"/>
            <w:shd w:val="clear" w:color="auto" w:fill="FFFFFF" w:themeFill="background1"/>
            <w:noWrap/>
            <w:vAlign w:val="center"/>
          </w:tcPr>
          <w:p w14:paraId="4B4BFF79" w14:textId="77777777" w:rsidR="008E7170" w:rsidRPr="0051356F" w:rsidRDefault="00412E08" w:rsidP="0051356F">
            <w:pPr>
              <w:pStyle w:val="Odsekzoznamu"/>
              <w:spacing w:after="0"/>
              <w:rPr>
                <w:sz w:val="22"/>
                <w:szCs w:val="22"/>
              </w:rPr>
            </w:pPr>
            <w:r>
              <w:rPr>
                <w:sz w:val="22"/>
                <w:szCs w:val="22"/>
                <w:lang w:val="en"/>
              </w:rPr>
              <w:t>6573</w:t>
            </w:r>
          </w:p>
        </w:tc>
      </w:tr>
      <w:tr w:rsidR="003067C9" w:rsidRPr="00F262C5" w14:paraId="6494F711" w14:textId="77777777" w:rsidTr="001E3B40">
        <w:trPr>
          <w:trHeight w:val="329"/>
          <w:jc w:val="center"/>
        </w:trPr>
        <w:tc>
          <w:tcPr>
            <w:tcW w:w="1593" w:type="dxa"/>
            <w:shd w:val="clear" w:color="auto" w:fill="D9D9D9" w:themeFill="background1" w:themeFillShade="D9"/>
            <w:vAlign w:val="center"/>
            <w:hideMark/>
          </w:tcPr>
          <w:p w14:paraId="089FD52A" w14:textId="77777777" w:rsidR="008E7170" w:rsidRPr="0051356F" w:rsidRDefault="006F6959" w:rsidP="00147D51">
            <w:pPr>
              <w:pStyle w:val="Odsekzoznamu"/>
              <w:spacing w:after="0"/>
              <w:rPr>
                <w:sz w:val="22"/>
                <w:szCs w:val="22"/>
              </w:rPr>
            </w:pPr>
            <w:r w:rsidRPr="0051356F">
              <w:rPr>
                <w:sz w:val="22"/>
                <w:szCs w:val="22"/>
                <w:lang w:val="en"/>
              </w:rPr>
              <w:t>TOGETHER</w:t>
            </w:r>
          </w:p>
        </w:tc>
        <w:tc>
          <w:tcPr>
            <w:tcW w:w="797" w:type="dxa"/>
            <w:shd w:val="clear" w:color="auto" w:fill="D9D9D9" w:themeFill="background1" w:themeFillShade="D9"/>
            <w:vAlign w:val="center"/>
          </w:tcPr>
          <w:p w14:paraId="76C170AA" w14:textId="77777777" w:rsidR="008E7170" w:rsidRPr="0051356F" w:rsidRDefault="00412E08" w:rsidP="0051356F">
            <w:pPr>
              <w:pStyle w:val="Odsekzoznamu"/>
              <w:spacing w:after="0"/>
              <w:rPr>
                <w:sz w:val="22"/>
                <w:szCs w:val="22"/>
              </w:rPr>
            </w:pPr>
            <w:r>
              <w:rPr>
                <w:sz w:val="22"/>
                <w:szCs w:val="22"/>
                <w:lang w:val="en"/>
              </w:rPr>
              <w:t>1755</w:t>
            </w:r>
          </w:p>
        </w:tc>
        <w:tc>
          <w:tcPr>
            <w:tcW w:w="1057" w:type="dxa"/>
            <w:shd w:val="clear" w:color="auto" w:fill="D9D9D9" w:themeFill="background1" w:themeFillShade="D9"/>
            <w:vAlign w:val="center"/>
          </w:tcPr>
          <w:p w14:paraId="760C23BD" w14:textId="77777777" w:rsidR="008E7170" w:rsidRPr="0051356F" w:rsidRDefault="00412E08" w:rsidP="0051356F">
            <w:pPr>
              <w:pStyle w:val="Odsekzoznamu"/>
              <w:spacing w:after="0"/>
              <w:rPr>
                <w:sz w:val="22"/>
                <w:szCs w:val="22"/>
              </w:rPr>
            </w:pPr>
            <w:r>
              <w:rPr>
                <w:sz w:val="22"/>
                <w:szCs w:val="22"/>
                <w:lang w:val="en"/>
              </w:rPr>
              <w:t>0</w:t>
            </w:r>
          </w:p>
        </w:tc>
        <w:tc>
          <w:tcPr>
            <w:tcW w:w="815" w:type="dxa"/>
            <w:shd w:val="clear" w:color="auto" w:fill="D9D9D9" w:themeFill="background1" w:themeFillShade="D9"/>
            <w:vAlign w:val="center"/>
          </w:tcPr>
          <w:p w14:paraId="4AC3FEC6" w14:textId="77777777" w:rsidR="008E7170" w:rsidRPr="0051356F" w:rsidRDefault="00412E08" w:rsidP="0051356F">
            <w:pPr>
              <w:pStyle w:val="Odsekzoznamu"/>
              <w:spacing w:after="0"/>
              <w:rPr>
                <w:sz w:val="22"/>
                <w:szCs w:val="22"/>
              </w:rPr>
            </w:pPr>
            <w:r>
              <w:rPr>
                <w:sz w:val="22"/>
                <w:szCs w:val="22"/>
                <w:lang w:val="en"/>
              </w:rPr>
              <w:t>6573</w:t>
            </w:r>
          </w:p>
        </w:tc>
        <w:tc>
          <w:tcPr>
            <w:tcW w:w="1057" w:type="dxa"/>
            <w:shd w:val="clear" w:color="auto" w:fill="D9D9D9" w:themeFill="background1" w:themeFillShade="D9"/>
            <w:vAlign w:val="center"/>
          </w:tcPr>
          <w:p w14:paraId="5C11C82C" w14:textId="77777777" w:rsidR="008E7170" w:rsidRPr="0051356F" w:rsidRDefault="00412E08" w:rsidP="0051356F">
            <w:pPr>
              <w:pStyle w:val="Odsekzoznamu"/>
              <w:spacing w:after="0"/>
              <w:rPr>
                <w:sz w:val="22"/>
                <w:szCs w:val="22"/>
              </w:rPr>
            </w:pPr>
            <w:r>
              <w:rPr>
                <w:sz w:val="22"/>
                <w:szCs w:val="22"/>
                <w:lang w:val="en"/>
              </w:rPr>
              <w:t>0</w:t>
            </w:r>
          </w:p>
        </w:tc>
        <w:tc>
          <w:tcPr>
            <w:tcW w:w="763" w:type="dxa"/>
            <w:shd w:val="clear" w:color="auto" w:fill="D9D9D9" w:themeFill="background1" w:themeFillShade="D9"/>
            <w:vAlign w:val="center"/>
          </w:tcPr>
          <w:p w14:paraId="31391C72" w14:textId="77777777" w:rsidR="008E7170" w:rsidRPr="0051356F" w:rsidRDefault="00412E08" w:rsidP="0051356F">
            <w:pPr>
              <w:pStyle w:val="Odsekzoznamu"/>
              <w:spacing w:after="0"/>
              <w:rPr>
                <w:sz w:val="22"/>
                <w:szCs w:val="22"/>
              </w:rPr>
            </w:pPr>
            <w:r>
              <w:rPr>
                <w:sz w:val="22"/>
                <w:szCs w:val="22"/>
                <w:lang w:val="en"/>
              </w:rPr>
              <w:t>59955</w:t>
            </w:r>
          </w:p>
        </w:tc>
        <w:tc>
          <w:tcPr>
            <w:tcW w:w="1057" w:type="dxa"/>
            <w:shd w:val="clear" w:color="auto" w:fill="D9D9D9" w:themeFill="background1" w:themeFillShade="D9"/>
            <w:vAlign w:val="center"/>
          </w:tcPr>
          <w:p w14:paraId="770520CB" w14:textId="77777777" w:rsidR="008E7170" w:rsidRPr="0051356F" w:rsidRDefault="00412E08" w:rsidP="0051356F">
            <w:pPr>
              <w:pStyle w:val="Odsekzoznamu"/>
              <w:spacing w:after="0"/>
              <w:rPr>
                <w:sz w:val="22"/>
                <w:szCs w:val="22"/>
              </w:rPr>
            </w:pPr>
            <w:r>
              <w:rPr>
                <w:sz w:val="22"/>
                <w:szCs w:val="22"/>
                <w:lang w:val="en"/>
              </w:rPr>
              <w:t>0</w:t>
            </w:r>
          </w:p>
        </w:tc>
        <w:tc>
          <w:tcPr>
            <w:tcW w:w="804" w:type="dxa"/>
            <w:shd w:val="clear" w:color="auto" w:fill="D9D9D9" w:themeFill="background1" w:themeFillShade="D9"/>
            <w:vAlign w:val="center"/>
          </w:tcPr>
          <w:p w14:paraId="1AC814B8" w14:textId="77777777" w:rsidR="008E7170" w:rsidRPr="0051356F" w:rsidRDefault="00412E08" w:rsidP="0051356F">
            <w:pPr>
              <w:pStyle w:val="Odsekzoznamu"/>
              <w:spacing w:after="0"/>
              <w:rPr>
                <w:sz w:val="22"/>
                <w:szCs w:val="22"/>
              </w:rPr>
            </w:pPr>
            <w:r>
              <w:rPr>
                <w:sz w:val="22"/>
                <w:szCs w:val="22"/>
                <w:lang w:val="en"/>
              </w:rPr>
              <w:t>0</w:t>
            </w:r>
          </w:p>
        </w:tc>
        <w:tc>
          <w:tcPr>
            <w:tcW w:w="1057" w:type="dxa"/>
            <w:shd w:val="clear" w:color="auto" w:fill="D9D9D9" w:themeFill="background1" w:themeFillShade="D9"/>
            <w:noWrap/>
            <w:vAlign w:val="center"/>
          </w:tcPr>
          <w:p w14:paraId="08CF8BD2" w14:textId="77777777" w:rsidR="008E7170" w:rsidRPr="0051356F" w:rsidRDefault="00412E08" w:rsidP="0051356F">
            <w:pPr>
              <w:pStyle w:val="Odsekzoznamu"/>
              <w:spacing w:after="0"/>
              <w:rPr>
                <w:sz w:val="22"/>
                <w:szCs w:val="22"/>
              </w:rPr>
            </w:pPr>
            <w:r>
              <w:rPr>
                <w:sz w:val="22"/>
                <w:szCs w:val="22"/>
                <w:lang w:val="en"/>
              </w:rPr>
              <w:t>0</w:t>
            </w:r>
          </w:p>
        </w:tc>
        <w:tc>
          <w:tcPr>
            <w:tcW w:w="837" w:type="dxa"/>
            <w:shd w:val="clear" w:color="auto" w:fill="D9D9D9" w:themeFill="background1" w:themeFillShade="D9"/>
            <w:noWrap/>
            <w:vAlign w:val="center"/>
          </w:tcPr>
          <w:p w14:paraId="1D33BAE0" w14:textId="77777777" w:rsidR="008E7170" w:rsidRPr="0051356F" w:rsidRDefault="00412E08" w:rsidP="0051356F">
            <w:pPr>
              <w:pStyle w:val="Odsekzoznamu"/>
              <w:spacing w:after="0"/>
              <w:rPr>
                <w:sz w:val="22"/>
                <w:szCs w:val="22"/>
              </w:rPr>
            </w:pPr>
            <w:r>
              <w:rPr>
                <w:sz w:val="22"/>
                <w:szCs w:val="22"/>
                <w:lang w:val="en"/>
              </w:rPr>
              <w:t>68283</w:t>
            </w:r>
          </w:p>
        </w:tc>
      </w:tr>
    </w:tbl>
    <w:p w14:paraId="41D74342" w14:textId="77777777" w:rsidR="00E30D97" w:rsidRPr="00F262C5" w:rsidRDefault="00E30D97" w:rsidP="00D771E4"/>
    <w:p w14:paraId="7A3C0D05" w14:textId="77777777" w:rsidR="00D64CE0" w:rsidRPr="00F262C5" w:rsidRDefault="00D64CE0" w:rsidP="00D771E4"/>
    <w:p w14:paraId="6CCC750C" w14:textId="77777777" w:rsidR="00D64CE0" w:rsidRDefault="00D64CE0" w:rsidP="00D771E4"/>
    <w:p w14:paraId="7AB32D7D" w14:textId="77777777" w:rsidR="003067C9" w:rsidRPr="00F262C5" w:rsidRDefault="003067C9" w:rsidP="00D771E4"/>
    <w:p w14:paraId="46E51669" w14:textId="77777777" w:rsidR="000C31CB" w:rsidRPr="00F262C5" w:rsidRDefault="0040054C" w:rsidP="00CF1C42">
      <w:pPr>
        <w:ind w:firstLine="0"/>
        <w:jc w:val="center"/>
      </w:pPr>
      <w:r>
        <w:rPr>
          <w:noProof/>
          <w:lang w:eastAsia="sk-SK"/>
        </w:rPr>
        <w:lastRenderedPageBreak/>
        <w:drawing>
          <wp:inline distT="0" distB="0" distL="0" distR="0" wp14:anchorId="53991B0F" wp14:editId="7EE3E1ED">
            <wp:extent cx="5705475" cy="4154805"/>
            <wp:effectExtent l="0" t="0" r="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D9999AD" w14:textId="77777777" w:rsidR="00636BC2" w:rsidRPr="00F262C5" w:rsidRDefault="00636BC2" w:rsidP="003067C9">
      <w:pPr>
        <w:pStyle w:val="tabukanadpis"/>
      </w:pPr>
      <w:r w:rsidRPr="00F262C5">
        <w:rPr>
          <w:b/>
          <w:lang w:val="en"/>
        </w:rPr>
        <w:t>Graph 2.2</w:t>
      </w:r>
      <w:r w:rsidRPr="00F262C5">
        <w:rPr>
          <w:lang w:val="en"/>
        </w:rPr>
        <w:t xml:space="preserve"> Overview of funds allocated to project solutions by department</w:t>
      </w:r>
    </w:p>
    <w:p w14:paraId="68A97263" w14:textId="77777777" w:rsidR="003067C9" w:rsidRDefault="003067C9" w:rsidP="00D771E4"/>
    <w:p w14:paraId="4796396C" w14:textId="77777777" w:rsidR="00920BAA" w:rsidRPr="00F262C5" w:rsidRDefault="00F4484C" w:rsidP="00D771E4">
      <w:r w:rsidRPr="00F262C5">
        <w:rPr>
          <w:lang w:val="en"/>
        </w:rPr>
        <w:t xml:space="preserve">Table </w:t>
      </w:r>
      <w:r w:rsidR="007C7A42">
        <w:rPr>
          <w:lang w:val="en"/>
        </w:rPr>
        <w:t>2.6</w:t>
      </w:r>
      <w:r w:rsidR="00AA112F" w:rsidRPr="00F262C5">
        <w:rPr>
          <w:lang w:val="en"/>
        </w:rPr>
        <w:t xml:space="preserve"> gives an overview of the volume of allocated funds from the Ministry of Education of the Slovak Republic and funds from other programs.</w:t>
      </w:r>
    </w:p>
    <w:p w14:paraId="6925CEEE" w14:textId="77777777" w:rsidR="0073767F" w:rsidRPr="00F262C5" w:rsidRDefault="0073767F" w:rsidP="00D771E4"/>
    <w:p w14:paraId="6A807379" w14:textId="77777777" w:rsidR="003067C9" w:rsidRDefault="003067C9" w:rsidP="00D771E4"/>
    <w:p w14:paraId="5CDAE231" w14:textId="77777777" w:rsidR="003067C9" w:rsidRPr="00F262C5" w:rsidRDefault="003067C9" w:rsidP="00D771E4"/>
    <w:p w14:paraId="54244798" w14:textId="77777777" w:rsidR="00636BC2" w:rsidRPr="00F262C5" w:rsidRDefault="00636BC2" w:rsidP="003067C9">
      <w:pPr>
        <w:pStyle w:val="tabukanadpis"/>
      </w:pPr>
      <w:r w:rsidRPr="00F262C5">
        <w:rPr>
          <w:b/>
          <w:lang w:val="en"/>
        </w:rPr>
        <w:t xml:space="preserve">Table </w:t>
      </w:r>
      <w:r w:rsidR="007C7A42">
        <w:rPr>
          <w:b/>
          <w:lang w:val="en"/>
        </w:rPr>
        <w:t>2.6</w:t>
      </w:r>
      <w:r w:rsidR="007C7A42">
        <w:rPr>
          <w:lang w:val="en"/>
        </w:rPr>
        <w:t xml:space="preserve"> Overview of the volume of funds allocated </w:t>
      </w:r>
      <w:r w:rsidRPr="00F262C5">
        <w:rPr>
          <w:lang w:val="en"/>
        </w:rPr>
        <w:t xml:space="preserve"> to address projects </w:t>
      </w:r>
      <w:r w:rsidR="00DD3ECA">
        <w:rPr>
          <w:lang w:val="en"/>
        </w:rPr>
        <w:t>(in EUR)</w:t>
      </w:r>
    </w:p>
    <w:tbl>
      <w:tblPr>
        <w:tblW w:w="6804" w:type="dxa"/>
        <w:tblInd w:w="1063" w:type="dxa"/>
        <w:tblCellMar>
          <w:left w:w="70" w:type="dxa"/>
          <w:right w:w="70" w:type="dxa"/>
        </w:tblCellMar>
        <w:tblLook w:val="04A0" w:firstRow="1" w:lastRow="0" w:firstColumn="1" w:lastColumn="0" w:noHBand="0" w:noVBand="1"/>
      </w:tblPr>
      <w:tblGrid>
        <w:gridCol w:w="3118"/>
        <w:gridCol w:w="3686"/>
      </w:tblGrid>
      <w:tr w:rsidR="00A7186A" w14:paraId="2C0DEADB" w14:textId="77777777" w:rsidTr="001E3B40">
        <w:trPr>
          <w:trHeight w:val="915"/>
        </w:trPr>
        <w:tc>
          <w:tcPr>
            <w:tcW w:w="3118"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hideMark/>
          </w:tcPr>
          <w:p w14:paraId="0EDB6B3D" w14:textId="77777777" w:rsidR="00A7186A" w:rsidRDefault="00A7186A" w:rsidP="00D13F56">
            <w:pPr>
              <w:ind w:firstLine="0"/>
              <w:jc w:val="center"/>
            </w:pPr>
            <w:r>
              <w:rPr>
                <w:lang w:val="en"/>
              </w:rPr>
              <w:t>PROJECTS</w:t>
            </w:r>
          </w:p>
        </w:tc>
        <w:tc>
          <w:tcPr>
            <w:tcW w:w="3686" w:type="dxa"/>
            <w:tcBorders>
              <w:top w:val="double" w:sz="6" w:space="0" w:color="auto"/>
              <w:left w:val="nil"/>
              <w:bottom w:val="double" w:sz="6" w:space="0" w:color="auto"/>
              <w:right w:val="double" w:sz="6" w:space="0" w:color="auto"/>
            </w:tcBorders>
            <w:shd w:val="clear" w:color="auto" w:fill="D9D9D9" w:themeFill="background1" w:themeFillShade="D9"/>
            <w:vAlign w:val="center"/>
            <w:hideMark/>
          </w:tcPr>
          <w:p w14:paraId="12ADAE8C" w14:textId="77777777" w:rsidR="00A7186A" w:rsidRDefault="00A7186A" w:rsidP="00D13F56">
            <w:pPr>
              <w:ind w:firstLine="0"/>
              <w:jc w:val="center"/>
            </w:pPr>
            <w:r>
              <w:rPr>
                <w:lang w:val="en"/>
              </w:rPr>
              <w:t>ALLOCATIONS</w:t>
            </w:r>
          </w:p>
        </w:tc>
      </w:tr>
      <w:tr w:rsidR="00A7186A" w14:paraId="66A722EB" w14:textId="77777777" w:rsidTr="00A7186A">
        <w:trPr>
          <w:trHeight w:val="345"/>
        </w:trPr>
        <w:tc>
          <w:tcPr>
            <w:tcW w:w="3118" w:type="dxa"/>
            <w:tcBorders>
              <w:top w:val="nil"/>
              <w:left w:val="double" w:sz="6" w:space="0" w:color="auto"/>
              <w:bottom w:val="double" w:sz="6" w:space="0" w:color="auto"/>
              <w:right w:val="double" w:sz="6" w:space="0" w:color="auto"/>
            </w:tcBorders>
            <w:shd w:val="clear" w:color="auto" w:fill="auto"/>
            <w:vAlign w:val="center"/>
            <w:hideMark/>
          </w:tcPr>
          <w:p w14:paraId="2CF79DAA" w14:textId="77777777" w:rsidR="00A7186A" w:rsidRDefault="00A7186A" w:rsidP="00D13F56">
            <w:pPr>
              <w:ind w:firstLine="0"/>
              <w:jc w:val="center"/>
            </w:pPr>
            <w:r>
              <w:rPr>
                <w:lang w:val="en"/>
              </w:rPr>
              <w:t>VEGA</w:t>
            </w:r>
          </w:p>
        </w:tc>
        <w:tc>
          <w:tcPr>
            <w:tcW w:w="3686" w:type="dxa"/>
            <w:tcBorders>
              <w:top w:val="nil"/>
              <w:left w:val="nil"/>
              <w:bottom w:val="double" w:sz="6" w:space="0" w:color="auto"/>
              <w:right w:val="double" w:sz="6" w:space="0" w:color="auto"/>
            </w:tcBorders>
            <w:shd w:val="clear" w:color="auto" w:fill="auto"/>
            <w:vAlign w:val="center"/>
            <w:hideMark/>
          </w:tcPr>
          <w:p w14:paraId="32684EE3" w14:textId="77777777" w:rsidR="00A7186A" w:rsidRDefault="00A7186A" w:rsidP="00D13F56">
            <w:pPr>
              <w:ind w:firstLine="0"/>
              <w:jc w:val="center"/>
            </w:pPr>
            <w:r>
              <w:rPr>
                <w:lang w:val="en"/>
              </w:rPr>
              <w:t>29296</w:t>
            </w:r>
          </w:p>
        </w:tc>
      </w:tr>
      <w:tr w:rsidR="00A7186A" w14:paraId="3F6F8215" w14:textId="77777777" w:rsidTr="00A7186A">
        <w:trPr>
          <w:trHeight w:val="345"/>
        </w:trPr>
        <w:tc>
          <w:tcPr>
            <w:tcW w:w="3118" w:type="dxa"/>
            <w:tcBorders>
              <w:top w:val="nil"/>
              <w:left w:val="double" w:sz="6" w:space="0" w:color="auto"/>
              <w:bottom w:val="double" w:sz="6" w:space="0" w:color="auto"/>
              <w:right w:val="double" w:sz="6" w:space="0" w:color="auto"/>
            </w:tcBorders>
            <w:shd w:val="clear" w:color="auto" w:fill="auto"/>
            <w:vAlign w:val="center"/>
            <w:hideMark/>
          </w:tcPr>
          <w:p w14:paraId="34F38403" w14:textId="77777777" w:rsidR="00A7186A" w:rsidRDefault="00A7186A" w:rsidP="00D13F56">
            <w:pPr>
              <w:ind w:firstLine="0"/>
              <w:jc w:val="center"/>
            </w:pPr>
            <w:r>
              <w:rPr>
                <w:lang w:val="en"/>
              </w:rPr>
              <w:t>KEGA</w:t>
            </w:r>
          </w:p>
        </w:tc>
        <w:tc>
          <w:tcPr>
            <w:tcW w:w="3686" w:type="dxa"/>
            <w:tcBorders>
              <w:top w:val="nil"/>
              <w:left w:val="nil"/>
              <w:bottom w:val="double" w:sz="6" w:space="0" w:color="auto"/>
              <w:right w:val="double" w:sz="6" w:space="0" w:color="auto"/>
            </w:tcBorders>
            <w:shd w:val="clear" w:color="auto" w:fill="auto"/>
            <w:vAlign w:val="center"/>
            <w:hideMark/>
          </w:tcPr>
          <w:p w14:paraId="7D1C3D7B" w14:textId="77777777" w:rsidR="00A7186A" w:rsidRDefault="00A7186A" w:rsidP="00D13F56">
            <w:pPr>
              <w:ind w:firstLine="0"/>
              <w:jc w:val="center"/>
            </w:pPr>
            <w:r>
              <w:rPr>
                <w:lang w:val="en"/>
              </w:rPr>
              <w:t>37136</w:t>
            </w:r>
          </w:p>
        </w:tc>
      </w:tr>
      <w:tr w:rsidR="00A7186A" w14:paraId="565E6007" w14:textId="77777777" w:rsidTr="00A7186A">
        <w:trPr>
          <w:trHeight w:val="345"/>
        </w:trPr>
        <w:tc>
          <w:tcPr>
            <w:tcW w:w="3118" w:type="dxa"/>
            <w:tcBorders>
              <w:top w:val="nil"/>
              <w:left w:val="double" w:sz="6" w:space="0" w:color="auto"/>
              <w:bottom w:val="double" w:sz="6" w:space="0" w:color="auto"/>
              <w:right w:val="double" w:sz="6" w:space="0" w:color="auto"/>
            </w:tcBorders>
            <w:shd w:val="clear" w:color="auto" w:fill="auto"/>
            <w:vAlign w:val="center"/>
            <w:hideMark/>
          </w:tcPr>
          <w:p w14:paraId="33DE36C6" w14:textId="73AB3F00" w:rsidR="00A7186A" w:rsidRPr="00D04EC4" w:rsidRDefault="00A7186A" w:rsidP="00D13F56">
            <w:pPr>
              <w:ind w:firstLine="0"/>
              <w:jc w:val="center"/>
              <w:rPr>
                <w:caps/>
              </w:rPr>
            </w:pPr>
            <w:r>
              <w:rPr>
                <w:lang w:val="en"/>
              </w:rPr>
              <w:t>I</w:t>
            </w:r>
            <w:r w:rsidR="00D04EC4">
              <w:rPr>
                <w:lang w:val="en"/>
              </w:rPr>
              <w:t>P</w:t>
            </w:r>
            <w:r w:rsidR="00D04EC4">
              <w:rPr>
                <w:caps/>
                <w:lang w:val="en"/>
              </w:rPr>
              <w:t>A</w:t>
            </w:r>
          </w:p>
        </w:tc>
        <w:tc>
          <w:tcPr>
            <w:tcW w:w="3686" w:type="dxa"/>
            <w:tcBorders>
              <w:top w:val="nil"/>
              <w:left w:val="nil"/>
              <w:bottom w:val="double" w:sz="6" w:space="0" w:color="auto"/>
              <w:right w:val="double" w:sz="6" w:space="0" w:color="auto"/>
            </w:tcBorders>
            <w:shd w:val="clear" w:color="auto" w:fill="auto"/>
            <w:vAlign w:val="center"/>
            <w:hideMark/>
          </w:tcPr>
          <w:p w14:paraId="6EE806EB" w14:textId="77777777" w:rsidR="00A7186A" w:rsidRDefault="00A7186A" w:rsidP="00D13F56">
            <w:pPr>
              <w:ind w:firstLine="0"/>
              <w:jc w:val="center"/>
            </w:pPr>
            <w:r>
              <w:rPr>
                <w:lang w:val="en"/>
              </w:rPr>
              <w:t>1755</w:t>
            </w:r>
          </w:p>
        </w:tc>
      </w:tr>
      <w:tr w:rsidR="00A7186A" w14:paraId="7AF16F9A" w14:textId="77777777" w:rsidTr="00A7186A">
        <w:trPr>
          <w:trHeight w:val="360"/>
        </w:trPr>
        <w:tc>
          <w:tcPr>
            <w:tcW w:w="3118" w:type="dxa"/>
            <w:tcBorders>
              <w:top w:val="nil"/>
              <w:left w:val="double" w:sz="6" w:space="0" w:color="auto"/>
              <w:bottom w:val="double" w:sz="6" w:space="0" w:color="auto"/>
              <w:right w:val="double" w:sz="6" w:space="0" w:color="auto"/>
            </w:tcBorders>
            <w:shd w:val="clear" w:color="auto" w:fill="auto"/>
            <w:vAlign w:val="center"/>
            <w:hideMark/>
          </w:tcPr>
          <w:p w14:paraId="7D96D3B7" w14:textId="77777777" w:rsidR="00D13F56" w:rsidRDefault="00D13F56" w:rsidP="00D13F56">
            <w:pPr>
              <w:ind w:firstLine="0"/>
              <w:jc w:val="center"/>
            </w:pPr>
            <w:r>
              <w:rPr>
                <w:lang w:val="en"/>
              </w:rPr>
              <w:t>INSTITUTIONAL</w:t>
            </w:r>
          </w:p>
          <w:p w14:paraId="1E451841" w14:textId="77777777" w:rsidR="00A7186A" w:rsidRDefault="00A7186A" w:rsidP="00D13F56">
            <w:pPr>
              <w:ind w:firstLine="0"/>
              <w:jc w:val="center"/>
            </w:pPr>
            <w:r>
              <w:rPr>
                <w:lang w:val="en"/>
              </w:rPr>
              <w:t>RESEARCH</w:t>
            </w:r>
          </w:p>
        </w:tc>
        <w:tc>
          <w:tcPr>
            <w:tcW w:w="3686" w:type="dxa"/>
            <w:tcBorders>
              <w:top w:val="nil"/>
              <w:left w:val="nil"/>
              <w:bottom w:val="double" w:sz="6" w:space="0" w:color="auto"/>
              <w:right w:val="double" w:sz="6" w:space="0" w:color="auto"/>
            </w:tcBorders>
            <w:shd w:val="clear" w:color="auto" w:fill="auto"/>
            <w:vAlign w:val="center"/>
            <w:hideMark/>
          </w:tcPr>
          <w:p w14:paraId="5BC04A5B" w14:textId="77777777" w:rsidR="00A7186A" w:rsidRDefault="00A7186A" w:rsidP="00D13F56">
            <w:pPr>
              <w:ind w:firstLine="0"/>
              <w:jc w:val="center"/>
            </w:pPr>
            <w:r>
              <w:rPr>
                <w:lang w:val="en"/>
              </w:rPr>
              <w:t>6573</w:t>
            </w:r>
          </w:p>
        </w:tc>
      </w:tr>
      <w:tr w:rsidR="00A7186A" w14:paraId="2E16832E" w14:textId="77777777" w:rsidTr="00A7186A">
        <w:trPr>
          <w:trHeight w:val="345"/>
        </w:trPr>
        <w:tc>
          <w:tcPr>
            <w:tcW w:w="3118" w:type="dxa"/>
            <w:tcBorders>
              <w:top w:val="nil"/>
              <w:left w:val="double" w:sz="6" w:space="0" w:color="auto"/>
              <w:bottom w:val="double" w:sz="6" w:space="0" w:color="auto"/>
              <w:right w:val="double" w:sz="6" w:space="0" w:color="auto"/>
            </w:tcBorders>
            <w:shd w:val="clear" w:color="auto" w:fill="auto"/>
            <w:vAlign w:val="center"/>
            <w:hideMark/>
          </w:tcPr>
          <w:p w14:paraId="1B537264" w14:textId="77777777" w:rsidR="00A7186A" w:rsidRDefault="00A7186A" w:rsidP="00D13F56">
            <w:pPr>
              <w:ind w:firstLine="0"/>
              <w:jc w:val="center"/>
            </w:pPr>
            <w:r>
              <w:rPr>
                <w:lang w:val="en"/>
              </w:rPr>
              <w:t>APVV</w:t>
            </w:r>
          </w:p>
        </w:tc>
        <w:tc>
          <w:tcPr>
            <w:tcW w:w="3686" w:type="dxa"/>
            <w:tcBorders>
              <w:top w:val="nil"/>
              <w:left w:val="nil"/>
              <w:bottom w:val="double" w:sz="6" w:space="0" w:color="auto"/>
              <w:right w:val="double" w:sz="6" w:space="0" w:color="auto"/>
            </w:tcBorders>
            <w:shd w:val="clear" w:color="auto" w:fill="auto"/>
            <w:vAlign w:val="center"/>
            <w:hideMark/>
          </w:tcPr>
          <w:p w14:paraId="6B581B26" w14:textId="77777777" w:rsidR="00A7186A" w:rsidRDefault="00A7186A" w:rsidP="00D13F56">
            <w:pPr>
              <w:ind w:firstLine="0"/>
              <w:jc w:val="center"/>
            </w:pPr>
            <w:r>
              <w:rPr>
                <w:lang w:val="en"/>
              </w:rPr>
              <w:t>59955</w:t>
            </w:r>
          </w:p>
        </w:tc>
      </w:tr>
      <w:tr w:rsidR="00A7186A" w14:paraId="1DB26686" w14:textId="77777777" w:rsidTr="001E3B40">
        <w:trPr>
          <w:trHeight w:val="345"/>
        </w:trPr>
        <w:tc>
          <w:tcPr>
            <w:tcW w:w="3118" w:type="dxa"/>
            <w:tcBorders>
              <w:top w:val="nil"/>
              <w:left w:val="double" w:sz="6" w:space="0" w:color="auto"/>
              <w:bottom w:val="double" w:sz="6" w:space="0" w:color="auto"/>
              <w:right w:val="double" w:sz="6" w:space="0" w:color="auto"/>
            </w:tcBorders>
            <w:shd w:val="clear" w:color="auto" w:fill="D9D9D9" w:themeFill="background1" w:themeFillShade="D9"/>
            <w:vAlign w:val="center"/>
            <w:hideMark/>
          </w:tcPr>
          <w:p w14:paraId="30B357A6" w14:textId="77777777" w:rsidR="00A7186A" w:rsidRDefault="00A7186A" w:rsidP="00D13F56">
            <w:pPr>
              <w:ind w:firstLine="0"/>
              <w:jc w:val="center"/>
            </w:pPr>
            <w:r>
              <w:rPr>
                <w:lang w:val="en"/>
              </w:rPr>
              <w:t>TOGETHER</w:t>
            </w:r>
          </w:p>
        </w:tc>
        <w:tc>
          <w:tcPr>
            <w:tcW w:w="3686" w:type="dxa"/>
            <w:tcBorders>
              <w:top w:val="nil"/>
              <w:left w:val="nil"/>
              <w:bottom w:val="double" w:sz="6" w:space="0" w:color="auto"/>
              <w:right w:val="double" w:sz="6" w:space="0" w:color="auto"/>
            </w:tcBorders>
            <w:shd w:val="clear" w:color="auto" w:fill="D9D9D9" w:themeFill="background1" w:themeFillShade="D9"/>
            <w:vAlign w:val="center"/>
            <w:hideMark/>
          </w:tcPr>
          <w:p w14:paraId="6B365045" w14:textId="77777777" w:rsidR="00A7186A" w:rsidRDefault="00A7186A" w:rsidP="00D13F56">
            <w:pPr>
              <w:ind w:firstLine="0"/>
              <w:jc w:val="center"/>
            </w:pPr>
            <w:r>
              <w:rPr>
                <w:lang w:val="en"/>
              </w:rPr>
              <w:t>134715</w:t>
            </w:r>
          </w:p>
        </w:tc>
      </w:tr>
    </w:tbl>
    <w:p w14:paraId="6013D51B" w14:textId="77777777" w:rsidR="0073767F" w:rsidRPr="00F262C5" w:rsidRDefault="0073767F" w:rsidP="00A7186A">
      <w:pPr>
        <w:ind w:left="4253"/>
      </w:pPr>
    </w:p>
    <w:p w14:paraId="73E35003" w14:textId="77777777" w:rsidR="0073767F" w:rsidRPr="00F262C5" w:rsidRDefault="0073767F" w:rsidP="00D771E4"/>
    <w:p w14:paraId="72816FCF" w14:textId="77777777" w:rsidR="00AA112F" w:rsidRDefault="00AA112F" w:rsidP="00D771E4">
      <w:r w:rsidRPr="00F262C5">
        <w:rPr>
          <w:lang w:val="en"/>
        </w:rPr>
        <w:t>Graph 2.3 below shows, for comparison, the evolution by volume of funding allocated to grant and other projects in</w:t>
      </w:r>
      <w:r w:rsidR="00926558">
        <w:rPr>
          <w:lang w:val="en"/>
        </w:rPr>
        <w:t xml:space="preserve">  2016</w:t>
      </w:r>
      <w:r w:rsidR="00687DB5" w:rsidRPr="00F262C5">
        <w:rPr>
          <w:lang w:val="en"/>
        </w:rPr>
        <w:t>,</w:t>
      </w:r>
      <w:r w:rsidR="00926558">
        <w:rPr>
          <w:lang w:val="en"/>
        </w:rPr>
        <w:t xml:space="preserve"> 2017, 2018</w:t>
      </w:r>
    </w:p>
    <w:p w14:paraId="6AAB479E" w14:textId="77777777" w:rsidR="003067C9" w:rsidRPr="00F262C5" w:rsidRDefault="003067C9" w:rsidP="00D771E4"/>
    <w:p w14:paraId="47E75622" w14:textId="77777777" w:rsidR="008F263C" w:rsidRPr="00F262C5" w:rsidRDefault="008F263C" w:rsidP="00D771E4"/>
    <w:p w14:paraId="10E0391C" w14:textId="77777777" w:rsidR="004837CB" w:rsidRPr="00F262C5" w:rsidRDefault="007A704F" w:rsidP="003067C9">
      <w:pPr>
        <w:pStyle w:val="tabukanadpis"/>
      </w:pPr>
      <w:r>
        <w:rPr>
          <w:noProof/>
          <w:lang w:eastAsia="sk-SK"/>
        </w:rPr>
        <w:drawing>
          <wp:inline distT="0" distB="0" distL="0" distR="0" wp14:anchorId="7D94BA61" wp14:editId="2E52CDD2">
            <wp:extent cx="5467350" cy="3284379"/>
            <wp:effectExtent l="0" t="0" r="0" b="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4FBAA16" w14:textId="5F0A35B3" w:rsidR="004837CB" w:rsidRPr="00F262C5" w:rsidRDefault="00AA112F" w:rsidP="003067C9">
      <w:pPr>
        <w:pStyle w:val="tabukanadpis"/>
      </w:pPr>
      <w:r w:rsidRPr="00F262C5">
        <w:rPr>
          <w:b/>
          <w:lang w:val="en"/>
        </w:rPr>
        <w:t>Graph 2.3</w:t>
      </w:r>
      <w:r w:rsidRPr="00F262C5">
        <w:rPr>
          <w:lang w:val="en"/>
        </w:rPr>
        <w:t xml:space="preserve"> Allocations for projects</w:t>
      </w:r>
      <w:r w:rsidR="00985031">
        <w:rPr>
          <w:lang w:val="en"/>
        </w:rPr>
        <w:t xml:space="preserve"> </w:t>
      </w:r>
      <w:r w:rsidR="00416173">
        <w:rPr>
          <w:lang w:val="en"/>
        </w:rPr>
        <w:t>in</w:t>
      </w:r>
      <w:r w:rsidR="00245BEC" w:rsidRPr="00F262C5">
        <w:rPr>
          <w:lang w:val="en"/>
        </w:rPr>
        <w:t xml:space="preserve"> 2016, 2017</w:t>
      </w:r>
      <w:r w:rsidR="00416173">
        <w:rPr>
          <w:lang w:val="en"/>
        </w:rPr>
        <w:t>, 2018</w:t>
      </w:r>
    </w:p>
    <w:p w14:paraId="45B8C956" w14:textId="77777777" w:rsidR="00596A76" w:rsidRDefault="00596A76" w:rsidP="00D771E4"/>
    <w:p w14:paraId="5D10BCAF" w14:textId="77777777" w:rsidR="00573C65" w:rsidRDefault="00573C65" w:rsidP="00D771E4">
      <w:r>
        <w:br w:type="page"/>
      </w:r>
    </w:p>
    <w:p w14:paraId="66237A9C" w14:textId="77777777" w:rsidR="00DC62D0" w:rsidRPr="00F262C5" w:rsidRDefault="00DC62D0" w:rsidP="00D771E4">
      <w:pPr>
        <w:pStyle w:val="Nadpis1"/>
        <w:numPr>
          <w:ilvl w:val="0"/>
          <w:numId w:val="2"/>
        </w:numPr>
      </w:pPr>
      <w:bookmarkStart w:id="30" w:name="_Toc353448359"/>
      <w:bookmarkStart w:id="31" w:name="_Toc116562482"/>
      <w:bookmarkStart w:id="32" w:name="_Toc193163490"/>
      <w:r w:rsidRPr="00F262C5">
        <w:rPr>
          <w:lang w:val="en"/>
        </w:rPr>
        <w:lastRenderedPageBreak/>
        <w:t>PUBLICATIONS</w:t>
      </w:r>
      <w:bookmarkEnd w:id="30"/>
      <w:bookmarkEnd w:id="31"/>
    </w:p>
    <w:p w14:paraId="7A23A83B" w14:textId="77777777" w:rsidR="00DC62D0" w:rsidRDefault="00DC62D0" w:rsidP="00D771E4">
      <w:pPr>
        <w:pStyle w:val="Nadpis2"/>
        <w:numPr>
          <w:ilvl w:val="1"/>
          <w:numId w:val="2"/>
        </w:numPr>
      </w:pPr>
      <w:bookmarkStart w:id="33" w:name="_Toc353448360"/>
      <w:bookmarkStart w:id="34" w:name="_Toc116562483"/>
      <w:r w:rsidRPr="00F262C5">
        <w:rPr>
          <w:lang w:val="en"/>
        </w:rPr>
        <w:t>Evaluation of publication activity in 201</w:t>
      </w:r>
      <w:bookmarkEnd w:id="33"/>
      <w:r w:rsidR="00926558">
        <w:rPr>
          <w:lang w:val="en"/>
        </w:rPr>
        <w:t>8</w:t>
      </w:r>
      <w:bookmarkEnd w:id="34"/>
    </w:p>
    <w:bookmarkEnd w:id="32"/>
    <w:p w14:paraId="44F9DF69" w14:textId="77777777" w:rsidR="00F02C84" w:rsidRPr="00070FC8" w:rsidRDefault="00F02C84" w:rsidP="00D771E4">
      <w:pPr>
        <w:rPr>
          <w:color w:val="auto"/>
        </w:rPr>
      </w:pPr>
      <w:r w:rsidRPr="00070FC8">
        <w:rPr>
          <w:color w:val="auto"/>
          <w:lang w:val="en"/>
        </w:rPr>
        <w:t>The basic form of outputs of scientific research and creative activity is publishing and artistic activity, which was evaluated in accordance with Directive No. 13/2008-R on bibliographic registration and categorization of publishing activity and decree of the Ministry of Education of the Slovak Republic No. 456/2012 Coll. on the central register of records of publishing activity and the central register of records of artistic activity.</w:t>
      </w:r>
    </w:p>
    <w:p w14:paraId="40FCA246" w14:textId="0A1088ED" w:rsidR="00F02C84" w:rsidRPr="00070FC8" w:rsidRDefault="00A25805" w:rsidP="00A25805">
      <w:pPr>
        <w:ind w:firstLine="0"/>
        <w:rPr>
          <w:color w:val="auto"/>
        </w:rPr>
      </w:pPr>
      <w:r w:rsidRPr="00070FC8">
        <w:rPr>
          <w:color w:val="auto"/>
          <w:lang w:val="en"/>
        </w:rPr>
        <w:t xml:space="preserve">            Table 3.1 and Graphs 3.1 and 3.2 represent the publication activity followed by individual departments as well as years at the faculty. </w:t>
      </w:r>
      <w:r w:rsidR="00F02C84" w:rsidRPr="00C11FA0">
        <w:rPr>
          <w:color w:val="auto"/>
          <w:lang w:val="en"/>
        </w:rPr>
        <w:t xml:space="preserve">The overall publishing performance of </w:t>
      </w:r>
      <w:r w:rsidR="00D04EC4">
        <w:rPr>
          <w:color w:val="auto"/>
          <w:lang w:val="en"/>
        </w:rPr>
        <w:t>FEMT</w:t>
      </w:r>
      <w:r w:rsidR="00F02C84" w:rsidRPr="00C11FA0">
        <w:rPr>
          <w:color w:val="auto"/>
          <w:lang w:val="en"/>
        </w:rPr>
        <w:t xml:space="preserve"> its quality of publications is evaluated through the preferred categories A1 to D shows that publishing activity in 2018 has a relatively qualitatively increasing level, where in quantitative terms it still has a reasonable - average trend over the last three years.</w:t>
      </w:r>
    </w:p>
    <w:p w14:paraId="36EA3D2F" w14:textId="56B27D99" w:rsidR="00F02C84" w:rsidRPr="00070FC8" w:rsidRDefault="00F02C84" w:rsidP="00D771E4">
      <w:pPr>
        <w:rPr>
          <w:color w:val="auto"/>
        </w:rPr>
      </w:pPr>
      <w:r w:rsidRPr="00070FC8">
        <w:rPr>
          <w:color w:val="auto"/>
          <w:lang w:val="en"/>
        </w:rPr>
        <w:t>Tables 3.1, 3.2 and the following graphs were drawn up from the departments' documents and according to the documents from the SLDK. The individual categories were determined according to the criteria of the Ministry of Education of the Slovak Republic and took into account the proportions of individual authors. This breakdown is important from the point of view of allocating funds for T</w:t>
      </w:r>
      <w:r w:rsidR="00B0230E">
        <w:rPr>
          <w:color w:val="auto"/>
          <w:lang w:val="en"/>
        </w:rPr>
        <w:t xml:space="preserve">U and </w:t>
      </w:r>
      <w:r w:rsidR="00D04EC4">
        <w:rPr>
          <w:color w:val="auto"/>
          <w:lang w:val="en"/>
        </w:rPr>
        <w:t>FEMT</w:t>
      </w:r>
      <w:r w:rsidR="00B0230E">
        <w:rPr>
          <w:color w:val="auto"/>
          <w:lang w:val="en"/>
        </w:rPr>
        <w:t>, with priority</w:t>
      </w:r>
      <w:r w:rsidR="0080445B">
        <w:rPr>
          <w:color w:val="auto"/>
          <w:lang w:val="en"/>
        </w:rPr>
        <w:t>e</w:t>
      </w:r>
      <w:r w:rsidRPr="00070FC8">
        <w:rPr>
          <w:color w:val="auto"/>
          <w:lang w:val="en"/>
        </w:rPr>
        <w:t xml:space="preserve"> being </w:t>
      </w:r>
      <w:r w:rsidR="005A3B2E">
        <w:rPr>
          <w:color w:val="auto"/>
          <w:lang w:val="en"/>
        </w:rPr>
        <w:t xml:space="preserve">preferred subsidy </w:t>
      </w:r>
      <w:r w:rsidRPr="00070FC8">
        <w:rPr>
          <w:color w:val="auto"/>
          <w:lang w:val="en"/>
        </w:rPr>
        <w:t>categories</w:t>
      </w:r>
      <w:r w:rsidR="00822556">
        <w:rPr>
          <w:color w:val="auto"/>
          <w:lang w:val="en"/>
        </w:rPr>
        <w:t>.</w:t>
      </w:r>
      <w:r>
        <w:rPr>
          <w:lang w:val="en"/>
        </w:rPr>
        <w:t xml:space="preserve"> </w:t>
      </w:r>
      <w:r w:rsidRPr="00070FC8">
        <w:rPr>
          <w:color w:val="auto"/>
          <w:lang w:val="en"/>
        </w:rPr>
        <w:t xml:space="preserve"> Based on the evaluation of publishing activity, it can be concluded that the share of categories A1, A2 has increased somewhat compared to previous years, and in category B this is a third decrease compared to the previous evaluation period. According to the current criteria, it is necessary to continue to focus on</w:t>
      </w:r>
      <w:r w:rsidR="00345AE3">
        <w:rPr>
          <w:color w:val="auto"/>
          <w:lang w:val="en"/>
        </w:rPr>
        <w:t xml:space="preserve"> these types of publications  in relation to </w:t>
      </w:r>
      <w:r w:rsidR="00962952" w:rsidRPr="00070FC8">
        <w:rPr>
          <w:color w:val="auto"/>
          <w:lang w:val="en"/>
        </w:rPr>
        <w:t>the subsidy system of the Ministry of Education of the Slovak Republic. A very positive phenomenon is the evident increase in publications in category C, which have a certain benefit either from the point of view of evaluations of</w:t>
      </w:r>
      <w:r w:rsidRPr="00070FC8">
        <w:rPr>
          <w:color w:val="auto"/>
          <w:lang w:val="en"/>
        </w:rPr>
        <w:t xml:space="preserve"> faculties</w:t>
      </w:r>
      <w:r w:rsidR="00566AF5">
        <w:rPr>
          <w:color w:val="auto"/>
          <w:lang w:val="en"/>
        </w:rPr>
        <w:t>, projects</w:t>
      </w:r>
      <w:r w:rsidRPr="00070FC8">
        <w:rPr>
          <w:color w:val="auto"/>
          <w:lang w:val="en"/>
        </w:rPr>
        <w:t xml:space="preserve"> as well as career growth of faculty staff.</w:t>
      </w:r>
      <w:r>
        <w:rPr>
          <w:lang w:val="en"/>
        </w:rPr>
        <w:t xml:space="preserve"> </w:t>
      </w:r>
      <w:r w:rsidR="00345AE3">
        <w:rPr>
          <w:color w:val="auto"/>
          <w:lang w:val="en"/>
        </w:rPr>
        <w:t xml:space="preserve"> From a global perspective, </w:t>
      </w:r>
      <w:r w:rsidR="00D04EC4">
        <w:rPr>
          <w:color w:val="auto"/>
          <w:lang w:val="en"/>
        </w:rPr>
        <w:t>FEMT</w:t>
      </w:r>
      <w:r w:rsidR="00345AE3">
        <w:rPr>
          <w:color w:val="auto"/>
          <w:lang w:val="en"/>
        </w:rPr>
        <w:t xml:space="preserve"> continues</w:t>
      </w:r>
      <w:r w:rsidRPr="00070FC8">
        <w:rPr>
          <w:color w:val="auto"/>
          <w:lang w:val="en"/>
        </w:rPr>
        <w:t xml:space="preserve"> to maintain the established trend of publishing outputs per creative worker, which is also to some extent due to the persistent gradual decrease in the number of faculty staff.</w:t>
      </w:r>
    </w:p>
    <w:p w14:paraId="533A012D" w14:textId="77777777" w:rsidR="00395687" w:rsidRDefault="00395687" w:rsidP="00D771E4"/>
    <w:p w14:paraId="734BF1AA" w14:textId="77777777" w:rsidR="00395687" w:rsidRPr="00395687" w:rsidRDefault="00A4574D" w:rsidP="003067C9">
      <w:pPr>
        <w:pStyle w:val="tabukanadpis"/>
        <w:rPr>
          <w:b/>
        </w:rPr>
      </w:pPr>
      <w:r>
        <w:rPr>
          <w:b/>
          <w:lang w:val="en"/>
        </w:rPr>
        <w:t>Table</w:t>
      </w:r>
      <w:r w:rsidR="00395687" w:rsidRPr="00395687">
        <w:rPr>
          <w:b/>
          <w:lang w:val="en"/>
        </w:rPr>
        <w:t xml:space="preserve"> 3.1 </w:t>
      </w:r>
      <w:r w:rsidR="00395687" w:rsidRPr="00395687">
        <w:rPr>
          <w:lang w:val="en"/>
        </w:rPr>
        <w:t>Evaluation of publishing activities for individual departments according to the criteria of the Ministry of Education of the Slovak Republic</w:t>
      </w:r>
      <w:r w:rsidR="00926558">
        <w:rPr>
          <w:lang w:val="en"/>
        </w:rPr>
        <w:t xml:space="preserve"> for 2018 </w:t>
      </w:r>
      <w:r w:rsidR="00395687" w:rsidRPr="00395687">
        <w:rPr>
          <w:lang w:val="en"/>
        </w:rPr>
        <w:t>– employees</w:t>
      </w:r>
    </w:p>
    <w:tbl>
      <w:tblPr>
        <w:tblW w:w="9785" w:type="dxa"/>
        <w:tblInd w:w="70" w:type="dxa"/>
        <w:tblLayout w:type="fixed"/>
        <w:tblCellMar>
          <w:left w:w="70" w:type="dxa"/>
          <w:right w:w="70" w:type="dxa"/>
        </w:tblCellMar>
        <w:tblLook w:val="04A0" w:firstRow="1" w:lastRow="0" w:firstColumn="1" w:lastColumn="0" w:noHBand="0" w:noVBand="1"/>
      </w:tblPr>
      <w:tblGrid>
        <w:gridCol w:w="1080"/>
        <w:gridCol w:w="2520"/>
        <w:gridCol w:w="1237"/>
        <w:gridCol w:w="1237"/>
        <w:gridCol w:w="1237"/>
        <w:gridCol w:w="1237"/>
        <w:gridCol w:w="1237"/>
      </w:tblGrid>
      <w:tr w:rsidR="00B24E1C" w14:paraId="085A9DF1" w14:textId="77777777" w:rsidTr="001E3B40">
        <w:trPr>
          <w:trHeight w:val="330"/>
        </w:trPr>
        <w:tc>
          <w:tcPr>
            <w:tcW w:w="3600" w:type="dxa"/>
            <w:gridSpan w:val="2"/>
            <w:tcBorders>
              <w:top w:val="double" w:sz="6" w:space="0" w:color="auto"/>
              <w:left w:val="double" w:sz="6" w:space="0" w:color="auto"/>
              <w:bottom w:val="double" w:sz="6" w:space="0" w:color="auto"/>
              <w:right w:val="double" w:sz="6" w:space="0" w:color="000000"/>
            </w:tcBorders>
            <w:shd w:val="clear" w:color="auto" w:fill="D9D9D9" w:themeFill="background1" w:themeFillShade="D9"/>
            <w:noWrap/>
            <w:vAlign w:val="center"/>
            <w:hideMark/>
          </w:tcPr>
          <w:p w14:paraId="4382EA30" w14:textId="77777777" w:rsidR="00B24E1C" w:rsidRPr="00147D51" w:rsidRDefault="00B24E1C" w:rsidP="00F32AF6">
            <w:pPr>
              <w:pStyle w:val="Odsekzoznamu"/>
              <w:spacing w:after="0"/>
              <w:rPr>
                <w:sz w:val="22"/>
                <w:szCs w:val="22"/>
              </w:rPr>
            </w:pPr>
            <w:r w:rsidRPr="00147D51">
              <w:rPr>
                <w:sz w:val="22"/>
                <w:szCs w:val="22"/>
                <w:lang w:val="en"/>
              </w:rPr>
              <w:t>DEPARTMENT</w:t>
            </w:r>
          </w:p>
        </w:tc>
        <w:tc>
          <w:tcPr>
            <w:tcW w:w="1237" w:type="dxa"/>
            <w:tcBorders>
              <w:top w:val="double" w:sz="6" w:space="0" w:color="auto"/>
              <w:left w:val="nil"/>
              <w:bottom w:val="double" w:sz="6" w:space="0" w:color="auto"/>
              <w:right w:val="double" w:sz="6" w:space="0" w:color="auto"/>
            </w:tcBorders>
            <w:shd w:val="clear" w:color="auto" w:fill="D9D9D9" w:themeFill="background1" w:themeFillShade="D9"/>
            <w:noWrap/>
            <w:vAlign w:val="center"/>
            <w:hideMark/>
          </w:tcPr>
          <w:p w14:paraId="105F0EC7" w14:textId="77777777" w:rsidR="00B24E1C" w:rsidRPr="00147D51" w:rsidRDefault="00B24E1C" w:rsidP="00F32AF6">
            <w:pPr>
              <w:pStyle w:val="Odsekzoznamu"/>
              <w:spacing w:after="0"/>
              <w:rPr>
                <w:sz w:val="22"/>
                <w:szCs w:val="22"/>
              </w:rPr>
            </w:pPr>
            <w:r w:rsidRPr="00147D51">
              <w:rPr>
                <w:sz w:val="22"/>
                <w:szCs w:val="22"/>
                <w:lang w:val="en"/>
              </w:rPr>
              <w:t>A1</w:t>
            </w:r>
          </w:p>
        </w:tc>
        <w:tc>
          <w:tcPr>
            <w:tcW w:w="1237" w:type="dxa"/>
            <w:tcBorders>
              <w:top w:val="double" w:sz="6" w:space="0" w:color="auto"/>
              <w:left w:val="nil"/>
              <w:bottom w:val="double" w:sz="6" w:space="0" w:color="auto"/>
              <w:right w:val="double" w:sz="6" w:space="0" w:color="auto"/>
            </w:tcBorders>
            <w:shd w:val="clear" w:color="auto" w:fill="D9D9D9" w:themeFill="background1" w:themeFillShade="D9"/>
            <w:noWrap/>
            <w:vAlign w:val="center"/>
            <w:hideMark/>
          </w:tcPr>
          <w:p w14:paraId="29C6ABE1" w14:textId="77777777" w:rsidR="00B24E1C" w:rsidRPr="00147D51" w:rsidRDefault="00B24E1C" w:rsidP="00F32AF6">
            <w:pPr>
              <w:pStyle w:val="Odsekzoznamu"/>
              <w:spacing w:after="0"/>
              <w:rPr>
                <w:sz w:val="22"/>
                <w:szCs w:val="22"/>
              </w:rPr>
            </w:pPr>
            <w:r w:rsidRPr="00147D51">
              <w:rPr>
                <w:sz w:val="22"/>
                <w:szCs w:val="22"/>
                <w:lang w:val="en"/>
              </w:rPr>
              <w:t>A2</w:t>
            </w:r>
          </w:p>
        </w:tc>
        <w:tc>
          <w:tcPr>
            <w:tcW w:w="1237" w:type="dxa"/>
            <w:tcBorders>
              <w:top w:val="double" w:sz="6" w:space="0" w:color="auto"/>
              <w:left w:val="nil"/>
              <w:bottom w:val="double" w:sz="6" w:space="0" w:color="auto"/>
              <w:right w:val="double" w:sz="6" w:space="0" w:color="auto"/>
            </w:tcBorders>
            <w:shd w:val="clear" w:color="auto" w:fill="D9D9D9" w:themeFill="background1" w:themeFillShade="D9"/>
            <w:noWrap/>
            <w:vAlign w:val="center"/>
            <w:hideMark/>
          </w:tcPr>
          <w:p w14:paraId="45BCAA6F" w14:textId="77777777" w:rsidR="00B24E1C" w:rsidRPr="00147D51" w:rsidRDefault="00B24E1C" w:rsidP="00F32AF6">
            <w:pPr>
              <w:pStyle w:val="Odsekzoznamu"/>
              <w:spacing w:after="0"/>
              <w:rPr>
                <w:sz w:val="22"/>
                <w:szCs w:val="22"/>
              </w:rPr>
            </w:pPr>
            <w:r w:rsidRPr="00147D51">
              <w:rPr>
                <w:sz w:val="22"/>
                <w:szCs w:val="22"/>
                <w:lang w:val="en"/>
              </w:rPr>
              <w:t>B</w:t>
            </w:r>
          </w:p>
        </w:tc>
        <w:tc>
          <w:tcPr>
            <w:tcW w:w="1237" w:type="dxa"/>
            <w:tcBorders>
              <w:top w:val="double" w:sz="6" w:space="0" w:color="auto"/>
              <w:left w:val="nil"/>
              <w:bottom w:val="double" w:sz="6" w:space="0" w:color="auto"/>
              <w:right w:val="double" w:sz="6" w:space="0" w:color="auto"/>
            </w:tcBorders>
            <w:shd w:val="clear" w:color="auto" w:fill="D9D9D9" w:themeFill="background1" w:themeFillShade="D9"/>
            <w:noWrap/>
            <w:vAlign w:val="center"/>
            <w:hideMark/>
          </w:tcPr>
          <w:p w14:paraId="71E33A0A" w14:textId="77777777" w:rsidR="00B24E1C" w:rsidRPr="00147D51" w:rsidRDefault="00B24E1C" w:rsidP="00F32AF6">
            <w:pPr>
              <w:pStyle w:val="Odsekzoznamu"/>
              <w:spacing w:after="0"/>
              <w:rPr>
                <w:sz w:val="22"/>
                <w:szCs w:val="22"/>
              </w:rPr>
            </w:pPr>
            <w:r w:rsidRPr="00147D51">
              <w:rPr>
                <w:sz w:val="22"/>
                <w:szCs w:val="22"/>
                <w:lang w:val="en"/>
              </w:rPr>
              <w:t>C</w:t>
            </w:r>
          </w:p>
        </w:tc>
        <w:tc>
          <w:tcPr>
            <w:tcW w:w="1237" w:type="dxa"/>
            <w:tcBorders>
              <w:top w:val="double" w:sz="6" w:space="0" w:color="auto"/>
              <w:left w:val="nil"/>
              <w:bottom w:val="double" w:sz="6" w:space="0" w:color="auto"/>
              <w:right w:val="double" w:sz="6" w:space="0" w:color="auto"/>
            </w:tcBorders>
            <w:shd w:val="clear" w:color="auto" w:fill="D9D9D9" w:themeFill="background1" w:themeFillShade="D9"/>
            <w:vAlign w:val="center"/>
            <w:hideMark/>
          </w:tcPr>
          <w:p w14:paraId="35368A0B" w14:textId="77777777" w:rsidR="00B24E1C" w:rsidRPr="00147D51" w:rsidRDefault="00B24E1C" w:rsidP="00F32AF6">
            <w:pPr>
              <w:pStyle w:val="Odsekzoznamu"/>
              <w:spacing w:after="0"/>
              <w:rPr>
                <w:sz w:val="22"/>
                <w:szCs w:val="22"/>
              </w:rPr>
            </w:pPr>
            <w:r w:rsidRPr="00147D51">
              <w:rPr>
                <w:sz w:val="22"/>
                <w:szCs w:val="22"/>
                <w:lang w:val="en"/>
              </w:rPr>
              <w:t>D</w:t>
            </w:r>
          </w:p>
        </w:tc>
      </w:tr>
      <w:tr w:rsidR="00B24E1C" w14:paraId="621E6E85" w14:textId="77777777" w:rsidTr="00DB41D3">
        <w:trPr>
          <w:trHeight w:val="330"/>
        </w:trPr>
        <w:tc>
          <w:tcPr>
            <w:tcW w:w="1080" w:type="dxa"/>
            <w:vMerge w:val="restart"/>
            <w:tcBorders>
              <w:top w:val="nil"/>
              <w:left w:val="double" w:sz="6" w:space="0" w:color="auto"/>
              <w:bottom w:val="double" w:sz="6" w:space="0" w:color="000000"/>
              <w:right w:val="double" w:sz="6" w:space="0" w:color="auto"/>
            </w:tcBorders>
            <w:shd w:val="clear" w:color="auto" w:fill="auto"/>
            <w:noWrap/>
            <w:vAlign w:val="center"/>
            <w:hideMark/>
          </w:tcPr>
          <w:p w14:paraId="1769E724" w14:textId="064BB4B4" w:rsidR="00B24E1C" w:rsidRPr="00147D51" w:rsidRDefault="00985031" w:rsidP="0022062F">
            <w:pPr>
              <w:pStyle w:val="Odsekzoznamu"/>
              <w:spacing w:after="0"/>
              <w:rPr>
                <w:sz w:val="22"/>
                <w:szCs w:val="22"/>
              </w:rPr>
            </w:pPr>
            <w:r>
              <w:rPr>
                <w:sz w:val="22"/>
                <w:szCs w:val="22"/>
                <w:lang w:val="en"/>
              </w:rPr>
              <w:t>K</w:t>
            </w:r>
            <w:r w:rsidR="00B24E1C" w:rsidRPr="00147D51">
              <w:rPr>
                <w:sz w:val="22"/>
                <w:szCs w:val="22"/>
                <w:lang w:val="en"/>
              </w:rPr>
              <w:t>ELT</w:t>
            </w:r>
          </w:p>
        </w:tc>
        <w:tc>
          <w:tcPr>
            <w:tcW w:w="2520" w:type="dxa"/>
            <w:tcBorders>
              <w:top w:val="nil"/>
              <w:left w:val="nil"/>
              <w:bottom w:val="double" w:sz="6" w:space="0" w:color="auto"/>
              <w:right w:val="double" w:sz="6" w:space="0" w:color="auto"/>
            </w:tcBorders>
            <w:shd w:val="clear" w:color="auto" w:fill="FFFFFF" w:themeFill="background1"/>
            <w:vAlign w:val="center"/>
            <w:hideMark/>
          </w:tcPr>
          <w:p w14:paraId="54D51995" w14:textId="77777777" w:rsidR="00B24E1C" w:rsidRPr="00147D51" w:rsidRDefault="00B24E1C" w:rsidP="00F32AF6">
            <w:pPr>
              <w:pStyle w:val="Odsekzoznamu"/>
              <w:spacing w:after="0"/>
              <w:rPr>
                <w:sz w:val="22"/>
                <w:szCs w:val="22"/>
              </w:rPr>
            </w:pPr>
            <w:r w:rsidRPr="00147D51">
              <w:rPr>
                <w:sz w:val="22"/>
                <w:szCs w:val="22"/>
                <w:lang w:val="en"/>
              </w:rPr>
              <w:t>together</w:t>
            </w:r>
          </w:p>
        </w:tc>
        <w:tc>
          <w:tcPr>
            <w:tcW w:w="1237" w:type="dxa"/>
            <w:tcBorders>
              <w:top w:val="nil"/>
              <w:left w:val="nil"/>
              <w:bottom w:val="double" w:sz="6" w:space="0" w:color="auto"/>
              <w:right w:val="double" w:sz="6" w:space="0" w:color="auto"/>
            </w:tcBorders>
            <w:shd w:val="clear" w:color="auto" w:fill="FFFFFF" w:themeFill="background1"/>
            <w:noWrap/>
            <w:vAlign w:val="center"/>
            <w:hideMark/>
          </w:tcPr>
          <w:p w14:paraId="0E434A3D" w14:textId="77777777" w:rsidR="00B24E1C" w:rsidRPr="00147D51" w:rsidRDefault="00696D59" w:rsidP="00F32AF6">
            <w:pPr>
              <w:pStyle w:val="Odsekzoznamu"/>
              <w:spacing w:after="0"/>
              <w:rPr>
                <w:sz w:val="22"/>
                <w:szCs w:val="22"/>
              </w:rPr>
            </w:pPr>
            <w:r>
              <w:rPr>
                <w:sz w:val="22"/>
                <w:szCs w:val="22"/>
                <w:lang w:val="en"/>
              </w:rPr>
              <w:t>1,8</w:t>
            </w:r>
          </w:p>
        </w:tc>
        <w:tc>
          <w:tcPr>
            <w:tcW w:w="1237" w:type="dxa"/>
            <w:tcBorders>
              <w:top w:val="nil"/>
              <w:left w:val="nil"/>
              <w:bottom w:val="double" w:sz="6" w:space="0" w:color="auto"/>
              <w:right w:val="double" w:sz="6" w:space="0" w:color="auto"/>
            </w:tcBorders>
            <w:shd w:val="clear" w:color="auto" w:fill="FFFFFF" w:themeFill="background1"/>
            <w:noWrap/>
            <w:vAlign w:val="center"/>
          </w:tcPr>
          <w:p w14:paraId="4683C939" w14:textId="77777777" w:rsidR="00B24E1C" w:rsidRPr="00147D51" w:rsidRDefault="00696D59" w:rsidP="00F32AF6">
            <w:pPr>
              <w:pStyle w:val="Odsekzoznamu"/>
              <w:spacing w:after="0"/>
              <w:rPr>
                <w:sz w:val="22"/>
                <w:szCs w:val="22"/>
              </w:rPr>
            </w:pPr>
            <w:r>
              <w:rPr>
                <w:sz w:val="22"/>
                <w:szCs w:val="22"/>
                <w:lang w:val="en"/>
              </w:rPr>
              <w:t>3,25</w:t>
            </w:r>
          </w:p>
        </w:tc>
        <w:tc>
          <w:tcPr>
            <w:tcW w:w="1237" w:type="dxa"/>
            <w:tcBorders>
              <w:top w:val="nil"/>
              <w:left w:val="nil"/>
              <w:bottom w:val="double" w:sz="6" w:space="0" w:color="auto"/>
              <w:right w:val="double" w:sz="6" w:space="0" w:color="auto"/>
            </w:tcBorders>
            <w:shd w:val="clear" w:color="auto" w:fill="FFFFFF" w:themeFill="background1"/>
            <w:noWrap/>
            <w:vAlign w:val="center"/>
          </w:tcPr>
          <w:p w14:paraId="48CB58FD" w14:textId="77777777" w:rsidR="00B24E1C" w:rsidRPr="00147D51" w:rsidRDefault="00696D59" w:rsidP="00F32AF6">
            <w:pPr>
              <w:pStyle w:val="Odsekzoznamu"/>
              <w:spacing w:after="0"/>
              <w:rPr>
                <w:sz w:val="22"/>
                <w:szCs w:val="22"/>
              </w:rPr>
            </w:pPr>
            <w:r>
              <w:rPr>
                <w:sz w:val="22"/>
                <w:szCs w:val="22"/>
                <w:lang w:val="en"/>
              </w:rPr>
              <w:t>0,7</w:t>
            </w:r>
          </w:p>
        </w:tc>
        <w:tc>
          <w:tcPr>
            <w:tcW w:w="1237" w:type="dxa"/>
            <w:tcBorders>
              <w:top w:val="nil"/>
              <w:left w:val="nil"/>
              <w:bottom w:val="double" w:sz="6" w:space="0" w:color="auto"/>
              <w:right w:val="double" w:sz="6" w:space="0" w:color="auto"/>
            </w:tcBorders>
            <w:shd w:val="clear" w:color="auto" w:fill="FFFFFF" w:themeFill="background1"/>
            <w:noWrap/>
            <w:vAlign w:val="center"/>
          </w:tcPr>
          <w:p w14:paraId="3C21AE1D" w14:textId="77777777" w:rsidR="00B24E1C" w:rsidRPr="00147D51" w:rsidRDefault="00696D59" w:rsidP="00F32AF6">
            <w:pPr>
              <w:pStyle w:val="Odsekzoznamu"/>
              <w:spacing w:after="0"/>
              <w:rPr>
                <w:sz w:val="22"/>
                <w:szCs w:val="22"/>
              </w:rPr>
            </w:pPr>
            <w:r>
              <w:rPr>
                <w:sz w:val="22"/>
                <w:szCs w:val="22"/>
                <w:lang w:val="en"/>
              </w:rPr>
              <w:t>2,8</w:t>
            </w:r>
          </w:p>
        </w:tc>
        <w:tc>
          <w:tcPr>
            <w:tcW w:w="1237" w:type="dxa"/>
            <w:tcBorders>
              <w:top w:val="nil"/>
              <w:left w:val="nil"/>
              <w:bottom w:val="double" w:sz="6" w:space="0" w:color="auto"/>
              <w:right w:val="double" w:sz="6" w:space="0" w:color="auto"/>
            </w:tcBorders>
            <w:shd w:val="clear" w:color="auto" w:fill="FFFFFF" w:themeFill="background1"/>
            <w:noWrap/>
            <w:vAlign w:val="center"/>
          </w:tcPr>
          <w:p w14:paraId="73215DF5" w14:textId="77777777" w:rsidR="00B24E1C" w:rsidRPr="00147D51" w:rsidRDefault="00696D59" w:rsidP="00F32AF6">
            <w:pPr>
              <w:pStyle w:val="Odsekzoznamu"/>
              <w:spacing w:after="0"/>
              <w:rPr>
                <w:sz w:val="22"/>
                <w:szCs w:val="22"/>
              </w:rPr>
            </w:pPr>
            <w:r>
              <w:rPr>
                <w:sz w:val="22"/>
                <w:szCs w:val="22"/>
                <w:lang w:val="en"/>
              </w:rPr>
              <w:t>21,32</w:t>
            </w:r>
          </w:p>
        </w:tc>
      </w:tr>
      <w:tr w:rsidR="00B24E1C" w14:paraId="3A9D55B7" w14:textId="77777777" w:rsidTr="00911345">
        <w:trPr>
          <w:trHeight w:val="600"/>
        </w:trPr>
        <w:tc>
          <w:tcPr>
            <w:tcW w:w="1080" w:type="dxa"/>
            <w:vMerge/>
            <w:tcBorders>
              <w:top w:val="nil"/>
              <w:left w:val="double" w:sz="6" w:space="0" w:color="auto"/>
              <w:bottom w:val="double" w:sz="6" w:space="0" w:color="000000"/>
              <w:right w:val="double" w:sz="6" w:space="0" w:color="auto"/>
            </w:tcBorders>
            <w:vAlign w:val="center"/>
            <w:hideMark/>
          </w:tcPr>
          <w:p w14:paraId="4482E186" w14:textId="77777777" w:rsidR="00B24E1C" w:rsidRPr="00147D51" w:rsidRDefault="00B24E1C" w:rsidP="0022062F">
            <w:pPr>
              <w:pStyle w:val="Odsekzoznamu"/>
              <w:spacing w:after="0"/>
              <w:rPr>
                <w:sz w:val="22"/>
                <w:szCs w:val="22"/>
              </w:rPr>
            </w:pPr>
          </w:p>
        </w:tc>
        <w:tc>
          <w:tcPr>
            <w:tcW w:w="2520" w:type="dxa"/>
            <w:tcBorders>
              <w:top w:val="nil"/>
              <w:left w:val="nil"/>
              <w:bottom w:val="double" w:sz="6" w:space="0" w:color="auto"/>
              <w:right w:val="double" w:sz="6" w:space="0" w:color="auto"/>
            </w:tcBorders>
            <w:shd w:val="clear" w:color="auto" w:fill="auto"/>
            <w:vAlign w:val="center"/>
            <w:hideMark/>
          </w:tcPr>
          <w:p w14:paraId="6C129929" w14:textId="77777777" w:rsidR="00B24E1C" w:rsidRPr="00147D51" w:rsidRDefault="00B24E1C" w:rsidP="00F32AF6">
            <w:pPr>
              <w:pStyle w:val="Odsekzoznamu"/>
              <w:spacing w:after="0"/>
              <w:rPr>
                <w:sz w:val="22"/>
                <w:szCs w:val="22"/>
              </w:rPr>
            </w:pPr>
            <w:r w:rsidRPr="00147D51">
              <w:rPr>
                <w:sz w:val="22"/>
                <w:szCs w:val="22"/>
                <w:lang w:val="en"/>
              </w:rPr>
              <w:t>average for the reporting staff of the department</w:t>
            </w:r>
          </w:p>
        </w:tc>
        <w:tc>
          <w:tcPr>
            <w:tcW w:w="1237" w:type="dxa"/>
            <w:tcBorders>
              <w:top w:val="nil"/>
              <w:left w:val="nil"/>
              <w:bottom w:val="double" w:sz="6" w:space="0" w:color="auto"/>
              <w:right w:val="double" w:sz="6" w:space="0" w:color="auto"/>
            </w:tcBorders>
            <w:shd w:val="clear" w:color="auto" w:fill="auto"/>
            <w:noWrap/>
            <w:vAlign w:val="center"/>
          </w:tcPr>
          <w:p w14:paraId="208A9EAD" w14:textId="77777777" w:rsidR="00B24E1C" w:rsidRPr="00147D51" w:rsidRDefault="00EF639E" w:rsidP="00F32AF6">
            <w:pPr>
              <w:pStyle w:val="Odsekzoznamu"/>
              <w:spacing w:after="0"/>
              <w:rPr>
                <w:sz w:val="22"/>
                <w:szCs w:val="22"/>
              </w:rPr>
            </w:pPr>
            <w:r>
              <w:rPr>
                <w:sz w:val="22"/>
                <w:szCs w:val="22"/>
                <w:lang w:val="en"/>
              </w:rPr>
              <w:t>0,30</w:t>
            </w:r>
          </w:p>
        </w:tc>
        <w:tc>
          <w:tcPr>
            <w:tcW w:w="1237" w:type="dxa"/>
            <w:tcBorders>
              <w:top w:val="nil"/>
              <w:left w:val="nil"/>
              <w:bottom w:val="double" w:sz="6" w:space="0" w:color="auto"/>
              <w:right w:val="double" w:sz="6" w:space="0" w:color="auto"/>
            </w:tcBorders>
            <w:shd w:val="clear" w:color="auto" w:fill="auto"/>
            <w:noWrap/>
            <w:vAlign w:val="center"/>
          </w:tcPr>
          <w:p w14:paraId="00F6122B" w14:textId="77777777" w:rsidR="00B24E1C" w:rsidRPr="00147D51" w:rsidRDefault="00EF639E" w:rsidP="00F32AF6">
            <w:pPr>
              <w:pStyle w:val="Odsekzoznamu"/>
              <w:spacing w:after="0"/>
              <w:rPr>
                <w:sz w:val="22"/>
                <w:szCs w:val="22"/>
              </w:rPr>
            </w:pPr>
            <w:r>
              <w:rPr>
                <w:sz w:val="22"/>
                <w:szCs w:val="22"/>
                <w:lang w:val="en"/>
              </w:rPr>
              <w:t>0,54</w:t>
            </w:r>
          </w:p>
        </w:tc>
        <w:tc>
          <w:tcPr>
            <w:tcW w:w="1237" w:type="dxa"/>
            <w:tcBorders>
              <w:top w:val="nil"/>
              <w:left w:val="nil"/>
              <w:bottom w:val="double" w:sz="6" w:space="0" w:color="auto"/>
              <w:right w:val="double" w:sz="6" w:space="0" w:color="auto"/>
            </w:tcBorders>
            <w:shd w:val="clear" w:color="auto" w:fill="auto"/>
            <w:noWrap/>
            <w:vAlign w:val="center"/>
          </w:tcPr>
          <w:p w14:paraId="7B239B63" w14:textId="77777777" w:rsidR="00B24E1C" w:rsidRPr="00147D51" w:rsidRDefault="00EF639E" w:rsidP="00F32AF6">
            <w:pPr>
              <w:pStyle w:val="Odsekzoznamu"/>
              <w:spacing w:after="0"/>
              <w:rPr>
                <w:sz w:val="22"/>
                <w:szCs w:val="22"/>
              </w:rPr>
            </w:pPr>
            <w:r>
              <w:rPr>
                <w:sz w:val="22"/>
                <w:szCs w:val="22"/>
                <w:lang w:val="en"/>
              </w:rPr>
              <w:t>0,12</w:t>
            </w:r>
          </w:p>
        </w:tc>
        <w:tc>
          <w:tcPr>
            <w:tcW w:w="1237" w:type="dxa"/>
            <w:tcBorders>
              <w:top w:val="nil"/>
              <w:left w:val="nil"/>
              <w:bottom w:val="double" w:sz="6" w:space="0" w:color="auto"/>
              <w:right w:val="double" w:sz="6" w:space="0" w:color="auto"/>
            </w:tcBorders>
            <w:shd w:val="clear" w:color="auto" w:fill="auto"/>
            <w:noWrap/>
            <w:vAlign w:val="center"/>
          </w:tcPr>
          <w:p w14:paraId="200D25C5" w14:textId="77777777" w:rsidR="00B24E1C" w:rsidRPr="00147D51" w:rsidRDefault="00EF639E" w:rsidP="00F32AF6">
            <w:pPr>
              <w:pStyle w:val="Odsekzoznamu"/>
              <w:spacing w:after="0"/>
              <w:rPr>
                <w:sz w:val="22"/>
                <w:szCs w:val="22"/>
              </w:rPr>
            </w:pPr>
            <w:r>
              <w:rPr>
                <w:sz w:val="22"/>
                <w:szCs w:val="22"/>
                <w:lang w:val="en"/>
              </w:rPr>
              <w:t>0,47</w:t>
            </w:r>
          </w:p>
        </w:tc>
        <w:tc>
          <w:tcPr>
            <w:tcW w:w="1237" w:type="dxa"/>
            <w:tcBorders>
              <w:top w:val="nil"/>
              <w:left w:val="nil"/>
              <w:bottom w:val="double" w:sz="6" w:space="0" w:color="auto"/>
              <w:right w:val="double" w:sz="6" w:space="0" w:color="auto"/>
            </w:tcBorders>
            <w:shd w:val="clear" w:color="auto" w:fill="auto"/>
            <w:noWrap/>
            <w:vAlign w:val="center"/>
          </w:tcPr>
          <w:p w14:paraId="336EBEE0" w14:textId="77777777" w:rsidR="00B24E1C" w:rsidRPr="00147D51" w:rsidRDefault="00EF639E" w:rsidP="00F32AF6">
            <w:pPr>
              <w:pStyle w:val="Odsekzoznamu"/>
              <w:spacing w:after="0"/>
              <w:rPr>
                <w:sz w:val="22"/>
                <w:szCs w:val="22"/>
              </w:rPr>
            </w:pPr>
            <w:r>
              <w:rPr>
                <w:sz w:val="22"/>
                <w:szCs w:val="22"/>
                <w:lang w:val="en"/>
              </w:rPr>
              <w:t>3,55</w:t>
            </w:r>
          </w:p>
        </w:tc>
      </w:tr>
      <w:tr w:rsidR="00B24E1C" w14:paraId="3A86F036" w14:textId="77777777" w:rsidTr="00926558">
        <w:trPr>
          <w:trHeight w:val="330"/>
        </w:trPr>
        <w:tc>
          <w:tcPr>
            <w:tcW w:w="1080" w:type="dxa"/>
            <w:vMerge w:val="restart"/>
            <w:tcBorders>
              <w:top w:val="nil"/>
              <w:left w:val="double" w:sz="6" w:space="0" w:color="auto"/>
              <w:bottom w:val="double" w:sz="6" w:space="0" w:color="000000"/>
              <w:right w:val="double" w:sz="6" w:space="0" w:color="auto"/>
            </w:tcBorders>
            <w:shd w:val="clear" w:color="auto" w:fill="auto"/>
            <w:noWrap/>
            <w:vAlign w:val="center"/>
            <w:hideMark/>
          </w:tcPr>
          <w:p w14:paraId="40EE2C1D" w14:textId="77777777" w:rsidR="00B24E1C" w:rsidRPr="00147D51" w:rsidRDefault="00B24E1C" w:rsidP="0022062F">
            <w:pPr>
              <w:pStyle w:val="Odsekzoznamu"/>
              <w:spacing w:after="0"/>
              <w:rPr>
                <w:sz w:val="22"/>
                <w:szCs w:val="22"/>
              </w:rPr>
            </w:pPr>
            <w:r w:rsidRPr="00147D51">
              <w:rPr>
                <w:sz w:val="22"/>
                <w:szCs w:val="22"/>
                <w:lang w:val="en"/>
              </w:rPr>
              <w:t>KMSD</w:t>
            </w:r>
          </w:p>
        </w:tc>
        <w:tc>
          <w:tcPr>
            <w:tcW w:w="2520" w:type="dxa"/>
            <w:tcBorders>
              <w:top w:val="nil"/>
              <w:left w:val="nil"/>
              <w:bottom w:val="double" w:sz="6" w:space="0" w:color="auto"/>
              <w:right w:val="double" w:sz="6" w:space="0" w:color="auto"/>
            </w:tcBorders>
            <w:shd w:val="clear" w:color="auto" w:fill="auto"/>
            <w:vAlign w:val="center"/>
            <w:hideMark/>
          </w:tcPr>
          <w:p w14:paraId="0C1F3E30" w14:textId="77777777" w:rsidR="00B24E1C" w:rsidRPr="00147D51" w:rsidRDefault="00B24E1C" w:rsidP="00F32AF6">
            <w:pPr>
              <w:pStyle w:val="Odsekzoznamu"/>
              <w:spacing w:after="0"/>
              <w:rPr>
                <w:sz w:val="22"/>
                <w:szCs w:val="22"/>
              </w:rPr>
            </w:pPr>
            <w:r w:rsidRPr="00147D51">
              <w:rPr>
                <w:sz w:val="22"/>
                <w:szCs w:val="22"/>
                <w:lang w:val="en"/>
              </w:rPr>
              <w:t>together</w:t>
            </w:r>
          </w:p>
        </w:tc>
        <w:tc>
          <w:tcPr>
            <w:tcW w:w="1237" w:type="dxa"/>
            <w:tcBorders>
              <w:top w:val="nil"/>
              <w:left w:val="nil"/>
              <w:bottom w:val="double" w:sz="6" w:space="0" w:color="auto"/>
              <w:right w:val="double" w:sz="6" w:space="0" w:color="auto"/>
            </w:tcBorders>
            <w:shd w:val="clear" w:color="auto" w:fill="auto"/>
            <w:noWrap/>
            <w:vAlign w:val="center"/>
            <w:hideMark/>
          </w:tcPr>
          <w:p w14:paraId="25A16F43" w14:textId="77777777" w:rsidR="00B24E1C" w:rsidRPr="00147D51" w:rsidRDefault="00B24E1C" w:rsidP="00F32AF6">
            <w:pPr>
              <w:pStyle w:val="Odsekzoznamu"/>
              <w:spacing w:after="0"/>
              <w:rPr>
                <w:sz w:val="22"/>
                <w:szCs w:val="22"/>
              </w:rPr>
            </w:pPr>
            <w:r w:rsidRPr="00147D51">
              <w:rPr>
                <w:sz w:val="22"/>
                <w:szCs w:val="22"/>
                <w:lang w:val="en"/>
              </w:rPr>
              <w:t>0</w:t>
            </w:r>
          </w:p>
        </w:tc>
        <w:tc>
          <w:tcPr>
            <w:tcW w:w="1237" w:type="dxa"/>
            <w:tcBorders>
              <w:top w:val="nil"/>
              <w:left w:val="nil"/>
              <w:bottom w:val="double" w:sz="6" w:space="0" w:color="auto"/>
              <w:right w:val="double" w:sz="6" w:space="0" w:color="auto"/>
            </w:tcBorders>
            <w:shd w:val="clear" w:color="auto" w:fill="auto"/>
            <w:noWrap/>
            <w:vAlign w:val="center"/>
          </w:tcPr>
          <w:p w14:paraId="3D361D2E" w14:textId="77777777" w:rsidR="00B24E1C" w:rsidRPr="00147D51" w:rsidRDefault="007F52F2" w:rsidP="00F32AF6">
            <w:pPr>
              <w:pStyle w:val="Odsekzoznamu"/>
              <w:spacing w:after="0"/>
              <w:rPr>
                <w:sz w:val="22"/>
                <w:szCs w:val="22"/>
              </w:rPr>
            </w:pPr>
            <w:r>
              <w:rPr>
                <w:sz w:val="22"/>
                <w:szCs w:val="22"/>
                <w:lang w:val="en"/>
              </w:rPr>
              <w:t>2,5</w:t>
            </w:r>
          </w:p>
        </w:tc>
        <w:tc>
          <w:tcPr>
            <w:tcW w:w="1237" w:type="dxa"/>
            <w:tcBorders>
              <w:top w:val="nil"/>
              <w:left w:val="nil"/>
              <w:bottom w:val="double" w:sz="6" w:space="0" w:color="auto"/>
              <w:right w:val="double" w:sz="6" w:space="0" w:color="auto"/>
            </w:tcBorders>
            <w:shd w:val="clear" w:color="auto" w:fill="auto"/>
            <w:noWrap/>
            <w:vAlign w:val="center"/>
          </w:tcPr>
          <w:p w14:paraId="600A3E42" w14:textId="77777777" w:rsidR="00B24E1C" w:rsidRPr="00147D51" w:rsidRDefault="007F52F2" w:rsidP="00F32AF6">
            <w:pPr>
              <w:pStyle w:val="Odsekzoznamu"/>
              <w:spacing w:after="0"/>
              <w:rPr>
                <w:sz w:val="22"/>
                <w:szCs w:val="22"/>
              </w:rPr>
            </w:pPr>
            <w:r>
              <w:rPr>
                <w:sz w:val="22"/>
                <w:szCs w:val="22"/>
                <w:lang w:val="en"/>
              </w:rPr>
              <w:t>0,5</w:t>
            </w:r>
          </w:p>
        </w:tc>
        <w:tc>
          <w:tcPr>
            <w:tcW w:w="1237" w:type="dxa"/>
            <w:tcBorders>
              <w:top w:val="nil"/>
              <w:left w:val="nil"/>
              <w:bottom w:val="double" w:sz="6" w:space="0" w:color="auto"/>
              <w:right w:val="double" w:sz="6" w:space="0" w:color="auto"/>
            </w:tcBorders>
            <w:shd w:val="clear" w:color="auto" w:fill="auto"/>
            <w:noWrap/>
            <w:vAlign w:val="center"/>
          </w:tcPr>
          <w:p w14:paraId="04034DEF" w14:textId="77777777" w:rsidR="00B24E1C" w:rsidRPr="00147D51" w:rsidRDefault="007F52F2" w:rsidP="00F32AF6">
            <w:pPr>
              <w:pStyle w:val="Odsekzoznamu"/>
              <w:spacing w:after="0"/>
              <w:rPr>
                <w:sz w:val="22"/>
                <w:szCs w:val="22"/>
              </w:rPr>
            </w:pPr>
            <w:r>
              <w:rPr>
                <w:sz w:val="22"/>
                <w:szCs w:val="22"/>
                <w:lang w:val="en"/>
              </w:rPr>
              <w:t>2,14</w:t>
            </w:r>
          </w:p>
        </w:tc>
        <w:tc>
          <w:tcPr>
            <w:tcW w:w="1237" w:type="dxa"/>
            <w:tcBorders>
              <w:top w:val="nil"/>
              <w:left w:val="nil"/>
              <w:bottom w:val="double" w:sz="6" w:space="0" w:color="auto"/>
              <w:right w:val="double" w:sz="6" w:space="0" w:color="auto"/>
            </w:tcBorders>
            <w:shd w:val="clear" w:color="auto" w:fill="auto"/>
            <w:vAlign w:val="center"/>
          </w:tcPr>
          <w:p w14:paraId="0DD18924" w14:textId="77777777" w:rsidR="00B24E1C" w:rsidRPr="00147D51" w:rsidRDefault="007F52F2" w:rsidP="00F32AF6">
            <w:pPr>
              <w:pStyle w:val="Odsekzoznamu"/>
              <w:spacing w:after="0"/>
              <w:rPr>
                <w:sz w:val="22"/>
                <w:szCs w:val="22"/>
              </w:rPr>
            </w:pPr>
            <w:r>
              <w:rPr>
                <w:sz w:val="22"/>
                <w:szCs w:val="22"/>
                <w:lang w:val="en"/>
              </w:rPr>
              <w:t>8,83</w:t>
            </w:r>
          </w:p>
        </w:tc>
      </w:tr>
      <w:tr w:rsidR="00B24E1C" w14:paraId="72856E76" w14:textId="77777777" w:rsidTr="00926558">
        <w:trPr>
          <w:trHeight w:val="600"/>
        </w:trPr>
        <w:tc>
          <w:tcPr>
            <w:tcW w:w="1080" w:type="dxa"/>
            <w:vMerge/>
            <w:tcBorders>
              <w:top w:val="nil"/>
              <w:left w:val="double" w:sz="6" w:space="0" w:color="auto"/>
              <w:bottom w:val="double" w:sz="6" w:space="0" w:color="000000"/>
              <w:right w:val="double" w:sz="6" w:space="0" w:color="auto"/>
            </w:tcBorders>
            <w:vAlign w:val="center"/>
            <w:hideMark/>
          </w:tcPr>
          <w:p w14:paraId="65BA220E" w14:textId="77777777" w:rsidR="00B24E1C" w:rsidRPr="00147D51" w:rsidRDefault="00B24E1C" w:rsidP="0022062F">
            <w:pPr>
              <w:pStyle w:val="Odsekzoznamu"/>
              <w:spacing w:after="0"/>
              <w:rPr>
                <w:sz w:val="22"/>
                <w:szCs w:val="22"/>
              </w:rPr>
            </w:pPr>
          </w:p>
        </w:tc>
        <w:tc>
          <w:tcPr>
            <w:tcW w:w="2520" w:type="dxa"/>
            <w:tcBorders>
              <w:top w:val="nil"/>
              <w:left w:val="nil"/>
              <w:bottom w:val="double" w:sz="6" w:space="0" w:color="auto"/>
              <w:right w:val="double" w:sz="6" w:space="0" w:color="auto"/>
            </w:tcBorders>
            <w:shd w:val="clear" w:color="auto" w:fill="auto"/>
            <w:vAlign w:val="center"/>
            <w:hideMark/>
          </w:tcPr>
          <w:p w14:paraId="30B95624" w14:textId="77777777" w:rsidR="00B24E1C" w:rsidRPr="00147D51" w:rsidRDefault="00B24E1C" w:rsidP="00F32AF6">
            <w:pPr>
              <w:pStyle w:val="Odsekzoznamu"/>
              <w:spacing w:after="0"/>
              <w:rPr>
                <w:sz w:val="22"/>
                <w:szCs w:val="22"/>
              </w:rPr>
            </w:pPr>
            <w:r w:rsidRPr="00147D51">
              <w:rPr>
                <w:sz w:val="22"/>
                <w:szCs w:val="22"/>
                <w:lang w:val="en"/>
              </w:rPr>
              <w:t>average for the reporting staff of the department</w:t>
            </w:r>
          </w:p>
        </w:tc>
        <w:tc>
          <w:tcPr>
            <w:tcW w:w="1237" w:type="dxa"/>
            <w:tcBorders>
              <w:top w:val="nil"/>
              <w:left w:val="nil"/>
              <w:bottom w:val="double" w:sz="6" w:space="0" w:color="auto"/>
              <w:right w:val="double" w:sz="6" w:space="0" w:color="auto"/>
            </w:tcBorders>
            <w:shd w:val="clear" w:color="auto" w:fill="auto"/>
            <w:noWrap/>
            <w:vAlign w:val="center"/>
            <w:hideMark/>
          </w:tcPr>
          <w:p w14:paraId="512A81DD" w14:textId="77777777" w:rsidR="00B24E1C" w:rsidRPr="00147D51" w:rsidRDefault="007F52F2" w:rsidP="00F32AF6">
            <w:pPr>
              <w:pStyle w:val="Odsekzoznamu"/>
              <w:spacing w:after="0"/>
              <w:rPr>
                <w:sz w:val="22"/>
                <w:szCs w:val="22"/>
              </w:rPr>
            </w:pPr>
            <w:r>
              <w:rPr>
                <w:sz w:val="22"/>
                <w:szCs w:val="22"/>
                <w:lang w:val="en"/>
              </w:rPr>
              <w:t>0</w:t>
            </w:r>
          </w:p>
        </w:tc>
        <w:tc>
          <w:tcPr>
            <w:tcW w:w="1237" w:type="dxa"/>
            <w:tcBorders>
              <w:top w:val="nil"/>
              <w:left w:val="nil"/>
              <w:bottom w:val="double" w:sz="6" w:space="0" w:color="auto"/>
              <w:right w:val="double" w:sz="6" w:space="0" w:color="auto"/>
            </w:tcBorders>
            <w:shd w:val="clear" w:color="auto" w:fill="auto"/>
            <w:noWrap/>
            <w:vAlign w:val="center"/>
          </w:tcPr>
          <w:p w14:paraId="66C4CC81" w14:textId="77777777" w:rsidR="00B24E1C" w:rsidRPr="00147D51" w:rsidRDefault="007F52F2" w:rsidP="00F32AF6">
            <w:pPr>
              <w:pStyle w:val="Odsekzoznamu"/>
              <w:spacing w:after="0"/>
              <w:rPr>
                <w:sz w:val="22"/>
                <w:szCs w:val="22"/>
              </w:rPr>
            </w:pPr>
            <w:r>
              <w:rPr>
                <w:sz w:val="22"/>
                <w:szCs w:val="22"/>
                <w:lang w:val="en"/>
              </w:rPr>
              <w:t>0,31</w:t>
            </w:r>
          </w:p>
        </w:tc>
        <w:tc>
          <w:tcPr>
            <w:tcW w:w="1237" w:type="dxa"/>
            <w:tcBorders>
              <w:top w:val="nil"/>
              <w:left w:val="nil"/>
              <w:bottom w:val="double" w:sz="6" w:space="0" w:color="auto"/>
              <w:right w:val="double" w:sz="6" w:space="0" w:color="auto"/>
            </w:tcBorders>
            <w:shd w:val="clear" w:color="auto" w:fill="auto"/>
            <w:noWrap/>
            <w:vAlign w:val="center"/>
          </w:tcPr>
          <w:p w14:paraId="26E66D2C" w14:textId="77777777" w:rsidR="00B24E1C" w:rsidRPr="00147D51" w:rsidRDefault="007F52F2" w:rsidP="00F32AF6">
            <w:pPr>
              <w:pStyle w:val="Odsekzoznamu"/>
              <w:spacing w:after="0"/>
              <w:rPr>
                <w:sz w:val="22"/>
                <w:szCs w:val="22"/>
              </w:rPr>
            </w:pPr>
            <w:r>
              <w:rPr>
                <w:sz w:val="22"/>
                <w:szCs w:val="22"/>
                <w:lang w:val="en"/>
              </w:rPr>
              <w:t>0,06</w:t>
            </w:r>
          </w:p>
        </w:tc>
        <w:tc>
          <w:tcPr>
            <w:tcW w:w="1237" w:type="dxa"/>
            <w:tcBorders>
              <w:top w:val="nil"/>
              <w:left w:val="nil"/>
              <w:bottom w:val="double" w:sz="6" w:space="0" w:color="auto"/>
              <w:right w:val="double" w:sz="6" w:space="0" w:color="auto"/>
            </w:tcBorders>
            <w:shd w:val="clear" w:color="auto" w:fill="auto"/>
            <w:noWrap/>
            <w:vAlign w:val="center"/>
          </w:tcPr>
          <w:p w14:paraId="70F6F192" w14:textId="77777777" w:rsidR="00B24E1C" w:rsidRPr="00147D51" w:rsidRDefault="007F52F2" w:rsidP="00F32AF6">
            <w:pPr>
              <w:pStyle w:val="Odsekzoznamu"/>
              <w:spacing w:after="0"/>
              <w:rPr>
                <w:sz w:val="22"/>
                <w:szCs w:val="22"/>
              </w:rPr>
            </w:pPr>
            <w:r>
              <w:rPr>
                <w:sz w:val="22"/>
                <w:szCs w:val="22"/>
                <w:lang w:val="en"/>
              </w:rPr>
              <w:t>0,27</w:t>
            </w:r>
          </w:p>
        </w:tc>
        <w:tc>
          <w:tcPr>
            <w:tcW w:w="1237" w:type="dxa"/>
            <w:tcBorders>
              <w:top w:val="nil"/>
              <w:left w:val="nil"/>
              <w:bottom w:val="double" w:sz="6" w:space="0" w:color="auto"/>
              <w:right w:val="double" w:sz="6" w:space="0" w:color="auto"/>
            </w:tcBorders>
            <w:shd w:val="clear" w:color="auto" w:fill="auto"/>
            <w:vAlign w:val="center"/>
          </w:tcPr>
          <w:p w14:paraId="4C9E5DE8" w14:textId="77777777" w:rsidR="00B24E1C" w:rsidRPr="00147D51" w:rsidRDefault="007F52F2" w:rsidP="00F32AF6">
            <w:pPr>
              <w:pStyle w:val="Odsekzoznamu"/>
              <w:spacing w:after="0"/>
              <w:rPr>
                <w:sz w:val="22"/>
                <w:szCs w:val="22"/>
              </w:rPr>
            </w:pPr>
            <w:r>
              <w:rPr>
                <w:sz w:val="22"/>
                <w:szCs w:val="22"/>
                <w:lang w:val="en"/>
              </w:rPr>
              <w:t>1,1</w:t>
            </w:r>
          </w:p>
        </w:tc>
      </w:tr>
      <w:tr w:rsidR="00B24E1C" w14:paraId="1DC3EC11" w14:textId="77777777" w:rsidTr="00926558">
        <w:trPr>
          <w:trHeight w:val="330"/>
        </w:trPr>
        <w:tc>
          <w:tcPr>
            <w:tcW w:w="1080" w:type="dxa"/>
            <w:vMerge w:val="restart"/>
            <w:tcBorders>
              <w:top w:val="nil"/>
              <w:left w:val="double" w:sz="6" w:space="0" w:color="auto"/>
              <w:bottom w:val="double" w:sz="6" w:space="0" w:color="000000"/>
              <w:right w:val="double" w:sz="6" w:space="0" w:color="auto"/>
            </w:tcBorders>
            <w:shd w:val="clear" w:color="auto" w:fill="auto"/>
            <w:noWrap/>
            <w:vAlign w:val="center"/>
            <w:hideMark/>
          </w:tcPr>
          <w:p w14:paraId="03EB9543" w14:textId="77777777" w:rsidR="00B24E1C" w:rsidRPr="00147D51" w:rsidRDefault="00B24E1C" w:rsidP="0022062F">
            <w:pPr>
              <w:pStyle w:val="Odsekzoznamu"/>
              <w:spacing w:after="0"/>
              <w:rPr>
                <w:sz w:val="22"/>
                <w:szCs w:val="22"/>
              </w:rPr>
            </w:pPr>
            <w:r w:rsidRPr="00147D51">
              <w:rPr>
                <w:sz w:val="22"/>
                <w:szCs w:val="22"/>
                <w:lang w:val="en"/>
              </w:rPr>
              <w:t>KVAT</w:t>
            </w:r>
          </w:p>
        </w:tc>
        <w:tc>
          <w:tcPr>
            <w:tcW w:w="2520" w:type="dxa"/>
            <w:tcBorders>
              <w:top w:val="nil"/>
              <w:left w:val="nil"/>
              <w:bottom w:val="double" w:sz="6" w:space="0" w:color="auto"/>
              <w:right w:val="double" w:sz="6" w:space="0" w:color="auto"/>
            </w:tcBorders>
            <w:shd w:val="clear" w:color="auto" w:fill="auto"/>
            <w:vAlign w:val="center"/>
            <w:hideMark/>
          </w:tcPr>
          <w:p w14:paraId="7FC9F07F" w14:textId="77777777" w:rsidR="00B24E1C" w:rsidRPr="00147D51" w:rsidRDefault="00B24E1C" w:rsidP="00F32AF6">
            <w:pPr>
              <w:pStyle w:val="Odsekzoznamu"/>
              <w:spacing w:after="0"/>
              <w:rPr>
                <w:sz w:val="22"/>
                <w:szCs w:val="22"/>
              </w:rPr>
            </w:pPr>
            <w:r w:rsidRPr="00147D51">
              <w:rPr>
                <w:sz w:val="22"/>
                <w:szCs w:val="22"/>
                <w:lang w:val="en"/>
              </w:rPr>
              <w:t>together</w:t>
            </w:r>
          </w:p>
        </w:tc>
        <w:tc>
          <w:tcPr>
            <w:tcW w:w="1237" w:type="dxa"/>
            <w:tcBorders>
              <w:top w:val="nil"/>
              <w:left w:val="nil"/>
              <w:bottom w:val="double" w:sz="6" w:space="0" w:color="auto"/>
              <w:right w:val="double" w:sz="6" w:space="0" w:color="auto"/>
            </w:tcBorders>
            <w:shd w:val="clear" w:color="auto" w:fill="auto"/>
            <w:noWrap/>
            <w:vAlign w:val="center"/>
            <w:hideMark/>
          </w:tcPr>
          <w:p w14:paraId="011C2B15" w14:textId="77777777" w:rsidR="00B24E1C" w:rsidRPr="00147D51" w:rsidRDefault="00B24E1C" w:rsidP="00F32AF6">
            <w:pPr>
              <w:pStyle w:val="Odsekzoznamu"/>
              <w:spacing w:after="0"/>
              <w:rPr>
                <w:sz w:val="22"/>
                <w:szCs w:val="22"/>
              </w:rPr>
            </w:pPr>
            <w:r w:rsidRPr="00147D51">
              <w:rPr>
                <w:sz w:val="22"/>
                <w:szCs w:val="22"/>
                <w:lang w:val="en"/>
              </w:rPr>
              <w:t>0</w:t>
            </w:r>
          </w:p>
        </w:tc>
        <w:tc>
          <w:tcPr>
            <w:tcW w:w="1237" w:type="dxa"/>
            <w:tcBorders>
              <w:top w:val="nil"/>
              <w:left w:val="nil"/>
              <w:bottom w:val="double" w:sz="6" w:space="0" w:color="auto"/>
              <w:right w:val="double" w:sz="6" w:space="0" w:color="auto"/>
            </w:tcBorders>
            <w:shd w:val="clear" w:color="auto" w:fill="auto"/>
            <w:noWrap/>
            <w:vAlign w:val="center"/>
          </w:tcPr>
          <w:p w14:paraId="30AD6A52" w14:textId="77777777" w:rsidR="00B24E1C" w:rsidRPr="00147D51" w:rsidRDefault="00696D59" w:rsidP="00F32AF6">
            <w:pPr>
              <w:pStyle w:val="Odsekzoznamu"/>
              <w:spacing w:after="0"/>
              <w:rPr>
                <w:sz w:val="22"/>
                <w:szCs w:val="22"/>
              </w:rPr>
            </w:pPr>
            <w:r>
              <w:rPr>
                <w:sz w:val="22"/>
                <w:szCs w:val="22"/>
                <w:lang w:val="en"/>
              </w:rPr>
              <w:t>4</w:t>
            </w:r>
          </w:p>
        </w:tc>
        <w:tc>
          <w:tcPr>
            <w:tcW w:w="1237" w:type="dxa"/>
            <w:tcBorders>
              <w:top w:val="nil"/>
              <w:left w:val="nil"/>
              <w:bottom w:val="double" w:sz="6" w:space="0" w:color="auto"/>
              <w:right w:val="double" w:sz="6" w:space="0" w:color="auto"/>
            </w:tcBorders>
            <w:shd w:val="clear" w:color="auto" w:fill="auto"/>
            <w:noWrap/>
            <w:vAlign w:val="center"/>
          </w:tcPr>
          <w:p w14:paraId="07D48D48" w14:textId="77777777" w:rsidR="00B24E1C" w:rsidRPr="00147D51" w:rsidRDefault="00696D59" w:rsidP="00F32AF6">
            <w:pPr>
              <w:pStyle w:val="Odsekzoznamu"/>
              <w:spacing w:after="0"/>
              <w:rPr>
                <w:sz w:val="22"/>
                <w:szCs w:val="22"/>
              </w:rPr>
            </w:pPr>
            <w:r>
              <w:rPr>
                <w:sz w:val="22"/>
                <w:szCs w:val="22"/>
                <w:lang w:val="en"/>
              </w:rPr>
              <w:t>5,25</w:t>
            </w:r>
          </w:p>
        </w:tc>
        <w:tc>
          <w:tcPr>
            <w:tcW w:w="1237" w:type="dxa"/>
            <w:tcBorders>
              <w:top w:val="nil"/>
              <w:left w:val="nil"/>
              <w:bottom w:val="double" w:sz="6" w:space="0" w:color="auto"/>
              <w:right w:val="double" w:sz="6" w:space="0" w:color="auto"/>
            </w:tcBorders>
            <w:shd w:val="clear" w:color="auto" w:fill="auto"/>
            <w:noWrap/>
            <w:vAlign w:val="center"/>
          </w:tcPr>
          <w:p w14:paraId="003CB8B2" w14:textId="77777777" w:rsidR="00B24E1C" w:rsidRPr="00147D51" w:rsidRDefault="00696D59" w:rsidP="00F32AF6">
            <w:pPr>
              <w:pStyle w:val="Odsekzoznamu"/>
              <w:spacing w:after="0"/>
              <w:rPr>
                <w:sz w:val="22"/>
                <w:szCs w:val="22"/>
              </w:rPr>
            </w:pPr>
            <w:r>
              <w:rPr>
                <w:sz w:val="22"/>
                <w:szCs w:val="22"/>
                <w:lang w:val="en"/>
              </w:rPr>
              <w:t>4,08</w:t>
            </w:r>
          </w:p>
        </w:tc>
        <w:tc>
          <w:tcPr>
            <w:tcW w:w="1237" w:type="dxa"/>
            <w:tcBorders>
              <w:top w:val="nil"/>
              <w:left w:val="nil"/>
              <w:bottom w:val="double" w:sz="6" w:space="0" w:color="auto"/>
              <w:right w:val="double" w:sz="6" w:space="0" w:color="auto"/>
            </w:tcBorders>
            <w:shd w:val="clear" w:color="auto" w:fill="auto"/>
            <w:vAlign w:val="center"/>
          </w:tcPr>
          <w:p w14:paraId="348642F8" w14:textId="77777777" w:rsidR="00B24E1C" w:rsidRPr="00147D51" w:rsidRDefault="00696D59" w:rsidP="00F32AF6">
            <w:pPr>
              <w:pStyle w:val="Odsekzoznamu"/>
              <w:spacing w:after="0"/>
              <w:rPr>
                <w:sz w:val="22"/>
                <w:szCs w:val="22"/>
              </w:rPr>
            </w:pPr>
            <w:r>
              <w:rPr>
                <w:sz w:val="22"/>
                <w:szCs w:val="22"/>
                <w:lang w:val="en"/>
              </w:rPr>
              <w:t>14,2</w:t>
            </w:r>
          </w:p>
        </w:tc>
      </w:tr>
      <w:tr w:rsidR="00B24E1C" w14:paraId="4C2CD559" w14:textId="77777777" w:rsidTr="00926558">
        <w:trPr>
          <w:trHeight w:val="600"/>
        </w:trPr>
        <w:tc>
          <w:tcPr>
            <w:tcW w:w="1080" w:type="dxa"/>
            <w:vMerge/>
            <w:tcBorders>
              <w:top w:val="nil"/>
              <w:left w:val="double" w:sz="6" w:space="0" w:color="auto"/>
              <w:bottom w:val="double" w:sz="6" w:space="0" w:color="000000"/>
              <w:right w:val="double" w:sz="6" w:space="0" w:color="auto"/>
            </w:tcBorders>
            <w:vAlign w:val="center"/>
            <w:hideMark/>
          </w:tcPr>
          <w:p w14:paraId="004408BB" w14:textId="77777777" w:rsidR="00B24E1C" w:rsidRPr="00147D51" w:rsidRDefault="00B24E1C" w:rsidP="0022062F">
            <w:pPr>
              <w:pStyle w:val="Odsekzoznamu"/>
              <w:spacing w:after="0"/>
              <w:rPr>
                <w:sz w:val="22"/>
                <w:szCs w:val="22"/>
              </w:rPr>
            </w:pPr>
          </w:p>
        </w:tc>
        <w:tc>
          <w:tcPr>
            <w:tcW w:w="2520" w:type="dxa"/>
            <w:tcBorders>
              <w:top w:val="nil"/>
              <w:left w:val="nil"/>
              <w:bottom w:val="double" w:sz="6" w:space="0" w:color="auto"/>
              <w:right w:val="double" w:sz="6" w:space="0" w:color="auto"/>
            </w:tcBorders>
            <w:shd w:val="clear" w:color="auto" w:fill="auto"/>
            <w:vAlign w:val="center"/>
            <w:hideMark/>
          </w:tcPr>
          <w:p w14:paraId="4D0FA0C6" w14:textId="77777777" w:rsidR="00B24E1C" w:rsidRPr="00147D51" w:rsidRDefault="00B24E1C" w:rsidP="00F32AF6">
            <w:pPr>
              <w:pStyle w:val="Odsekzoznamu"/>
              <w:spacing w:after="0"/>
              <w:rPr>
                <w:sz w:val="22"/>
                <w:szCs w:val="22"/>
              </w:rPr>
            </w:pPr>
            <w:r w:rsidRPr="00147D51">
              <w:rPr>
                <w:sz w:val="22"/>
                <w:szCs w:val="22"/>
                <w:lang w:val="en"/>
              </w:rPr>
              <w:t>average for the reporting staff of the department</w:t>
            </w:r>
          </w:p>
        </w:tc>
        <w:tc>
          <w:tcPr>
            <w:tcW w:w="1237" w:type="dxa"/>
            <w:tcBorders>
              <w:top w:val="nil"/>
              <w:left w:val="nil"/>
              <w:bottom w:val="double" w:sz="6" w:space="0" w:color="auto"/>
              <w:right w:val="double" w:sz="6" w:space="0" w:color="auto"/>
            </w:tcBorders>
            <w:shd w:val="clear" w:color="auto" w:fill="auto"/>
            <w:noWrap/>
            <w:vAlign w:val="center"/>
            <w:hideMark/>
          </w:tcPr>
          <w:p w14:paraId="6B979BEA" w14:textId="77777777" w:rsidR="00B24E1C" w:rsidRPr="00147D51" w:rsidRDefault="00B24E1C" w:rsidP="00F32AF6">
            <w:pPr>
              <w:pStyle w:val="Odsekzoznamu"/>
              <w:spacing w:after="0"/>
              <w:rPr>
                <w:sz w:val="22"/>
                <w:szCs w:val="22"/>
              </w:rPr>
            </w:pPr>
            <w:r w:rsidRPr="00147D51">
              <w:rPr>
                <w:sz w:val="22"/>
                <w:szCs w:val="22"/>
                <w:lang w:val="en"/>
              </w:rPr>
              <w:t>0</w:t>
            </w:r>
          </w:p>
        </w:tc>
        <w:tc>
          <w:tcPr>
            <w:tcW w:w="1237" w:type="dxa"/>
            <w:tcBorders>
              <w:top w:val="nil"/>
              <w:left w:val="nil"/>
              <w:bottom w:val="double" w:sz="6" w:space="0" w:color="auto"/>
              <w:right w:val="double" w:sz="6" w:space="0" w:color="auto"/>
            </w:tcBorders>
            <w:shd w:val="clear" w:color="auto" w:fill="auto"/>
            <w:noWrap/>
            <w:vAlign w:val="center"/>
          </w:tcPr>
          <w:p w14:paraId="32455798" w14:textId="77777777" w:rsidR="00B24E1C" w:rsidRPr="00147D51" w:rsidRDefault="00696D59" w:rsidP="00F32AF6">
            <w:pPr>
              <w:pStyle w:val="Odsekzoznamu"/>
              <w:spacing w:after="0"/>
              <w:rPr>
                <w:sz w:val="22"/>
                <w:szCs w:val="22"/>
              </w:rPr>
            </w:pPr>
            <w:r>
              <w:rPr>
                <w:sz w:val="22"/>
                <w:szCs w:val="22"/>
                <w:lang w:val="en"/>
              </w:rPr>
              <w:t>0,44</w:t>
            </w:r>
          </w:p>
        </w:tc>
        <w:tc>
          <w:tcPr>
            <w:tcW w:w="1237" w:type="dxa"/>
            <w:tcBorders>
              <w:top w:val="nil"/>
              <w:left w:val="nil"/>
              <w:bottom w:val="double" w:sz="6" w:space="0" w:color="auto"/>
              <w:right w:val="double" w:sz="6" w:space="0" w:color="auto"/>
            </w:tcBorders>
            <w:shd w:val="clear" w:color="auto" w:fill="auto"/>
            <w:noWrap/>
            <w:vAlign w:val="center"/>
          </w:tcPr>
          <w:p w14:paraId="293E382A" w14:textId="77777777" w:rsidR="00B24E1C" w:rsidRPr="00147D51" w:rsidRDefault="00696D59" w:rsidP="00F32AF6">
            <w:pPr>
              <w:pStyle w:val="Odsekzoznamu"/>
              <w:spacing w:after="0"/>
              <w:rPr>
                <w:sz w:val="22"/>
                <w:szCs w:val="22"/>
              </w:rPr>
            </w:pPr>
            <w:r>
              <w:rPr>
                <w:sz w:val="22"/>
                <w:szCs w:val="22"/>
                <w:lang w:val="en"/>
              </w:rPr>
              <w:t>0,58</w:t>
            </w:r>
          </w:p>
        </w:tc>
        <w:tc>
          <w:tcPr>
            <w:tcW w:w="1237" w:type="dxa"/>
            <w:tcBorders>
              <w:top w:val="nil"/>
              <w:left w:val="nil"/>
              <w:bottom w:val="double" w:sz="6" w:space="0" w:color="auto"/>
              <w:right w:val="double" w:sz="6" w:space="0" w:color="auto"/>
            </w:tcBorders>
            <w:shd w:val="clear" w:color="auto" w:fill="auto"/>
            <w:noWrap/>
            <w:vAlign w:val="center"/>
          </w:tcPr>
          <w:p w14:paraId="52FD63D8" w14:textId="77777777" w:rsidR="00B24E1C" w:rsidRPr="00147D51" w:rsidRDefault="00696D59" w:rsidP="00F32AF6">
            <w:pPr>
              <w:pStyle w:val="Odsekzoznamu"/>
              <w:spacing w:after="0"/>
              <w:rPr>
                <w:sz w:val="22"/>
                <w:szCs w:val="22"/>
              </w:rPr>
            </w:pPr>
            <w:r>
              <w:rPr>
                <w:sz w:val="22"/>
                <w:szCs w:val="22"/>
                <w:lang w:val="en"/>
              </w:rPr>
              <w:t>0,45</w:t>
            </w:r>
          </w:p>
        </w:tc>
        <w:tc>
          <w:tcPr>
            <w:tcW w:w="1237" w:type="dxa"/>
            <w:tcBorders>
              <w:top w:val="nil"/>
              <w:left w:val="nil"/>
              <w:bottom w:val="double" w:sz="6" w:space="0" w:color="auto"/>
              <w:right w:val="double" w:sz="6" w:space="0" w:color="auto"/>
            </w:tcBorders>
            <w:shd w:val="clear" w:color="auto" w:fill="auto"/>
            <w:vAlign w:val="center"/>
          </w:tcPr>
          <w:p w14:paraId="5DEC4556" w14:textId="77777777" w:rsidR="00B24E1C" w:rsidRPr="00147D51" w:rsidRDefault="00696D59" w:rsidP="00F32AF6">
            <w:pPr>
              <w:pStyle w:val="Odsekzoznamu"/>
              <w:spacing w:after="0"/>
              <w:rPr>
                <w:sz w:val="22"/>
                <w:szCs w:val="22"/>
              </w:rPr>
            </w:pPr>
            <w:r>
              <w:rPr>
                <w:sz w:val="22"/>
                <w:szCs w:val="22"/>
                <w:lang w:val="en"/>
              </w:rPr>
              <w:t>1,57</w:t>
            </w:r>
          </w:p>
        </w:tc>
      </w:tr>
      <w:tr w:rsidR="00B24E1C" w14:paraId="2705100F" w14:textId="77777777" w:rsidTr="00926558">
        <w:trPr>
          <w:trHeight w:val="330"/>
        </w:trPr>
        <w:tc>
          <w:tcPr>
            <w:tcW w:w="1080" w:type="dxa"/>
            <w:vMerge w:val="restart"/>
            <w:tcBorders>
              <w:top w:val="nil"/>
              <w:left w:val="double" w:sz="6" w:space="0" w:color="auto"/>
              <w:bottom w:val="double" w:sz="6" w:space="0" w:color="000000"/>
              <w:right w:val="double" w:sz="6" w:space="0" w:color="auto"/>
            </w:tcBorders>
            <w:shd w:val="clear" w:color="auto" w:fill="auto"/>
            <w:noWrap/>
            <w:vAlign w:val="center"/>
            <w:hideMark/>
          </w:tcPr>
          <w:p w14:paraId="6F01A0C1" w14:textId="77777777" w:rsidR="00B24E1C" w:rsidRPr="00147D51" w:rsidRDefault="00B24E1C" w:rsidP="0022062F">
            <w:pPr>
              <w:pStyle w:val="Odsekzoznamu"/>
              <w:spacing w:after="0"/>
              <w:rPr>
                <w:sz w:val="22"/>
                <w:szCs w:val="22"/>
              </w:rPr>
            </w:pPr>
            <w:r w:rsidRPr="00147D51">
              <w:rPr>
                <w:sz w:val="22"/>
                <w:szCs w:val="22"/>
                <w:lang w:val="en"/>
              </w:rPr>
              <w:t>KVTMKv</w:t>
            </w:r>
          </w:p>
        </w:tc>
        <w:tc>
          <w:tcPr>
            <w:tcW w:w="2520" w:type="dxa"/>
            <w:tcBorders>
              <w:top w:val="nil"/>
              <w:left w:val="nil"/>
              <w:bottom w:val="double" w:sz="6" w:space="0" w:color="auto"/>
              <w:right w:val="double" w:sz="6" w:space="0" w:color="auto"/>
            </w:tcBorders>
            <w:shd w:val="clear" w:color="auto" w:fill="auto"/>
            <w:vAlign w:val="center"/>
            <w:hideMark/>
          </w:tcPr>
          <w:p w14:paraId="2C80FBC2" w14:textId="77777777" w:rsidR="00B24E1C" w:rsidRPr="00147D51" w:rsidRDefault="00B24E1C" w:rsidP="00F32AF6">
            <w:pPr>
              <w:pStyle w:val="Odsekzoznamu"/>
              <w:spacing w:after="0"/>
              <w:rPr>
                <w:sz w:val="22"/>
                <w:szCs w:val="22"/>
              </w:rPr>
            </w:pPr>
            <w:r w:rsidRPr="00147D51">
              <w:rPr>
                <w:sz w:val="22"/>
                <w:szCs w:val="22"/>
                <w:lang w:val="en"/>
              </w:rPr>
              <w:t>together</w:t>
            </w:r>
          </w:p>
        </w:tc>
        <w:tc>
          <w:tcPr>
            <w:tcW w:w="1237" w:type="dxa"/>
            <w:tcBorders>
              <w:top w:val="nil"/>
              <w:left w:val="nil"/>
              <w:bottom w:val="double" w:sz="6" w:space="0" w:color="auto"/>
              <w:right w:val="double" w:sz="6" w:space="0" w:color="auto"/>
            </w:tcBorders>
            <w:shd w:val="clear" w:color="auto" w:fill="auto"/>
            <w:noWrap/>
            <w:vAlign w:val="center"/>
            <w:hideMark/>
          </w:tcPr>
          <w:p w14:paraId="6B470DD4" w14:textId="77777777" w:rsidR="00B24E1C" w:rsidRPr="00147D51" w:rsidRDefault="007F52F2" w:rsidP="00F32AF6">
            <w:pPr>
              <w:pStyle w:val="Odsekzoznamu"/>
              <w:spacing w:after="0"/>
              <w:rPr>
                <w:sz w:val="22"/>
                <w:szCs w:val="22"/>
              </w:rPr>
            </w:pPr>
            <w:r>
              <w:rPr>
                <w:sz w:val="22"/>
                <w:szCs w:val="22"/>
                <w:lang w:val="en"/>
              </w:rPr>
              <w:t>1,24</w:t>
            </w:r>
          </w:p>
        </w:tc>
        <w:tc>
          <w:tcPr>
            <w:tcW w:w="1237" w:type="dxa"/>
            <w:tcBorders>
              <w:top w:val="nil"/>
              <w:left w:val="nil"/>
              <w:bottom w:val="double" w:sz="6" w:space="0" w:color="auto"/>
              <w:right w:val="double" w:sz="6" w:space="0" w:color="auto"/>
            </w:tcBorders>
            <w:shd w:val="clear" w:color="auto" w:fill="auto"/>
            <w:noWrap/>
            <w:vAlign w:val="center"/>
          </w:tcPr>
          <w:p w14:paraId="1FEA5B61" w14:textId="77777777" w:rsidR="00B24E1C" w:rsidRPr="00147D51" w:rsidRDefault="007F52F2" w:rsidP="00F32AF6">
            <w:pPr>
              <w:pStyle w:val="Odsekzoznamu"/>
              <w:spacing w:after="0"/>
              <w:rPr>
                <w:sz w:val="22"/>
                <w:szCs w:val="22"/>
              </w:rPr>
            </w:pPr>
            <w:r>
              <w:rPr>
                <w:sz w:val="22"/>
                <w:szCs w:val="22"/>
                <w:lang w:val="en"/>
              </w:rPr>
              <w:t>2,5</w:t>
            </w:r>
          </w:p>
        </w:tc>
        <w:tc>
          <w:tcPr>
            <w:tcW w:w="1237" w:type="dxa"/>
            <w:tcBorders>
              <w:top w:val="nil"/>
              <w:left w:val="nil"/>
              <w:bottom w:val="double" w:sz="6" w:space="0" w:color="auto"/>
              <w:right w:val="double" w:sz="6" w:space="0" w:color="auto"/>
            </w:tcBorders>
            <w:shd w:val="clear" w:color="auto" w:fill="auto"/>
            <w:noWrap/>
            <w:vAlign w:val="center"/>
          </w:tcPr>
          <w:p w14:paraId="7CC0584C" w14:textId="77777777" w:rsidR="00B24E1C" w:rsidRPr="00147D51" w:rsidRDefault="007F52F2" w:rsidP="00F32AF6">
            <w:pPr>
              <w:pStyle w:val="Odsekzoznamu"/>
              <w:spacing w:after="0"/>
              <w:rPr>
                <w:sz w:val="22"/>
                <w:szCs w:val="22"/>
              </w:rPr>
            </w:pPr>
            <w:r>
              <w:rPr>
                <w:sz w:val="22"/>
                <w:szCs w:val="22"/>
                <w:lang w:val="en"/>
              </w:rPr>
              <w:t>0,35</w:t>
            </w:r>
          </w:p>
        </w:tc>
        <w:tc>
          <w:tcPr>
            <w:tcW w:w="1237" w:type="dxa"/>
            <w:tcBorders>
              <w:top w:val="nil"/>
              <w:left w:val="nil"/>
              <w:bottom w:val="double" w:sz="6" w:space="0" w:color="auto"/>
              <w:right w:val="double" w:sz="6" w:space="0" w:color="auto"/>
            </w:tcBorders>
            <w:shd w:val="clear" w:color="auto" w:fill="auto"/>
            <w:noWrap/>
            <w:vAlign w:val="center"/>
          </w:tcPr>
          <w:p w14:paraId="7A08676C" w14:textId="77777777" w:rsidR="00B24E1C" w:rsidRPr="00147D51" w:rsidRDefault="007F52F2" w:rsidP="00F32AF6">
            <w:pPr>
              <w:pStyle w:val="Odsekzoznamu"/>
              <w:spacing w:after="0"/>
              <w:rPr>
                <w:sz w:val="22"/>
                <w:szCs w:val="22"/>
              </w:rPr>
            </w:pPr>
            <w:r>
              <w:rPr>
                <w:sz w:val="22"/>
                <w:szCs w:val="22"/>
                <w:lang w:val="en"/>
              </w:rPr>
              <w:t>7,9</w:t>
            </w:r>
          </w:p>
        </w:tc>
        <w:tc>
          <w:tcPr>
            <w:tcW w:w="1237" w:type="dxa"/>
            <w:tcBorders>
              <w:top w:val="nil"/>
              <w:left w:val="nil"/>
              <w:bottom w:val="double" w:sz="6" w:space="0" w:color="auto"/>
              <w:right w:val="double" w:sz="6" w:space="0" w:color="auto"/>
            </w:tcBorders>
            <w:shd w:val="clear" w:color="auto" w:fill="auto"/>
            <w:vAlign w:val="center"/>
          </w:tcPr>
          <w:p w14:paraId="2F749857" w14:textId="77777777" w:rsidR="00B24E1C" w:rsidRPr="00147D51" w:rsidRDefault="007F52F2" w:rsidP="00F32AF6">
            <w:pPr>
              <w:pStyle w:val="Odsekzoznamu"/>
              <w:spacing w:after="0"/>
              <w:rPr>
                <w:sz w:val="22"/>
                <w:szCs w:val="22"/>
              </w:rPr>
            </w:pPr>
            <w:r>
              <w:rPr>
                <w:sz w:val="22"/>
                <w:szCs w:val="22"/>
                <w:lang w:val="en"/>
              </w:rPr>
              <w:t>27,9</w:t>
            </w:r>
          </w:p>
        </w:tc>
      </w:tr>
      <w:tr w:rsidR="00B24E1C" w14:paraId="056F99A3" w14:textId="77777777" w:rsidTr="00926558">
        <w:trPr>
          <w:trHeight w:val="600"/>
        </w:trPr>
        <w:tc>
          <w:tcPr>
            <w:tcW w:w="1080" w:type="dxa"/>
            <w:vMerge/>
            <w:tcBorders>
              <w:top w:val="nil"/>
              <w:left w:val="double" w:sz="6" w:space="0" w:color="auto"/>
              <w:bottom w:val="double" w:sz="6" w:space="0" w:color="000000"/>
              <w:right w:val="double" w:sz="6" w:space="0" w:color="auto"/>
            </w:tcBorders>
            <w:vAlign w:val="center"/>
            <w:hideMark/>
          </w:tcPr>
          <w:p w14:paraId="0845C9BF" w14:textId="77777777" w:rsidR="00B24E1C" w:rsidRPr="00147D51" w:rsidRDefault="00B24E1C" w:rsidP="00F32AF6">
            <w:pPr>
              <w:pStyle w:val="Odsekzoznamu"/>
              <w:spacing w:after="0"/>
              <w:rPr>
                <w:sz w:val="22"/>
                <w:szCs w:val="22"/>
              </w:rPr>
            </w:pPr>
          </w:p>
        </w:tc>
        <w:tc>
          <w:tcPr>
            <w:tcW w:w="2520" w:type="dxa"/>
            <w:tcBorders>
              <w:top w:val="nil"/>
              <w:left w:val="nil"/>
              <w:bottom w:val="double" w:sz="6" w:space="0" w:color="auto"/>
              <w:right w:val="double" w:sz="6" w:space="0" w:color="auto"/>
            </w:tcBorders>
            <w:shd w:val="clear" w:color="auto" w:fill="auto"/>
            <w:vAlign w:val="center"/>
            <w:hideMark/>
          </w:tcPr>
          <w:p w14:paraId="785963FF" w14:textId="77777777" w:rsidR="00B24E1C" w:rsidRPr="00147D51" w:rsidRDefault="00B24E1C" w:rsidP="00F32AF6">
            <w:pPr>
              <w:pStyle w:val="Odsekzoznamu"/>
              <w:spacing w:after="0"/>
              <w:rPr>
                <w:sz w:val="22"/>
                <w:szCs w:val="22"/>
              </w:rPr>
            </w:pPr>
            <w:r w:rsidRPr="00147D51">
              <w:rPr>
                <w:sz w:val="22"/>
                <w:szCs w:val="22"/>
                <w:lang w:val="en"/>
              </w:rPr>
              <w:t>average for the reporting staff of the department</w:t>
            </w:r>
          </w:p>
        </w:tc>
        <w:tc>
          <w:tcPr>
            <w:tcW w:w="1237" w:type="dxa"/>
            <w:tcBorders>
              <w:top w:val="nil"/>
              <w:left w:val="nil"/>
              <w:bottom w:val="double" w:sz="6" w:space="0" w:color="auto"/>
              <w:right w:val="double" w:sz="6" w:space="0" w:color="auto"/>
            </w:tcBorders>
            <w:shd w:val="clear" w:color="auto" w:fill="auto"/>
            <w:noWrap/>
            <w:vAlign w:val="center"/>
            <w:hideMark/>
          </w:tcPr>
          <w:p w14:paraId="185E3602" w14:textId="77777777" w:rsidR="00B24E1C" w:rsidRPr="00147D51" w:rsidRDefault="007F52F2" w:rsidP="00F32AF6">
            <w:pPr>
              <w:pStyle w:val="Odsekzoznamu"/>
              <w:spacing w:after="0"/>
              <w:rPr>
                <w:sz w:val="22"/>
                <w:szCs w:val="22"/>
              </w:rPr>
            </w:pPr>
            <w:r>
              <w:rPr>
                <w:sz w:val="22"/>
                <w:szCs w:val="22"/>
                <w:lang w:val="en"/>
              </w:rPr>
              <w:t>0,21</w:t>
            </w:r>
          </w:p>
        </w:tc>
        <w:tc>
          <w:tcPr>
            <w:tcW w:w="1237" w:type="dxa"/>
            <w:tcBorders>
              <w:top w:val="nil"/>
              <w:left w:val="nil"/>
              <w:bottom w:val="double" w:sz="6" w:space="0" w:color="auto"/>
              <w:right w:val="double" w:sz="6" w:space="0" w:color="auto"/>
            </w:tcBorders>
            <w:shd w:val="clear" w:color="auto" w:fill="auto"/>
            <w:noWrap/>
            <w:vAlign w:val="center"/>
          </w:tcPr>
          <w:p w14:paraId="714AB4AE" w14:textId="77777777" w:rsidR="00B24E1C" w:rsidRPr="00147D51" w:rsidRDefault="007F52F2" w:rsidP="00F32AF6">
            <w:pPr>
              <w:pStyle w:val="Odsekzoznamu"/>
              <w:spacing w:after="0"/>
              <w:rPr>
                <w:sz w:val="22"/>
                <w:szCs w:val="22"/>
              </w:rPr>
            </w:pPr>
            <w:r>
              <w:rPr>
                <w:sz w:val="22"/>
                <w:szCs w:val="22"/>
                <w:lang w:val="en"/>
              </w:rPr>
              <w:t>0,42</w:t>
            </w:r>
          </w:p>
        </w:tc>
        <w:tc>
          <w:tcPr>
            <w:tcW w:w="1237" w:type="dxa"/>
            <w:tcBorders>
              <w:top w:val="nil"/>
              <w:left w:val="nil"/>
              <w:bottom w:val="double" w:sz="6" w:space="0" w:color="auto"/>
              <w:right w:val="double" w:sz="6" w:space="0" w:color="auto"/>
            </w:tcBorders>
            <w:shd w:val="clear" w:color="auto" w:fill="auto"/>
            <w:noWrap/>
            <w:vAlign w:val="center"/>
          </w:tcPr>
          <w:p w14:paraId="5A025BC3" w14:textId="77777777" w:rsidR="00B24E1C" w:rsidRPr="00147D51" w:rsidRDefault="007F52F2" w:rsidP="00F32AF6">
            <w:pPr>
              <w:pStyle w:val="Odsekzoznamu"/>
              <w:spacing w:after="0"/>
              <w:rPr>
                <w:sz w:val="22"/>
                <w:szCs w:val="22"/>
              </w:rPr>
            </w:pPr>
            <w:r>
              <w:rPr>
                <w:sz w:val="22"/>
                <w:szCs w:val="22"/>
                <w:lang w:val="en"/>
              </w:rPr>
              <w:t>0,06</w:t>
            </w:r>
          </w:p>
        </w:tc>
        <w:tc>
          <w:tcPr>
            <w:tcW w:w="1237" w:type="dxa"/>
            <w:tcBorders>
              <w:top w:val="nil"/>
              <w:left w:val="nil"/>
              <w:bottom w:val="double" w:sz="6" w:space="0" w:color="auto"/>
              <w:right w:val="double" w:sz="6" w:space="0" w:color="auto"/>
            </w:tcBorders>
            <w:shd w:val="clear" w:color="auto" w:fill="auto"/>
            <w:noWrap/>
            <w:vAlign w:val="center"/>
          </w:tcPr>
          <w:p w14:paraId="27873F0D" w14:textId="77777777" w:rsidR="00B24E1C" w:rsidRPr="00147D51" w:rsidRDefault="007F52F2" w:rsidP="00F32AF6">
            <w:pPr>
              <w:pStyle w:val="Odsekzoznamu"/>
              <w:spacing w:after="0"/>
              <w:rPr>
                <w:sz w:val="22"/>
                <w:szCs w:val="22"/>
              </w:rPr>
            </w:pPr>
            <w:r>
              <w:rPr>
                <w:sz w:val="22"/>
                <w:szCs w:val="22"/>
                <w:lang w:val="en"/>
              </w:rPr>
              <w:t>1,32</w:t>
            </w:r>
          </w:p>
        </w:tc>
        <w:tc>
          <w:tcPr>
            <w:tcW w:w="1237" w:type="dxa"/>
            <w:tcBorders>
              <w:top w:val="nil"/>
              <w:left w:val="nil"/>
              <w:bottom w:val="double" w:sz="6" w:space="0" w:color="auto"/>
              <w:right w:val="double" w:sz="6" w:space="0" w:color="auto"/>
            </w:tcBorders>
            <w:shd w:val="clear" w:color="auto" w:fill="auto"/>
            <w:vAlign w:val="center"/>
          </w:tcPr>
          <w:p w14:paraId="0A8AAF31" w14:textId="77777777" w:rsidR="00B24E1C" w:rsidRPr="00147D51" w:rsidRDefault="007F52F2" w:rsidP="00F32AF6">
            <w:pPr>
              <w:pStyle w:val="Odsekzoznamu"/>
              <w:spacing w:after="0"/>
              <w:rPr>
                <w:sz w:val="22"/>
                <w:szCs w:val="22"/>
              </w:rPr>
            </w:pPr>
            <w:r>
              <w:rPr>
                <w:sz w:val="22"/>
                <w:szCs w:val="22"/>
                <w:lang w:val="en"/>
              </w:rPr>
              <w:t>4,65</w:t>
            </w:r>
          </w:p>
        </w:tc>
      </w:tr>
      <w:tr w:rsidR="00B24E1C" w14:paraId="12A43113" w14:textId="77777777" w:rsidTr="001E3B40">
        <w:trPr>
          <w:trHeight w:val="330"/>
        </w:trPr>
        <w:tc>
          <w:tcPr>
            <w:tcW w:w="3600" w:type="dxa"/>
            <w:gridSpan w:val="2"/>
            <w:tcBorders>
              <w:top w:val="double" w:sz="6" w:space="0" w:color="auto"/>
              <w:left w:val="double" w:sz="6" w:space="0" w:color="auto"/>
              <w:bottom w:val="double" w:sz="6" w:space="0" w:color="auto"/>
              <w:right w:val="double" w:sz="6" w:space="0" w:color="000000"/>
            </w:tcBorders>
            <w:shd w:val="clear" w:color="auto" w:fill="D9D9D9" w:themeFill="background1" w:themeFillShade="D9"/>
            <w:noWrap/>
            <w:vAlign w:val="center"/>
            <w:hideMark/>
          </w:tcPr>
          <w:p w14:paraId="2565A37C" w14:textId="77777777" w:rsidR="00B24E1C" w:rsidRPr="00147D51" w:rsidRDefault="00B24E1C" w:rsidP="00F32AF6">
            <w:pPr>
              <w:pStyle w:val="Odsekzoznamu"/>
              <w:spacing w:after="0"/>
              <w:rPr>
                <w:sz w:val="22"/>
                <w:szCs w:val="22"/>
              </w:rPr>
            </w:pPr>
            <w:r w:rsidRPr="00147D51">
              <w:rPr>
                <w:sz w:val="22"/>
                <w:szCs w:val="22"/>
                <w:lang w:val="en"/>
              </w:rPr>
              <w:t>TOGETHER</w:t>
            </w:r>
          </w:p>
        </w:tc>
        <w:tc>
          <w:tcPr>
            <w:tcW w:w="1237" w:type="dxa"/>
            <w:tcBorders>
              <w:top w:val="nil"/>
              <w:left w:val="nil"/>
              <w:bottom w:val="double" w:sz="6" w:space="0" w:color="auto"/>
              <w:right w:val="double" w:sz="6" w:space="0" w:color="auto"/>
            </w:tcBorders>
            <w:shd w:val="clear" w:color="auto" w:fill="D9D9D9" w:themeFill="background1" w:themeFillShade="D9"/>
            <w:noWrap/>
            <w:vAlign w:val="center"/>
            <w:hideMark/>
          </w:tcPr>
          <w:p w14:paraId="473D9866" w14:textId="77777777" w:rsidR="00B24E1C" w:rsidRPr="00147D51" w:rsidRDefault="00696D59" w:rsidP="00F32AF6">
            <w:pPr>
              <w:pStyle w:val="Odsekzoznamu"/>
              <w:spacing w:after="0"/>
              <w:rPr>
                <w:sz w:val="22"/>
                <w:szCs w:val="22"/>
              </w:rPr>
            </w:pPr>
            <w:r>
              <w:rPr>
                <w:sz w:val="22"/>
                <w:szCs w:val="22"/>
                <w:lang w:val="en"/>
              </w:rPr>
              <w:t>3,04</w:t>
            </w:r>
          </w:p>
        </w:tc>
        <w:tc>
          <w:tcPr>
            <w:tcW w:w="1237" w:type="dxa"/>
            <w:tcBorders>
              <w:top w:val="nil"/>
              <w:left w:val="nil"/>
              <w:bottom w:val="double" w:sz="6" w:space="0" w:color="auto"/>
              <w:right w:val="double" w:sz="6" w:space="0" w:color="auto"/>
            </w:tcBorders>
            <w:shd w:val="clear" w:color="auto" w:fill="D9D9D9" w:themeFill="background1" w:themeFillShade="D9"/>
            <w:noWrap/>
            <w:vAlign w:val="center"/>
          </w:tcPr>
          <w:p w14:paraId="210C5E6B" w14:textId="77777777" w:rsidR="00B24E1C" w:rsidRPr="00147D51" w:rsidRDefault="00696D59" w:rsidP="00F32AF6">
            <w:pPr>
              <w:pStyle w:val="Odsekzoznamu"/>
              <w:spacing w:after="0"/>
              <w:rPr>
                <w:sz w:val="22"/>
                <w:szCs w:val="22"/>
              </w:rPr>
            </w:pPr>
            <w:r>
              <w:rPr>
                <w:sz w:val="22"/>
                <w:szCs w:val="22"/>
                <w:lang w:val="en"/>
              </w:rPr>
              <w:t>12,25</w:t>
            </w:r>
          </w:p>
        </w:tc>
        <w:tc>
          <w:tcPr>
            <w:tcW w:w="1237" w:type="dxa"/>
            <w:tcBorders>
              <w:top w:val="nil"/>
              <w:left w:val="nil"/>
              <w:bottom w:val="double" w:sz="6" w:space="0" w:color="auto"/>
              <w:right w:val="double" w:sz="6" w:space="0" w:color="auto"/>
            </w:tcBorders>
            <w:shd w:val="clear" w:color="auto" w:fill="D9D9D9" w:themeFill="background1" w:themeFillShade="D9"/>
            <w:noWrap/>
            <w:vAlign w:val="center"/>
          </w:tcPr>
          <w:p w14:paraId="728EEEC8" w14:textId="77777777" w:rsidR="00B24E1C" w:rsidRPr="00147D51" w:rsidRDefault="00696D59" w:rsidP="00F32AF6">
            <w:pPr>
              <w:pStyle w:val="Odsekzoznamu"/>
              <w:spacing w:after="0"/>
              <w:rPr>
                <w:sz w:val="22"/>
                <w:szCs w:val="22"/>
              </w:rPr>
            </w:pPr>
            <w:r>
              <w:rPr>
                <w:sz w:val="22"/>
                <w:szCs w:val="22"/>
                <w:lang w:val="en"/>
              </w:rPr>
              <w:t>6,8</w:t>
            </w:r>
          </w:p>
        </w:tc>
        <w:tc>
          <w:tcPr>
            <w:tcW w:w="1237" w:type="dxa"/>
            <w:tcBorders>
              <w:top w:val="nil"/>
              <w:left w:val="nil"/>
              <w:bottom w:val="double" w:sz="6" w:space="0" w:color="auto"/>
              <w:right w:val="double" w:sz="6" w:space="0" w:color="auto"/>
            </w:tcBorders>
            <w:shd w:val="clear" w:color="auto" w:fill="D9D9D9" w:themeFill="background1" w:themeFillShade="D9"/>
            <w:noWrap/>
            <w:vAlign w:val="center"/>
          </w:tcPr>
          <w:p w14:paraId="706B6C88" w14:textId="77777777" w:rsidR="00B24E1C" w:rsidRPr="00147D51" w:rsidRDefault="00135C7A" w:rsidP="00F32AF6">
            <w:pPr>
              <w:pStyle w:val="Odsekzoznamu"/>
              <w:spacing w:after="0"/>
              <w:rPr>
                <w:sz w:val="22"/>
                <w:szCs w:val="22"/>
              </w:rPr>
            </w:pPr>
            <w:r>
              <w:rPr>
                <w:sz w:val="22"/>
                <w:szCs w:val="22"/>
                <w:lang w:val="en"/>
              </w:rPr>
              <w:t>16,92</w:t>
            </w:r>
          </w:p>
        </w:tc>
        <w:tc>
          <w:tcPr>
            <w:tcW w:w="1237" w:type="dxa"/>
            <w:tcBorders>
              <w:top w:val="nil"/>
              <w:left w:val="nil"/>
              <w:bottom w:val="double" w:sz="6" w:space="0" w:color="auto"/>
              <w:right w:val="double" w:sz="6" w:space="0" w:color="auto"/>
            </w:tcBorders>
            <w:shd w:val="clear" w:color="auto" w:fill="D9D9D9" w:themeFill="background1" w:themeFillShade="D9"/>
            <w:vAlign w:val="center"/>
          </w:tcPr>
          <w:p w14:paraId="642FA39A" w14:textId="77777777" w:rsidR="00B24E1C" w:rsidRPr="00147D51" w:rsidRDefault="00135C7A" w:rsidP="00F32AF6">
            <w:pPr>
              <w:pStyle w:val="Odsekzoznamu"/>
              <w:spacing w:after="0"/>
              <w:rPr>
                <w:sz w:val="22"/>
                <w:szCs w:val="22"/>
              </w:rPr>
            </w:pPr>
            <w:r>
              <w:rPr>
                <w:sz w:val="22"/>
                <w:szCs w:val="22"/>
                <w:lang w:val="en"/>
              </w:rPr>
              <w:t>72,25</w:t>
            </w:r>
          </w:p>
        </w:tc>
      </w:tr>
      <w:tr w:rsidR="00B24E1C" w14:paraId="3451C007" w14:textId="77777777" w:rsidTr="001E3B40">
        <w:trPr>
          <w:trHeight w:val="567"/>
        </w:trPr>
        <w:tc>
          <w:tcPr>
            <w:tcW w:w="3600" w:type="dxa"/>
            <w:gridSpan w:val="2"/>
            <w:tcBorders>
              <w:top w:val="double" w:sz="6" w:space="0" w:color="auto"/>
              <w:left w:val="double" w:sz="6" w:space="0" w:color="auto"/>
              <w:bottom w:val="double" w:sz="6" w:space="0" w:color="auto"/>
              <w:right w:val="double" w:sz="6" w:space="0" w:color="000000"/>
            </w:tcBorders>
            <w:shd w:val="clear" w:color="auto" w:fill="D9D9D9" w:themeFill="background1" w:themeFillShade="D9"/>
            <w:vAlign w:val="center"/>
            <w:hideMark/>
          </w:tcPr>
          <w:p w14:paraId="3FFB6F7B" w14:textId="77777777" w:rsidR="00B24E1C" w:rsidRPr="00147D51" w:rsidRDefault="00B24E1C" w:rsidP="00F32AF6">
            <w:pPr>
              <w:pStyle w:val="Odsekzoznamu"/>
              <w:spacing w:after="0"/>
              <w:rPr>
                <w:sz w:val="22"/>
                <w:szCs w:val="22"/>
              </w:rPr>
            </w:pPr>
            <w:r w:rsidRPr="00147D51">
              <w:rPr>
                <w:sz w:val="22"/>
                <w:szCs w:val="22"/>
                <w:lang w:val="en"/>
              </w:rPr>
              <w:lastRenderedPageBreak/>
              <w:t xml:space="preserve">AVERAGE PER WORKER </w:t>
            </w:r>
          </w:p>
        </w:tc>
        <w:tc>
          <w:tcPr>
            <w:tcW w:w="1237" w:type="dxa"/>
            <w:tcBorders>
              <w:top w:val="nil"/>
              <w:left w:val="nil"/>
              <w:bottom w:val="double" w:sz="6" w:space="0" w:color="auto"/>
              <w:right w:val="double" w:sz="6" w:space="0" w:color="auto"/>
            </w:tcBorders>
            <w:shd w:val="clear" w:color="auto" w:fill="D9D9D9" w:themeFill="background1" w:themeFillShade="D9"/>
            <w:noWrap/>
            <w:vAlign w:val="center"/>
            <w:hideMark/>
          </w:tcPr>
          <w:p w14:paraId="2BF0A9C3" w14:textId="77777777" w:rsidR="00B24E1C" w:rsidRPr="00147D51" w:rsidRDefault="00696D59" w:rsidP="00F32AF6">
            <w:pPr>
              <w:pStyle w:val="Odsekzoznamu"/>
              <w:spacing w:after="0"/>
              <w:rPr>
                <w:sz w:val="22"/>
                <w:szCs w:val="22"/>
              </w:rPr>
            </w:pPr>
            <w:r>
              <w:rPr>
                <w:sz w:val="22"/>
                <w:szCs w:val="22"/>
                <w:lang w:val="en"/>
              </w:rPr>
              <w:t>0,10</w:t>
            </w:r>
          </w:p>
        </w:tc>
        <w:tc>
          <w:tcPr>
            <w:tcW w:w="1237" w:type="dxa"/>
            <w:tcBorders>
              <w:top w:val="nil"/>
              <w:left w:val="nil"/>
              <w:bottom w:val="double" w:sz="6" w:space="0" w:color="auto"/>
              <w:right w:val="double" w:sz="6" w:space="0" w:color="auto"/>
            </w:tcBorders>
            <w:shd w:val="clear" w:color="auto" w:fill="D9D9D9" w:themeFill="background1" w:themeFillShade="D9"/>
            <w:noWrap/>
            <w:vAlign w:val="center"/>
          </w:tcPr>
          <w:p w14:paraId="4AAD5CC7" w14:textId="77777777" w:rsidR="00B24E1C" w:rsidRPr="00147D51" w:rsidRDefault="00696D59" w:rsidP="00F32AF6">
            <w:pPr>
              <w:pStyle w:val="Odsekzoznamu"/>
              <w:spacing w:after="0"/>
              <w:rPr>
                <w:sz w:val="22"/>
                <w:szCs w:val="22"/>
              </w:rPr>
            </w:pPr>
            <w:r>
              <w:rPr>
                <w:sz w:val="22"/>
                <w:szCs w:val="22"/>
                <w:lang w:val="en"/>
              </w:rPr>
              <w:t>0,42</w:t>
            </w:r>
          </w:p>
        </w:tc>
        <w:tc>
          <w:tcPr>
            <w:tcW w:w="1237" w:type="dxa"/>
            <w:tcBorders>
              <w:top w:val="nil"/>
              <w:left w:val="nil"/>
              <w:bottom w:val="double" w:sz="6" w:space="0" w:color="auto"/>
              <w:right w:val="double" w:sz="6" w:space="0" w:color="auto"/>
            </w:tcBorders>
            <w:shd w:val="clear" w:color="auto" w:fill="D9D9D9" w:themeFill="background1" w:themeFillShade="D9"/>
            <w:noWrap/>
            <w:vAlign w:val="center"/>
          </w:tcPr>
          <w:p w14:paraId="77CD2E4F" w14:textId="77777777" w:rsidR="00B24E1C" w:rsidRPr="00147D51" w:rsidRDefault="00696D59" w:rsidP="00F32AF6">
            <w:pPr>
              <w:pStyle w:val="Odsekzoznamu"/>
              <w:spacing w:after="0"/>
              <w:rPr>
                <w:sz w:val="22"/>
                <w:szCs w:val="22"/>
              </w:rPr>
            </w:pPr>
            <w:r>
              <w:rPr>
                <w:sz w:val="22"/>
                <w:szCs w:val="22"/>
                <w:lang w:val="en"/>
              </w:rPr>
              <w:t>0,23</w:t>
            </w:r>
          </w:p>
        </w:tc>
        <w:tc>
          <w:tcPr>
            <w:tcW w:w="1237" w:type="dxa"/>
            <w:tcBorders>
              <w:top w:val="nil"/>
              <w:left w:val="nil"/>
              <w:bottom w:val="double" w:sz="6" w:space="0" w:color="auto"/>
              <w:right w:val="double" w:sz="6" w:space="0" w:color="auto"/>
            </w:tcBorders>
            <w:shd w:val="clear" w:color="auto" w:fill="D9D9D9" w:themeFill="background1" w:themeFillShade="D9"/>
            <w:noWrap/>
            <w:vAlign w:val="center"/>
          </w:tcPr>
          <w:p w14:paraId="15767BBF" w14:textId="77777777" w:rsidR="00B24E1C" w:rsidRPr="00147D51" w:rsidRDefault="00135C7A" w:rsidP="00F32AF6">
            <w:pPr>
              <w:pStyle w:val="Odsekzoznamu"/>
              <w:spacing w:after="0"/>
              <w:rPr>
                <w:sz w:val="22"/>
                <w:szCs w:val="22"/>
              </w:rPr>
            </w:pPr>
            <w:r>
              <w:rPr>
                <w:sz w:val="22"/>
                <w:szCs w:val="22"/>
                <w:lang w:val="en"/>
              </w:rPr>
              <w:t>0,58</w:t>
            </w:r>
          </w:p>
        </w:tc>
        <w:tc>
          <w:tcPr>
            <w:tcW w:w="1237" w:type="dxa"/>
            <w:tcBorders>
              <w:top w:val="nil"/>
              <w:left w:val="nil"/>
              <w:bottom w:val="double" w:sz="6" w:space="0" w:color="auto"/>
              <w:right w:val="double" w:sz="6" w:space="0" w:color="auto"/>
            </w:tcBorders>
            <w:shd w:val="clear" w:color="auto" w:fill="D9D9D9" w:themeFill="background1" w:themeFillShade="D9"/>
            <w:vAlign w:val="center"/>
          </w:tcPr>
          <w:p w14:paraId="7D76095A" w14:textId="77777777" w:rsidR="00B24E1C" w:rsidRPr="00147D51" w:rsidRDefault="00135C7A" w:rsidP="00F32AF6">
            <w:pPr>
              <w:pStyle w:val="Odsekzoznamu"/>
              <w:spacing w:after="0"/>
            </w:pPr>
            <w:r>
              <w:rPr>
                <w:lang w:val="en"/>
              </w:rPr>
              <w:t>2,49</w:t>
            </w:r>
          </w:p>
        </w:tc>
      </w:tr>
    </w:tbl>
    <w:p w14:paraId="3F40899C" w14:textId="77777777" w:rsidR="00F32AF6" w:rsidRDefault="00F32AF6" w:rsidP="00147D51">
      <w:pPr>
        <w:tabs>
          <w:tab w:val="left" w:pos="1440"/>
        </w:tabs>
        <w:ind w:firstLine="0"/>
      </w:pPr>
    </w:p>
    <w:p w14:paraId="29EC00F0" w14:textId="77777777" w:rsidR="00395687" w:rsidRPr="000A44E9" w:rsidRDefault="00395687" w:rsidP="00147D51">
      <w:pPr>
        <w:tabs>
          <w:tab w:val="left" w:pos="1440"/>
        </w:tabs>
        <w:ind w:firstLine="0"/>
      </w:pPr>
      <w:r w:rsidRPr="000A44E9">
        <w:rPr>
          <w:lang w:val="en"/>
        </w:rPr>
        <w:t>Note. 1:Group A1Book publications of the nature of a scientific monograph</w:t>
      </w:r>
    </w:p>
    <w:p w14:paraId="5DECB3CE" w14:textId="77777777" w:rsidR="00395687" w:rsidRPr="000A44E9" w:rsidRDefault="00395687" w:rsidP="00147D51">
      <w:pPr>
        <w:tabs>
          <w:tab w:val="left" w:pos="1440"/>
        </w:tabs>
        <w:ind w:firstLine="0"/>
      </w:pPr>
      <w:r w:rsidRPr="000A44E9">
        <w:rPr>
          <w:lang w:val="en"/>
        </w:rPr>
        <w:tab/>
        <w:t>Group A2Other book publications</w:t>
      </w:r>
    </w:p>
    <w:p w14:paraId="5CBABDA7" w14:textId="77777777" w:rsidR="00395687" w:rsidRPr="000A44E9" w:rsidRDefault="00147D51" w:rsidP="00147D51">
      <w:pPr>
        <w:tabs>
          <w:tab w:val="left" w:pos="1440"/>
          <w:tab w:val="left" w:pos="2880"/>
        </w:tabs>
        <w:ind w:left="2880" w:hanging="2880"/>
      </w:pPr>
      <w:r>
        <w:rPr>
          <w:lang w:val="en"/>
        </w:rPr>
        <w:tab/>
      </w:r>
      <w:r w:rsidR="00395687" w:rsidRPr="000A44E9">
        <w:rPr>
          <w:lang w:val="en"/>
        </w:rPr>
        <w:t>Group BPublications in peer-reviewed scientific journals and copyright certificates, patents and discoveries</w:t>
      </w:r>
    </w:p>
    <w:p w14:paraId="030A8504" w14:textId="77777777" w:rsidR="00395687" w:rsidRDefault="00147D51" w:rsidP="00147D51">
      <w:pPr>
        <w:tabs>
          <w:tab w:val="left" w:pos="1440"/>
          <w:tab w:val="left" w:pos="2880"/>
        </w:tabs>
        <w:ind w:left="2880" w:hanging="2880"/>
      </w:pPr>
      <w:r>
        <w:rPr>
          <w:lang w:val="en"/>
        </w:rPr>
        <w:tab/>
      </w:r>
      <w:r w:rsidR="00395687" w:rsidRPr="000A44E9">
        <w:rPr>
          <w:lang w:val="en"/>
        </w:rPr>
        <w:t>Group CPublications in journals that are not peer-reviewed but are registered in WoS or Scopus databases</w:t>
      </w:r>
    </w:p>
    <w:p w14:paraId="459D99A8" w14:textId="77777777" w:rsidR="00395687" w:rsidRPr="000A44E9" w:rsidRDefault="00147D51" w:rsidP="00147D51">
      <w:pPr>
        <w:tabs>
          <w:tab w:val="left" w:pos="1440"/>
        </w:tabs>
        <w:ind w:left="1440" w:hanging="1440"/>
      </w:pPr>
      <w:r>
        <w:rPr>
          <w:lang w:val="en"/>
        </w:rPr>
        <w:tab/>
      </w:r>
      <w:r w:rsidR="00395687" w:rsidRPr="000A44E9">
        <w:rPr>
          <w:lang w:val="en"/>
        </w:rPr>
        <w:t>Group OTHER PUBLICATIONS</w:t>
      </w:r>
    </w:p>
    <w:p w14:paraId="4A1CAC82" w14:textId="77777777" w:rsidR="00395687" w:rsidRPr="00F262C5" w:rsidRDefault="00395687" w:rsidP="00D771E4"/>
    <w:p w14:paraId="4912C5FA" w14:textId="77777777" w:rsidR="00636BC2" w:rsidRPr="00F262C5" w:rsidRDefault="006A6C0A" w:rsidP="006A6C0A">
      <w:pPr>
        <w:ind w:firstLine="0"/>
        <w:jc w:val="center"/>
        <w:rPr>
          <w:sz w:val="20"/>
          <w:szCs w:val="20"/>
        </w:rPr>
      </w:pPr>
      <w:r>
        <w:rPr>
          <w:noProof/>
          <w:lang w:eastAsia="sk-SK"/>
        </w:rPr>
        <w:drawing>
          <wp:inline distT="0" distB="0" distL="0" distR="0" wp14:anchorId="386CC5B6" wp14:editId="316C89E8">
            <wp:extent cx="5972810" cy="3583940"/>
            <wp:effectExtent l="0" t="0" r="889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041DDFC" w14:textId="77777777" w:rsidR="00636BC2" w:rsidRPr="00F262C5" w:rsidRDefault="00636BC2" w:rsidP="00147D51">
      <w:pPr>
        <w:pStyle w:val="tabukanadpis"/>
      </w:pPr>
      <w:r w:rsidRPr="00F262C5">
        <w:rPr>
          <w:b/>
          <w:lang w:val="en"/>
        </w:rPr>
        <w:t xml:space="preserve">Graph 3.1 </w:t>
      </w:r>
      <w:r w:rsidRPr="00F262C5">
        <w:rPr>
          <w:lang w:val="en"/>
        </w:rPr>
        <w:t>Evaluation of publishing activity in shares for individual departments according to</w:t>
      </w:r>
      <w:r w:rsidR="005557E7">
        <w:rPr>
          <w:lang w:val="en"/>
        </w:rPr>
        <w:t xml:space="preserve"> the criteria of the Ministry of Education of the Slovak Republic for 2018</w:t>
      </w:r>
      <w:r>
        <w:rPr>
          <w:lang w:val="en"/>
        </w:rPr>
        <w:t xml:space="preserve"> </w:t>
      </w:r>
      <w:r w:rsidRPr="00F262C5">
        <w:rPr>
          <w:lang w:val="en"/>
        </w:rPr>
        <w:t>– employees</w:t>
      </w:r>
    </w:p>
    <w:p w14:paraId="29EE0868" w14:textId="77777777" w:rsidR="00F02C84" w:rsidRPr="00F262C5" w:rsidRDefault="00F02C84" w:rsidP="00D771E4"/>
    <w:p w14:paraId="2BC53B00" w14:textId="65B10743" w:rsidR="00DE0128" w:rsidRPr="00F262C5" w:rsidRDefault="00A4574D" w:rsidP="00147D51">
      <w:pPr>
        <w:pStyle w:val="tabukanadpis"/>
      </w:pPr>
      <w:r>
        <w:rPr>
          <w:b/>
          <w:lang w:val="en"/>
        </w:rPr>
        <w:t>Table</w:t>
      </w:r>
      <w:r w:rsidR="00DE0128" w:rsidRPr="00F262C5">
        <w:rPr>
          <w:b/>
          <w:lang w:val="en"/>
        </w:rPr>
        <w:t xml:space="preserve"> 3.2</w:t>
      </w:r>
      <w:r w:rsidR="00167884" w:rsidRPr="00F262C5">
        <w:rPr>
          <w:lang w:val="en"/>
        </w:rPr>
        <w:t xml:space="preserve"> Utility models, designs of</w:t>
      </w:r>
      <w:r w:rsidR="00D04EC4">
        <w:rPr>
          <w:lang w:val="en"/>
        </w:rPr>
        <w:t>FEMT</w:t>
      </w:r>
      <w:r w:rsidR="00DC7E65">
        <w:rPr>
          <w:lang w:val="en"/>
        </w:rPr>
        <w:t xml:space="preserve"> staff for 2018</w:t>
      </w:r>
    </w:p>
    <w:tbl>
      <w:tblPr>
        <w:tblW w:w="9913" w:type="dxa"/>
        <w:jc w:val="center"/>
        <w:tblCellMar>
          <w:left w:w="70" w:type="dxa"/>
          <w:right w:w="70" w:type="dxa"/>
        </w:tblCellMar>
        <w:tblLook w:val="04A0" w:firstRow="1" w:lastRow="0" w:firstColumn="1" w:lastColumn="0" w:noHBand="0" w:noVBand="1"/>
      </w:tblPr>
      <w:tblGrid>
        <w:gridCol w:w="2123"/>
        <w:gridCol w:w="3827"/>
        <w:gridCol w:w="3963"/>
      </w:tblGrid>
      <w:tr w:rsidR="006A4187" w:rsidRPr="00F262C5" w14:paraId="0A10718E" w14:textId="77777777" w:rsidTr="001E3B40">
        <w:trPr>
          <w:trHeight w:val="330"/>
          <w:jc w:val="center"/>
        </w:trPr>
        <w:tc>
          <w:tcPr>
            <w:tcW w:w="2123"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bottom"/>
            <w:hideMark/>
          </w:tcPr>
          <w:p w14:paraId="487531D6" w14:textId="77777777" w:rsidR="006A4187" w:rsidRPr="00F262C5" w:rsidRDefault="00083227" w:rsidP="00F32AF6">
            <w:pPr>
              <w:pStyle w:val="Odsekzoznamu"/>
              <w:spacing w:after="0"/>
            </w:pPr>
            <w:r w:rsidRPr="00F262C5">
              <w:rPr>
                <w:lang w:val="en"/>
              </w:rPr>
              <w:t>NUMBER</w:t>
            </w:r>
          </w:p>
        </w:tc>
        <w:tc>
          <w:tcPr>
            <w:tcW w:w="3827" w:type="dxa"/>
            <w:tcBorders>
              <w:top w:val="double" w:sz="6" w:space="0" w:color="auto"/>
              <w:left w:val="nil"/>
              <w:bottom w:val="double" w:sz="6" w:space="0" w:color="auto"/>
              <w:right w:val="double" w:sz="6" w:space="0" w:color="auto"/>
            </w:tcBorders>
            <w:shd w:val="clear" w:color="auto" w:fill="D9D9D9" w:themeFill="background1" w:themeFillShade="D9"/>
            <w:vAlign w:val="center"/>
            <w:hideMark/>
          </w:tcPr>
          <w:p w14:paraId="5305B97B" w14:textId="77777777" w:rsidR="006A4187" w:rsidRPr="00F262C5" w:rsidRDefault="00083227" w:rsidP="00F32AF6">
            <w:pPr>
              <w:pStyle w:val="Odsekzoznamu"/>
              <w:spacing w:after="0"/>
            </w:pPr>
            <w:r w:rsidRPr="00F262C5">
              <w:rPr>
                <w:lang w:val="en"/>
              </w:rPr>
              <w:t>TITLE</w:t>
            </w:r>
          </w:p>
        </w:tc>
        <w:tc>
          <w:tcPr>
            <w:tcW w:w="3963" w:type="dxa"/>
            <w:tcBorders>
              <w:top w:val="double" w:sz="6" w:space="0" w:color="auto"/>
              <w:left w:val="nil"/>
              <w:bottom w:val="double" w:sz="6" w:space="0" w:color="auto"/>
              <w:right w:val="double" w:sz="6" w:space="0" w:color="auto"/>
            </w:tcBorders>
            <w:shd w:val="clear" w:color="auto" w:fill="D9D9D9" w:themeFill="background1" w:themeFillShade="D9"/>
            <w:vAlign w:val="center"/>
            <w:hideMark/>
          </w:tcPr>
          <w:p w14:paraId="1DA97C40" w14:textId="77777777" w:rsidR="006A4187" w:rsidRPr="00F262C5" w:rsidRDefault="004A55CF" w:rsidP="00F32AF6">
            <w:pPr>
              <w:pStyle w:val="Odsekzoznamu"/>
              <w:spacing w:after="0"/>
            </w:pPr>
            <w:r w:rsidRPr="00F262C5">
              <w:rPr>
                <w:lang w:val="en"/>
              </w:rPr>
              <w:t>NAME OF THE DESIGNER</w:t>
            </w:r>
          </w:p>
        </w:tc>
      </w:tr>
      <w:tr w:rsidR="006A4187" w:rsidRPr="00F262C5" w14:paraId="53BD20A6" w14:textId="77777777" w:rsidTr="00DC7E65">
        <w:trPr>
          <w:trHeight w:val="540"/>
          <w:jc w:val="center"/>
        </w:trPr>
        <w:tc>
          <w:tcPr>
            <w:tcW w:w="2123" w:type="dxa"/>
            <w:tcBorders>
              <w:top w:val="nil"/>
              <w:left w:val="double" w:sz="6" w:space="0" w:color="auto"/>
              <w:bottom w:val="double" w:sz="6" w:space="0" w:color="auto"/>
              <w:right w:val="double" w:sz="6" w:space="0" w:color="auto"/>
            </w:tcBorders>
            <w:shd w:val="clear" w:color="auto" w:fill="auto"/>
            <w:vAlign w:val="center"/>
            <w:hideMark/>
          </w:tcPr>
          <w:p w14:paraId="33E100F2" w14:textId="77777777" w:rsidR="006A4187" w:rsidRPr="00F262C5" w:rsidRDefault="001A44BA" w:rsidP="0022062F">
            <w:pPr>
              <w:pStyle w:val="Odsekzoznamu"/>
              <w:spacing w:after="0"/>
            </w:pPr>
            <w:r>
              <w:rPr>
                <w:lang w:val="en"/>
              </w:rPr>
              <w:t>Utility model No.8101/2018</w:t>
            </w:r>
          </w:p>
        </w:tc>
        <w:tc>
          <w:tcPr>
            <w:tcW w:w="3827" w:type="dxa"/>
            <w:tcBorders>
              <w:top w:val="nil"/>
              <w:left w:val="nil"/>
              <w:bottom w:val="double" w:sz="6" w:space="0" w:color="auto"/>
              <w:right w:val="double" w:sz="6" w:space="0" w:color="auto"/>
            </w:tcBorders>
            <w:shd w:val="clear" w:color="auto" w:fill="auto"/>
            <w:vAlign w:val="center"/>
          </w:tcPr>
          <w:p w14:paraId="59EE0BC5" w14:textId="77777777" w:rsidR="006A4187" w:rsidRPr="00F262C5" w:rsidRDefault="00906923" w:rsidP="00F32AF6">
            <w:pPr>
              <w:pStyle w:val="Odsekzoznamu"/>
              <w:spacing w:after="0"/>
            </w:pPr>
            <w:r>
              <w:rPr>
                <w:lang w:val="en"/>
              </w:rPr>
              <w:t>Device for reversing</w:t>
            </w:r>
            <w:r w:rsidR="001A44BA">
              <w:rPr>
                <w:lang w:val="en"/>
              </w:rPr>
              <w:t xml:space="preserve"> a combination of vehicles with trailer, semi-trailer</w:t>
            </w:r>
          </w:p>
        </w:tc>
        <w:tc>
          <w:tcPr>
            <w:tcW w:w="3963" w:type="dxa"/>
            <w:tcBorders>
              <w:top w:val="nil"/>
              <w:left w:val="nil"/>
              <w:bottom w:val="double" w:sz="6" w:space="0" w:color="auto"/>
              <w:right w:val="double" w:sz="6" w:space="0" w:color="auto"/>
            </w:tcBorders>
            <w:shd w:val="clear" w:color="auto" w:fill="auto"/>
            <w:noWrap/>
            <w:vAlign w:val="center"/>
          </w:tcPr>
          <w:p w14:paraId="1C4665D3" w14:textId="77777777" w:rsidR="006A4187" w:rsidRPr="00F262C5" w:rsidRDefault="00906923" w:rsidP="00F32AF6">
            <w:pPr>
              <w:pStyle w:val="Odsekzoznamu"/>
              <w:spacing w:after="0"/>
            </w:pPr>
            <w:r>
              <w:rPr>
                <w:lang w:val="en"/>
              </w:rPr>
              <w:t>Pivarčiová Elena, Csongrády Tibor, Leško Nikita</w:t>
            </w:r>
          </w:p>
        </w:tc>
      </w:tr>
      <w:tr w:rsidR="006A4187" w:rsidRPr="00F262C5" w14:paraId="4A119B06" w14:textId="77777777" w:rsidTr="00DC7E65">
        <w:trPr>
          <w:trHeight w:val="540"/>
          <w:jc w:val="center"/>
        </w:trPr>
        <w:tc>
          <w:tcPr>
            <w:tcW w:w="2123" w:type="dxa"/>
            <w:tcBorders>
              <w:top w:val="nil"/>
              <w:left w:val="double" w:sz="6" w:space="0" w:color="auto"/>
              <w:bottom w:val="double" w:sz="6" w:space="0" w:color="auto"/>
              <w:right w:val="double" w:sz="6" w:space="0" w:color="auto"/>
            </w:tcBorders>
            <w:shd w:val="clear" w:color="auto" w:fill="auto"/>
            <w:vAlign w:val="center"/>
            <w:hideMark/>
          </w:tcPr>
          <w:p w14:paraId="199A67B5" w14:textId="77777777" w:rsidR="006A4187" w:rsidRPr="00F262C5" w:rsidRDefault="001A44BA" w:rsidP="0022062F">
            <w:pPr>
              <w:pStyle w:val="Odsekzoznamu"/>
              <w:spacing w:after="0"/>
            </w:pPr>
            <w:r>
              <w:rPr>
                <w:lang w:val="en"/>
              </w:rPr>
              <w:t>Utility model no.8253/2018</w:t>
            </w:r>
          </w:p>
        </w:tc>
        <w:tc>
          <w:tcPr>
            <w:tcW w:w="3827" w:type="dxa"/>
            <w:tcBorders>
              <w:top w:val="nil"/>
              <w:left w:val="nil"/>
              <w:bottom w:val="double" w:sz="6" w:space="0" w:color="auto"/>
              <w:right w:val="double" w:sz="6" w:space="0" w:color="auto"/>
            </w:tcBorders>
            <w:shd w:val="clear" w:color="auto" w:fill="auto"/>
            <w:vAlign w:val="center"/>
          </w:tcPr>
          <w:p w14:paraId="538957B4" w14:textId="77777777" w:rsidR="006A4187" w:rsidRPr="00F262C5" w:rsidRDefault="00906923" w:rsidP="00F32AF6">
            <w:pPr>
              <w:pStyle w:val="Odsekzoznamu"/>
              <w:spacing w:after="0"/>
            </w:pPr>
            <w:r>
              <w:rPr>
                <w:lang w:val="en"/>
              </w:rPr>
              <w:t>The mechanism of the wall-mounted wooden clock</w:t>
            </w:r>
          </w:p>
        </w:tc>
        <w:tc>
          <w:tcPr>
            <w:tcW w:w="3963" w:type="dxa"/>
            <w:tcBorders>
              <w:top w:val="nil"/>
              <w:left w:val="nil"/>
              <w:bottom w:val="double" w:sz="6" w:space="0" w:color="auto"/>
              <w:right w:val="double" w:sz="6" w:space="0" w:color="auto"/>
            </w:tcBorders>
            <w:shd w:val="clear" w:color="auto" w:fill="auto"/>
            <w:vAlign w:val="center"/>
          </w:tcPr>
          <w:p w14:paraId="56F68322" w14:textId="77777777" w:rsidR="006A4187" w:rsidRPr="00F262C5" w:rsidRDefault="00906923" w:rsidP="00F32AF6">
            <w:pPr>
              <w:pStyle w:val="Odsekzoznamu"/>
              <w:spacing w:after="0"/>
            </w:pPr>
            <w:r>
              <w:rPr>
                <w:lang w:val="en"/>
              </w:rPr>
              <w:t>Krajčovičová Mária, Kopčanová Silvia, Ohanka Jaroslav</w:t>
            </w:r>
          </w:p>
        </w:tc>
      </w:tr>
      <w:tr w:rsidR="006A4187" w:rsidRPr="00F262C5" w14:paraId="27004086" w14:textId="77777777" w:rsidTr="00DC7E65">
        <w:trPr>
          <w:trHeight w:val="540"/>
          <w:jc w:val="center"/>
        </w:trPr>
        <w:tc>
          <w:tcPr>
            <w:tcW w:w="2123" w:type="dxa"/>
            <w:tcBorders>
              <w:top w:val="nil"/>
              <w:left w:val="double" w:sz="6" w:space="0" w:color="auto"/>
              <w:bottom w:val="double" w:sz="6" w:space="0" w:color="auto"/>
              <w:right w:val="double" w:sz="6" w:space="0" w:color="auto"/>
            </w:tcBorders>
            <w:shd w:val="clear" w:color="auto" w:fill="auto"/>
            <w:vAlign w:val="center"/>
            <w:hideMark/>
          </w:tcPr>
          <w:p w14:paraId="20750FB2" w14:textId="77777777" w:rsidR="006A4187" w:rsidRPr="00F262C5" w:rsidRDefault="001A44BA" w:rsidP="001A44BA">
            <w:pPr>
              <w:pStyle w:val="Odsekzoznamu"/>
              <w:spacing w:after="0"/>
            </w:pPr>
            <w:r>
              <w:rPr>
                <w:lang w:val="en"/>
              </w:rPr>
              <w:t>Utility model No.8298/2018</w:t>
            </w:r>
          </w:p>
        </w:tc>
        <w:tc>
          <w:tcPr>
            <w:tcW w:w="3827" w:type="dxa"/>
            <w:tcBorders>
              <w:top w:val="nil"/>
              <w:left w:val="nil"/>
              <w:bottom w:val="double" w:sz="6" w:space="0" w:color="auto"/>
              <w:right w:val="double" w:sz="6" w:space="0" w:color="auto"/>
            </w:tcBorders>
            <w:shd w:val="clear" w:color="auto" w:fill="auto"/>
            <w:vAlign w:val="center"/>
          </w:tcPr>
          <w:p w14:paraId="45E7E353" w14:textId="77777777" w:rsidR="006A4187" w:rsidRPr="00F262C5" w:rsidRDefault="00906923" w:rsidP="00F32AF6">
            <w:pPr>
              <w:pStyle w:val="Odsekzoznamu"/>
              <w:spacing w:after="0"/>
            </w:pPr>
            <w:r>
              <w:rPr>
                <w:lang w:val="en"/>
              </w:rPr>
              <w:t>Equipment for measuring the cutting conditions of tools</w:t>
            </w:r>
          </w:p>
        </w:tc>
        <w:tc>
          <w:tcPr>
            <w:tcW w:w="3963" w:type="dxa"/>
            <w:tcBorders>
              <w:top w:val="nil"/>
              <w:left w:val="nil"/>
              <w:bottom w:val="double" w:sz="6" w:space="0" w:color="auto"/>
              <w:right w:val="double" w:sz="6" w:space="0" w:color="auto"/>
            </w:tcBorders>
            <w:shd w:val="clear" w:color="auto" w:fill="auto"/>
            <w:vAlign w:val="center"/>
          </w:tcPr>
          <w:p w14:paraId="6C08C1D0" w14:textId="77777777" w:rsidR="006A4187" w:rsidRPr="00F262C5" w:rsidRDefault="00906923" w:rsidP="00F32AF6">
            <w:pPr>
              <w:pStyle w:val="Odsekzoznamu"/>
              <w:spacing w:after="0"/>
            </w:pPr>
            <w:r>
              <w:rPr>
                <w:lang w:val="en"/>
              </w:rPr>
              <w:t>Mikleš Milan, Kováč Ján, Helexa Milan, Krilek Jozef, Kuvik Tomáš</w:t>
            </w:r>
          </w:p>
        </w:tc>
      </w:tr>
      <w:tr w:rsidR="006A4187" w:rsidRPr="00F262C5" w14:paraId="19865854" w14:textId="77777777" w:rsidTr="00DC7E65">
        <w:trPr>
          <w:trHeight w:val="330"/>
          <w:jc w:val="center"/>
        </w:trPr>
        <w:tc>
          <w:tcPr>
            <w:tcW w:w="2123" w:type="dxa"/>
            <w:tcBorders>
              <w:top w:val="nil"/>
              <w:left w:val="double" w:sz="6" w:space="0" w:color="auto"/>
              <w:bottom w:val="double" w:sz="6" w:space="0" w:color="auto"/>
              <w:right w:val="double" w:sz="6" w:space="0" w:color="auto"/>
            </w:tcBorders>
            <w:shd w:val="clear" w:color="auto" w:fill="auto"/>
            <w:noWrap/>
            <w:vAlign w:val="center"/>
            <w:hideMark/>
          </w:tcPr>
          <w:p w14:paraId="4FB8272D" w14:textId="77777777" w:rsidR="006A4187" w:rsidRPr="00F262C5" w:rsidRDefault="001A44BA" w:rsidP="0022062F">
            <w:pPr>
              <w:pStyle w:val="Odsekzoznamu"/>
              <w:spacing w:after="0"/>
            </w:pPr>
            <w:r>
              <w:rPr>
                <w:lang w:val="en"/>
              </w:rPr>
              <w:t>Utility model no.8372/2018</w:t>
            </w:r>
          </w:p>
        </w:tc>
        <w:tc>
          <w:tcPr>
            <w:tcW w:w="3827" w:type="dxa"/>
            <w:tcBorders>
              <w:top w:val="nil"/>
              <w:left w:val="nil"/>
              <w:bottom w:val="double" w:sz="6" w:space="0" w:color="auto"/>
              <w:right w:val="double" w:sz="6" w:space="0" w:color="auto"/>
            </w:tcBorders>
            <w:shd w:val="clear" w:color="auto" w:fill="auto"/>
            <w:noWrap/>
            <w:vAlign w:val="center"/>
          </w:tcPr>
          <w:p w14:paraId="66C3C2A9" w14:textId="77777777" w:rsidR="006A4187" w:rsidRPr="00F262C5" w:rsidRDefault="00906923" w:rsidP="00F32AF6">
            <w:pPr>
              <w:pStyle w:val="Odsekzoznamu"/>
              <w:spacing w:after="0"/>
            </w:pPr>
            <w:r>
              <w:rPr>
                <w:lang w:val="en"/>
              </w:rPr>
              <w:t>Device for attaching the chainsaw cutting mechanism</w:t>
            </w:r>
          </w:p>
        </w:tc>
        <w:tc>
          <w:tcPr>
            <w:tcW w:w="3963" w:type="dxa"/>
            <w:tcBorders>
              <w:top w:val="nil"/>
              <w:left w:val="nil"/>
              <w:bottom w:val="double" w:sz="6" w:space="0" w:color="auto"/>
              <w:right w:val="double" w:sz="6" w:space="0" w:color="auto"/>
            </w:tcBorders>
            <w:shd w:val="clear" w:color="auto" w:fill="auto"/>
            <w:noWrap/>
            <w:vAlign w:val="center"/>
          </w:tcPr>
          <w:p w14:paraId="7F0FBB03" w14:textId="77777777" w:rsidR="006A4187" w:rsidRPr="00F262C5" w:rsidRDefault="00DC7E65" w:rsidP="00F32AF6">
            <w:pPr>
              <w:pStyle w:val="Odsekzoznamu"/>
              <w:spacing w:after="0"/>
            </w:pPr>
            <w:r>
              <w:rPr>
                <w:lang w:val="en"/>
              </w:rPr>
              <w:t>Kuvik Tomáš, Krilek Jozef, Kováč Ján, Štefánek Milan</w:t>
            </w:r>
          </w:p>
        </w:tc>
      </w:tr>
      <w:tr w:rsidR="006A4187" w:rsidRPr="00F262C5" w14:paraId="790EF49E" w14:textId="77777777" w:rsidTr="00DC7E65">
        <w:trPr>
          <w:trHeight w:val="330"/>
          <w:jc w:val="center"/>
        </w:trPr>
        <w:tc>
          <w:tcPr>
            <w:tcW w:w="2123" w:type="dxa"/>
            <w:tcBorders>
              <w:top w:val="nil"/>
              <w:left w:val="double" w:sz="6" w:space="0" w:color="auto"/>
              <w:bottom w:val="double" w:sz="6" w:space="0" w:color="auto"/>
              <w:right w:val="double" w:sz="6" w:space="0" w:color="auto"/>
            </w:tcBorders>
            <w:shd w:val="clear" w:color="auto" w:fill="auto"/>
            <w:noWrap/>
            <w:vAlign w:val="center"/>
            <w:hideMark/>
          </w:tcPr>
          <w:p w14:paraId="51F75A44" w14:textId="77777777" w:rsidR="006A4187" w:rsidRPr="00F262C5" w:rsidRDefault="001A44BA" w:rsidP="0022062F">
            <w:pPr>
              <w:pStyle w:val="Odsekzoznamu"/>
              <w:spacing w:after="0"/>
            </w:pPr>
            <w:r>
              <w:rPr>
                <w:lang w:val="en"/>
              </w:rPr>
              <w:t>Application for utility model No. 35-2018</w:t>
            </w:r>
          </w:p>
        </w:tc>
        <w:tc>
          <w:tcPr>
            <w:tcW w:w="3827" w:type="dxa"/>
            <w:tcBorders>
              <w:top w:val="nil"/>
              <w:left w:val="nil"/>
              <w:bottom w:val="double" w:sz="6" w:space="0" w:color="auto"/>
              <w:right w:val="double" w:sz="6" w:space="0" w:color="auto"/>
            </w:tcBorders>
            <w:shd w:val="clear" w:color="auto" w:fill="auto"/>
            <w:noWrap/>
            <w:vAlign w:val="center"/>
          </w:tcPr>
          <w:p w14:paraId="194ED50C" w14:textId="77777777" w:rsidR="006A4187" w:rsidRPr="00F262C5" w:rsidRDefault="00DC7E65" w:rsidP="00F32AF6">
            <w:pPr>
              <w:pStyle w:val="Odsekzoznamu"/>
              <w:spacing w:after="0"/>
            </w:pPr>
            <w:r>
              <w:rPr>
                <w:lang w:val="en"/>
              </w:rPr>
              <w:t>Device for wearing the saw blade tooth</w:t>
            </w:r>
          </w:p>
        </w:tc>
        <w:tc>
          <w:tcPr>
            <w:tcW w:w="3963" w:type="dxa"/>
            <w:tcBorders>
              <w:top w:val="nil"/>
              <w:left w:val="nil"/>
              <w:bottom w:val="double" w:sz="6" w:space="0" w:color="auto"/>
              <w:right w:val="double" w:sz="6" w:space="0" w:color="auto"/>
            </w:tcBorders>
            <w:shd w:val="clear" w:color="auto" w:fill="auto"/>
            <w:noWrap/>
            <w:vAlign w:val="center"/>
          </w:tcPr>
          <w:p w14:paraId="004FE7E2" w14:textId="77777777" w:rsidR="00DC7E65" w:rsidRDefault="00DC7E65" w:rsidP="00F32AF6">
            <w:pPr>
              <w:pStyle w:val="Odsekzoznamu"/>
              <w:spacing w:after="0"/>
            </w:pPr>
            <w:r>
              <w:rPr>
                <w:lang w:val="en"/>
              </w:rPr>
              <w:t xml:space="preserve">Krilek Jozef, Štefánek Milan, </w:t>
            </w:r>
          </w:p>
          <w:p w14:paraId="147F7743" w14:textId="77777777" w:rsidR="006A4187" w:rsidRPr="00F262C5" w:rsidRDefault="00DC7E65" w:rsidP="00F32AF6">
            <w:pPr>
              <w:pStyle w:val="Odsekzoznamu"/>
              <w:spacing w:after="0"/>
            </w:pPr>
            <w:r>
              <w:rPr>
                <w:lang w:val="en"/>
              </w:rPr>
              <w:t>Blacksmith Ján, Kuvik Tomáš</w:t>
            </w:r>
          </w:p>
        </w:tc>
      </w:tr>
      <w:tr w:rsidR="006A4187" w:rsidRPr="00F262C5" w14:paraId="055B82E9" w14:textId="77777777" w:rsidTr="00DC7E65">
        <w:trPr>
          <w:trHeight w:val="761"/>
          <w:jc w:val="center"/>
        </w:trPr>
        <w:tc>
          <w:tcPr>
            <w:tcW w:w="2123"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4DCB5135" w14:textId="77777777" w:rsidR="006A4187" w:rsidRPr="00F262C5" w:rsidRDefault="001A44BA" w:rsidP="001A44BA">
            <w:pPr>
              <w:pStyle w:val="Odsekzoznamu"/>
              <w:spacing w:after="0"/>
            </w:pPr>
            <w:r w:rsidRPr="00F262C5">
              <w:rPr>
                <w:lang w:val="en"/>
              </w:rPr>
              <w:lastRenderedPageBreak/>
              <w:t>Design No. 28475</w:t>
            </w:r>
          </w:p>
        </w:tc>
        <w:tc>
          <w:tcPr>
            <w:tcW w:w="3827" w:type="dxa"/>
            <w:tcBorders>
              <w:top w:val="double" w:sz="6" w:space="0" w:color="auto"/>
              <w:left w:val="nil"/>
              <w:bottom w:val="double" w:sz="6" w:space="0" w:color="auto"/>
              <w:right w:val="double" w:sz="6" w:space="0" w:color="auto"/>
            </w:tcBorders>
            <w:shd w:val="clear" w:color="auto" w:fill="auto"/>
            <w:vAlign w:val="center"/>
          </w:tcPr>
          <w:p w14:paraId="0BF73B65" w14:textId="1DB06F01" w:rsidR="006A4187" w:rsidRPr="00F262C5" w:rsidRDefault="00DC7E65" w:rsidP="00F32AF6">
            <w:pPr>
              <w:pStyle w:val="Odsekzoznamu"/>
              <w:spacing w:after="0"/>
            </w:pPr>
            <w:r>
              <w:rPr>
                <w:lang w:val="en"/>
              </w:rPr>
              <w:t xml:space="preserve">Logo – RoboPlaying, popularization of robotics on </w:t>
            </w:r>
            <w:r w:rsidR="00D04EC4">
              <w:rPr>
                <w:lang w:val="en"/>
              </w:rPr>
              <w:t>FEMT</w:t>
            </w:r>
          </w:p>
        </w:tc>
        <w:tc>
          <w:tcPr>
            <w:tcW w:w="3963" w:type="dxa"/>
            <w:tcBorders>
              <w:top w:val="double" w:sz="6" w:space="0" w:color="auto"/>
              <w:left w:val="nil"/>
              <w:bottom w:val="double" w:sz="6" w:space="0" w:color="auto"/>
              <w:right w:val="double" w:sz="6" w:space="0" w:color="auto"/>
            </w:tcBorders>
            <w:shd w:val="clear" w:color="auto" w:fill="auto"/>
            <w:vAlign w:val="center"/>
          </w:tcPr>
          <w:p w14:paraId="26AE3CB4" w14:textId="77777777" w:rsidR="006A4187" w:rsidRPr="00F262C5" w:rsidRDefault="00DC7E65" w:rsidP="00F32AF6">
            <w:pPr>
              <w:pStyle w:val="Odsekzoznamu"/>
              <w:spacing w:after="0"/>
            </w:pPr>
            <w:r>
              <w:rPr>
                <w:lang w:val="en"/>
              </w:rPr>
              <w:t>Pivarčiová Elena, Kvočka Stanislav</w:t>
            </w:r>
          </w:p>
        </w:tc>
      </w:tr>
    </w:tbl>
    <w:p w14:paraId="22B9DCFE" w14:textId="77777777" w:rsidR="006A0C5C" w:rsidRPr="00F262C5" w:rsidRDefault="00F44533" w:rsidP="004362CC">
      <w:pPr>
        <w:ind w:firstLine="0"/>
        <w:jc w:val="center"/>
      </w:pPr>
      <w:r>
        <w:rPr>
          <w:noProof/>
          <w:lang w:eastAsia="sk-SK"/>
        </w:rPr>
        <w:drawing>
          <wp:inline distT="0" distB="0" distL="0" distR="0" wp14:anchorId="0202E685" wp14:editId="69B2C98F">
            <wp:extent cx="5972810" cy="3583940"/>
            <wp:effectExtent l="0" t="0" r="889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F5FC687" w14:textId="77777777" w:rsidR="00A4574D" w:rsidRDefault="008F05CC" w:rsidP="00A4574D">
      <w:pPr>
        <w:pStyle w:val="tabukanadpis"/>
        <w:spacing w:after="0"/>
      </w:pPr>
      <w:r w:rsidRPr="00F262C5">
        <w:rPr>
          <w:b/>
          <w:lang w:val="en"/>
        </w:rPr>
        <w:t>Graph 3.2</w:t>
      </w:r>
      <w:r w:rsidRPr="00F262C5">
        <w:rPr>
          <w:lang w:val="en"/>
        </w:rPr>
        <w:t xml:space="preserve"> Comparison of the number of outputs in each category of publishing activity</w:t>
      </w:r>
    </w:p>
    <w:p w14:paraId="2850031C" w14:textId="77777777" w:rsidR="008F05CC" w:rsidRPr="00F262C5" w:rsidRDefault="008F05CC" w:rsidP="004362CC">
      <w:pPr>
        <w:pStyle w:val="tabukanadpis"/>
      </w:pPr>
      <w:r w:rsidRPr="00F262C5">
        <w:rPr>
          <w:lang w:val="en"/>
        </w:rPr>
        <w:t>according to the criteria of the Ministry of Education of the Slovak Republic</w:t>
      </w:r>
    </w:p>
    <w:p w14:paraId="20940963" w14:textId="77777777" w:rsidR="005F22BF" w:rsidRPr="00F262C5" w:rsidRDefault="00DC6FC7" w:rsidP="00D771E4">
      <w:r w:rsidRPr="00F262C5">
        <w:rPr>
          <w:lang w:val="en"/>
        </w:rPr>
        <w:t>Table 3.3 provides an assessment of the citation activity of individual faculty staff</w:t>
      </w:r>
      <w:r w:rsidR="00DA1DE4">
        <w:rPr>
          <w:lang w:val="en"/>
        </w:rPr>
        <w:t>:</w:t>
      </w:r>
    </w:p>
    <w:p w14:paraId="6A38E7FD" w14:textId="77777777" w:rsidR="005F22BF" w:rsidRPr="00F262C5" w:rsidRDefault="005F22BF" w:rsidP="00D771E4">
      <w:r w:rsidRPr="00F262C5">
        <w:rPr>
          <w:lang w:val="en"/>
        </w:rPr>
        <w:t>1 - In foreign publications registered in the Web of Science and the Scopus database</w:t>
      </w:r>
    </w:p>
    <w:p w14:paraId="2428CAA0" w14:textId="77777777" w:rsidR="005F22BF" w:rsidRPr="00F262C5" w:rsidRDefault="005F22BF" w:rsidP="00D771E4">
      <w:r w:rsidRPr="00F262C5">
        <w:rPr>
          <w:lang w:val="en"/>
        </w:rPr>
        <w:t>2 - In home publications registered in the Web of Science and the Scopus database</w:t>
      </w:r>
    </w:p>
    <w:p w14:paraId="4BF21D50" w14:textId="77777777" w:rsidR="005F22BF" w:rsidRPr="00F262C5" w:rsidRDefault="005F22BF" w:rsidP="00D771E4">
      <w:r w:rsidRPr="00F262C5">
        <w:rPr>
          <w:lang w:val="en"/>
        </w:rPr>
        <w:t>3 - In foreign publications not registered in the Web of Science and the Scopus database</w:t>
      </w:r>
    </w:p>
    <w:p w14:paraId="225B60F4" w14:textId="77777777" w:rsidR="005F22BF" w:rsidRDefault="005F22BF" w:rsidP="00D771E4">
      <w:r w:rsidRPr="00F262C5">
        <w:rPr>
          <w:lang w:val="en"/>
        </w:rPr>
        <w:t>4 - In domestic publications not registered in Web of Science and the Scopus database</w:t>
      </w:r>
    </w:p>
    <w:p w14:paraId="26A330C8" w14:textId="77777777" w:rsidR="00DA1DE4" w:rsidRDefault="00DA1DE4" w:rsidP="00D771E4"/>
    <w:p w14:paraId="5D932EB6" w14:textId="77777777" w:rsidR="006F5819" w:rsidRPr="00F262C5" w:rsidRDefault="00A4574D" w:rsidP="00A4574D">
      <w:pPr>
        <w:pStyle w:val="tabukanadpis"/>
        <w:spacing w:after="0"/>
      </w:pPr>
      <w:r>
        <w:rPr>
          <w:b/>
          <w:lang w:val="en"/>
        </w:rPr>
        <w:t>Table</w:t>
      </w:r>
      <w:r w:rsidR="006F5819" w:rsidRPr="00F262C5">
        <w:rPr>
          <w:b/>
          <w:lang w:val="en"/>
        </w:rPr>
        <w:t xml:space="preserve"> 3.3</w:t>
      </w:r>
      <w:r w:rsidR="006F5819" w:rsidRPr="00F262C5">
        <w:rPr>
          <w:lang w:val="en"/>
        </w:rPr>
        <w:t xml:space="preserve"> Evaluation of citation activities for</w:t>
      </w:r>
      <w:r>
        <w:rPr>
          <w:lang w:val="en"/>
        </w:rPr>
        <w:t xml:space="preserve"> the</w:t>
      </w:r>
      <w:r w:rsidR="005557E7">
        <w:rPr>
          <w:lang w:val="en"/>
        </w:rPr>
        <w:t>2018 departments</w:t>
      </w:r>
      <w:r w:rsidR="006F5819" w:rsidRPr="00F262C5">
        <w:rPr>
          <w:lang w:val="en"/>
        </w:rPr>
        <w:t xml:space="preserve"> – staff</w:t>
      </w:r>
    </w:p>
    <w:tbl>
      <w:tblPr>
        <w:tblW w:w="8264" w:type="dxa"/>
        <w:jc w:val="center"/>
        <w:tblLayout w:type="fixed"/>
        <w:tblCellMar>
          <w:left w:w="70" w:type="dxa"/>
          <w:right w:w="70" w:type="dxa"/>
        </w:tblCellMar>
        <w:tblLook w:val="04A0" w:firstRow="1" w:lastRow="0" w:firstColumn="1" w:lastColumn="0" w:noHBand="0" w:noVBand="1"/>
      </w:tblPr>
      <w:tblGrid>
        <w:gridCol w:w="1283"/>
        <w:gridCol w:w="2679"/>
        <w:gridCol w:w="1039"/>
        <w:gridCol w:w="1097"/>
        <w:gridCol w:w="1039"/>
        <w:gridCol w:w="1127"/>
      </w:tblGrid>
      <w:tr w:rsidR="00E22090" w:rsidRPr="00F262C5" w14:paraId="4B1CDE13" w14:textId="77777777" w:rsidTr="001E3B40">
        <w:trPr>
          <w:trHeight w:val="330"/>
          <w:jc w:val="center"/>
        </w:trPr>
        <w:tc>
          <w:tcPr>
            <w:tcW w:w="3962" w:type="dxa"/>
            <w:gridSpan w:val="2"/>
            <w:tcBorders>
              <w:top w:val="double" w:sz="6" w:space="0" w:color="auto"/>
              <w:left w:val="double" w:sz="6" w:space="0" w:color="auto"/>
              <w:bottom w:val="double" w:sz="6" w:space="0" w:color="auto"/>
              <w:right w:val="double" w:sz="6" w:space="0" w:color="auto"/>
            </w:tcBorders>
            <w:shd w:val="clear" w:color="auto" w:fill="D9D9D9" w:themeFill="background1" w:themeFillShade="D9"/>
            <w:noWrap/>
            <w:vAlign w:val="center"/>
            <w:hideMark/>
          </w:tcPr>
          <w:p w14:paraId="7273F5F3" w14:textId="77777777" w:rsidR="00E22090" w:rsidRPr="00F262C5" w:rsidRDefault="00083227" w:rsidP="004362CC">
            <w:pPr>
              <w:pStyle w:val="Odsekzoznamu"/>
            </w:pPr>
            <w:r w:rsidRPr="00F262C5">
              <w:rPr>
                <w:lang w:val="en"/>
              </w:rPr>
              <w:t>DEPARTMENT</w:t>
            </w:r>
          </w:p>
        </w:tc>
        <w:tc>
          <w:tcPr>
            <w:tcW w:w="1039" w:type="dxa"/>
            <w:tcBorders>
              <w:top w:val="double" w:sz="6" w:space="0" w:color="auto"/>
              <w:left w:val="double" w:sz="6" w:space="0" w:color="auto"/>
              <w:bottom w:val="double" w:sz="6" w:space="0" w:color="auto"/>
              <w:right w:val="double" w:sz="6" w:space="0" w:color="auto"/>
            </w:tcBorders>
            <w:shd w:val="clear" w:color="auto" w:fill="D9D9D9" w:themeFill="background1" w:themeFillShade="D9"/>
            <w:noWrap/>
            <w:vAlign w:val="center"/>
            <w:hideMark/>
          </w:tcPr>
          <w:p w14:paraId="65AF5274" w14:textId="77777777" w:rsidR="00E22090" w:rsidRPr="00F262C5" w:rsidRDefault="00E22090" w:rsidP="004362CC">
            <w:pPr>
              <w:pStyle w:val="Odsekzoznamu"/>
            </w:pPr>
            <w:r w:rsidRPr="00F262C5">
              <w:rPr>
                <w:lang w:val="en"/>
              </w:rPr>
              <w:t>1</w:t>
            </w:r>
          </w:p>
        </w:tc>
        <w:tc>
          <w:tcPr>
            <w:tcW w:w="1097" w:type="dxa"/>
            <w:tcBorders>
              <w:top w:val="double" w:sz="6" w:space="0" w:color="auto"/>
              <w:left w:val="double" w:sz="6" w:space="0" w:color="auto"/>
              <w:bottom w:val="double" w:sz="6" w:space="0" w:color="auto"/>
              <w:right w:val="double" w:sz="6" w:space="0" w:color="auto"/>
            </w:tcBorders>
            <w:shd w:val="clear" w:color="auto" w:fill="D9D9D9" w:themeFill="background1" w:themeFillShade="D9"/>
            <w:noWrap/>
            <w:vAlign w:val="center"/>
            <w:hideMark/>
          </w:tcPr>
          <w:p w14:paraId="11FB0AA1" w14:textId="77777777" w:rsidR="00E22090" w:rsidRPr="00F262C5" w:rsidRDefault="00E22090" w:rsidP="004362CC">
            <w:pPr>
              <w:pStyle w:val="Odsekzoznamu"/>
            </w:pPr>
            <w:r w:rsidRPr="00F262C5">
              <w:rPr>
                <w:lang w:val="en"/>
              </w:rPr>
              <w:t>2</w:t>
            </w:r>
          </w:p>
        </w:tc>
        <w:tc>
          <w:tcPr>
            <w:tcW w:w="1039" w:type="dxa"/>
            <w:tcBorders>
              <w:top w:val="double" w:sz="6" w:space="0" w:color="auto"/>
              <w:left w:val="double" w:sz="6" w:space="0" w:color="auto"/>
              <w:bottom w:val="double" w:sz="6" w:space="0" w:color="auto"/>
              <w:right w:val="double" w:sz="6" w:space="0" w:color="auto"/>
            </w:tcBorders>
            <w:shd w:val="clear" w:color="auto" w:fill="D9D9D9" w:themeFill="background1" w:themeFillShade="D9"/>
            <w:noWrap/>
            <w:vAlign w:val="center"/>
            <w:hideMark/>
          </w:tcPr>
          <w:p w14:paraId="66D377D6" w14:textId="77777777" w:rsidR="00E22090" w:rsidRPr="00F262C5" w:rsidRDefault="00E22090" w:rsidP="004362CC">
            <w:pPr>
              <w:pStyle w:val="Odsekzoznamu"/>
            </w:pPr>
            <w:r w:rsidRPr="00F262C5">
              <w:rPr>
                <w:lang w:val="en"/>
              </w:rPr>
              <w:t>3</w:t>
            </w:r>
          </w:p>
        </w:tc>
        <w:tc>
          <w:tcPr>
            <w:tcW w:w="1127"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hideMark/>
          </w:tcPr>
          <w:p w14:paraId="59A9332B" w14:textId="77777777" w:rsidR="00E22090" w:rsidRPr="00F262C5" w:rsidRDefault="00E22090" w:rsidP="004362CC">
            <w:pPr>
              <w:pStyle w:val="Odsekzoznamu"/>
            </w:pPr>
            <w:r w:rsidRPr="00F262C5">
              <w:rPr>
                <w:lang w:val="en"/>
              </w:rPr>
              <w:t>4</w:t>
            </w:r>
          </w:p>
        </w:tc>
      </w:tr>
      <w:tr w:rsidR="00E22090" w:rsidRPr="00F262C5" w14:paraId="7BBD8E2A" w14:textId="77777777" w:rsidTr="00384393">
        <w:trPr>
          <w:trHeight w:val="330"/>
          <w:jc w:val="center"/>
        </w:trPr>
        <w:tc>
          <w:tcPr>
            <w:tcW w:w="1283" w:type="dxa"/>
            <w:vMerge w:val="restart"/>
            <w:tcBorders>
              <w:top w:val="nil"/>
              <w:left w:val="double" w:sz="6" w:space="0" w:color="auto"/>
              <w:bottom w:val="single" w:sz="8" w:space="0" w:color="000000"/>
              <w:right w:val="double" w:sz="6" w:space="0" w:color="auto"/>
            </w:tcBorders>
            <w:shd w:val="clear" w:color="auto" w:fill="FFFFFF" w:themeFill="background1"/>
            <w:noWrap/>
            <w:vAlign w:val="center"/>
            <w:hideMark/>
          </w:tcPr>
          <w:p w14:paraId="2D80567F" w14:textId="524A2E1F" w:rsidR="00E22090" w:rsidRPr="00F262C5" w:rsidRDefault="00985031" w:rsidP="0022062F">
            <w:pPr>
              <w:pStyle w:val="Odsekzoznamu"/>
              <w:spacing w:after="0"/>
            </w:pPr>
            <w:r>
              <w:rPr>
                <w:lang w:val="en"/>
              </w:rPr>
              <w:t>K</w:t>
            </w:r>
            <w:r w:rsidR="00E22090" w:rsidRPr="00F262C5">
              <w:rPr>
                <w:lang w:val="en"/>
              </w:rPr>
              <w:t>ELT</w:t>
            </w:r>
          </w:p>
        </w:tc>
        <w:tc>
          <w:tcPr>
            <w:tcW w:w="2679" w:type="dxa"/>
            <w:tcBorders>
              <w:top w:val="double" w:sz="6" w:space="0" w:color="auto"/>
              <w:left w:val="double" w:sz="6" w:space="0" w:color="auto"/>
              <w:bottom w:val="double" w:sz="6" w:space="0" w:color="auto"/>
              <w:right w:val="double" w:sz="6" w:space="0" w:color="auto"/>
            </w:tcBorders>
            <w:shd w:val="clear" w:color="auto" w:fill="FFFFFF" w:themeFill="background1"/>
            <w:vAlign w:val="center"/>
            <w:hideMark/>
          </w:tcPr>
          <w:p w14:paraId="2F830694" w14:textId="77777777" w:rsidR="00E22090" w:rsidRPr="00F262C5" w:rsidRDefault="00E22090" w:rsidP="004362CC">
            <w:pPr>
              <w:pStyle w:val="Odsekzoznamu"/>
              <w:spacing w:after="0"/>
            </w:pPr>
            <w:r w:rsidRPr="00F262C5">
              <w:rPr>
                <w:lang w:val="en"/>
              </w:rPr>
              <w:t>together</w:t>
            </w:r>
          </w:p>
        </w:tc>
        <w:tc>
          <w:tcPr>
            <w:tcW w:w="1039"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50A01755" w14:textId="77777777" w:rsidR="00E22090" w:rsidRPr="00F262C5" w:rsidRDefault="00EC4517" w:rsidP="004362CC">
            <w:pPr>
              <w:pStyle w:val="Odsekzoznamu"/>
              <w:spacing w:after="0"/>
            </w:pPr>
            <w:r>
              <w:rPr>
                <w:lang w:val="en"/>
              </w:rPr>
              <w:t>56</w:t>
            </w:r>
          </w:p>
        </w:tc>
        <w:tc>
          <w:tcPr>
            <w:tcW w:w="1097"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28AC013B" w14:textId="77777777" w:rsidR="00E22090" w:rsidRPr="00F262C5" w:rsidRDefault="00EC4517" w:rsidP="004362CC">
            <w:pPr>
              <w:pStyle w:val="Odsekzoznamu"/>
              <w:spacing w:after="0"/>
            </w:pPr>
            <w:r>
              <w:rPr>
                <w:lang w:val="en"/>
              </w:rPr>
              <w:t>2</w:t>
            </w:r>
          </w:p>
        </w:tc>
        <w:tc>
          <w:tcPr>
            <w:tcW w:w="1039"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69B7F6BE" w14:textId="77777777" w:rsidR="00E22090" w:rsidRPr="00F262C5" w:rsidRDefault="00EC4517" w:rsidP="004362CC">
            <w:pPr>
              <w:pStyle w:val="Odsekzoznamu"/>
              <w:spacing w:after="0"/>
            </w:pPr>
            <w:r>
              <w:rPr>
                <w:lang w:val="en"/>
              </w:rPr>
              <w:t>7</w:t>
            </w:r>
          </w:p>
        </w:tc>
        <w:tc>
          <w:tcPr>
            <w:tcW w:w="1127"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5181CDB6" w14:textId="77777777" w:rsidR="00E22090" w:rsidRPr="00F262C5" w:rsidRDefault="00EC4517" w:rsidP="004362CC">
            <w:pPr>
              <w:pStyle w:val="Odsekzoznamu"/>
              <w:spacing w:after="0"/>
            </w:pPr>
            <w:r>
              <w:rPr>
                <w:lang w:val="en"/>
              </w:rPr>
              <w:t>47</w:t>
            </w:r>
          </w:p>
        </w:tc>
      </w:tr>
      <w:tr w:rsidR="00E22090" w:rsidRPr="00F262C5" w14:paraId="122C9565" w14:textId="77777777" w:rsidTr="00384393">
        <w:trPr>
          <w:trHeight w:val="525"/>
          <w:jc w:val="center"/>
        </w:trPr>
        <w:tc>
          <w:tcPr>
            <w:tcW w:w="1283" w:type="dxa"/>
            <w:vMerge/>
            <w:tcBorders>
              <w:top w:val="nil"/>
              <w:left w:val="double" w:sz="6" w:space="0" w:color="auto"/>
              <w:bottom w:val="single" w:sz="8" w:space="0" w:color="000000"/>
              <w:right w:val="double" w:sz="6" w:space="0" w:color="auto"/>
            </w:tcBorders>
            <w:shd w:val="clear" w:color="auto" w:fill="FFFFFF" w:themeFill="background1"/>
            <w:vAlign w:val="center"/>
            <w:hideMark/>
          </w:tcPr>
          <w:p w14:paraId="3203D34D" w14:textId="77777777" w:rsidR="00E22090" w:rsidRPr="00F262C5" w:rsidRDefault="00E22090" w:rsidP="0022062F">
            <w:pPr>
              <w:pStyle w:val="Odsekzoznamu"/>
              <w:spacing w:after="0"/>
            </w:pPr>
          </w:p>
        </w:tc>
        <w:tc>
          <w:tcPr>
            <w:tcW w:w="2679" w:type="dxa"/>
            <w:tcBorders>
              <w:top w:val="double" w:sz="6" w:space="0" w:color="auto"/>
              <w:left w:val="double" w:sz="6" w:space="0" w:color="auto"/>
              <w:bottom w:val="double" w:sz="6" w:space="0" w:color="auto"/>
              <w:right w:val="double" w:sz="6" w:space="0" w:color="auto"/>
            </w:tcBorders>
            <w:shd w:val="clear" w:color="auto" w:fill="FFFFFF" w:themeFill="background1"/>
            <w:vAlign w:val="center"/>
            <w:hideMark/>
          </w:tcPr>
          <w:p w14:paraId="57CDF621" w14:textId="77777777" w:rsidR="00E22090" w:rsidRPr="00F262C5" w:rsidRDefault="00E22090" w:rsidP="004362CC">
            <w:pPr>
              <w:pStyle w:val="Odsekzoznamu"/>
              <w:spacing w:after="0"/>
            </w:pPr>
            <w:r w:rsidRPr="00F262C5">
              <w:rPr>
                <w:lang w:val="en"/>
              </w:rPr>
              <w:t>average for the reporting staff of the department</w:t>
            </w:r>
          </w:p>
        </w:tc>
        <w:tc>
          <w:tcPr>
            <w:tcW w:w="1039"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136842EE" w14:textId="77777777" w:rsidR="00E22090" w:rsidRPr="00F262C5" w:rsidRDefault="00EC4517" w:rsidP="004362CC">
            <w:pPr>
              <w:pStyle w:val="Odsekzoznamu"/>
              <w:spacing w:after="0"/>
            </w:pPr>
            <w:r>
              <w:rPr>
                <w:lang w:val="en"/>
              </w:rPr>
              <w:t>9,33</w:t>
            </w:r>
          </w:p>
        </w:tc>
        <w:tc>
          <w:tcPr>
            <w:tcW w:w="1097"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21DC705E" w14:textId="77777777" w:rsidR="00E22090" w:rsidRPr="00F262C5" w:rsidRDefault="00EC4517" w:rsidP="004362CC">
            <w:pPr>
              <w:pStyle w:val="Odsekzoznamu"/>
              <w:spacing w:after="0"/>
            </w:pPr>
            <w:r>
              <w:rPr>
                <w:lang w:val="en"/>
              </w:rPr>
              <w:t>0,33</w:t>
            </w:r>
          </w:p>
        </w:tc>
        <w:tc>
          <w:tcPr>
            <w:tcW w:w="1039"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20CF79B4" w14:textId="77777777" w:rsidR="00E22090" w:rsidRPr="00F262C5" w:rsidRDefault="00EC4517" w:rsidP="004362CC">
            <w:pPr>
              <w:pStyle w:val="Odsekzoznamu"/>
              <w:spacing w:after="0"/>
            </w:pPr>
            <w:r>
              <w:rPr>
                <w:lang w:val="en"/>
              </w:rPr>
              <w:t>1,17</w:t>
            </w:r>
          </w:p>
        </w:tc>
        <w:tc>
          <w:tcPr>
            <w:tcW w:w="1127"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527CA0AB" w14:textId="77777777" w:rsidR="00E22090" w:rsidRPr="00F262C5" w:rsidRDefault="00EC4517" w:rsidP="004362CC">
            <w:pPr>
              <w:pStyle w:val="Odsekzoznamu"/>
              <w:spacing w:after="0"/>
            </w:pPr>
            <w:r>
              <w:rPr>
                <w:lang w:val="en"/>
              </w:rPr>
              <w:t>7,8</w:t>
            </w:r>
          </w:p>
        </w:tc>
      </w:tr>
      <w:tr w:rsidR="00E22090" w:rsidRPr="00F262C5" w14:paraId="1CABD47B" w14:textId="77777777" w:rsidTr="00384393">
        <w:trPr>
          <w:trHeight w:val="315"/>
          <w:jc w:val="center"/>
        </w:trPr>
        <w:tc>
          <w:tcPr>
            <w:tcW w:w="1283" w:type="dxa"/>
            <w:vMerge w:val="restart"/>
            <w:tcBorders>
              <w:top w:val="nil"/>
              <w:left w:val="double" w:sz="6" w:space="0" w:color="auto"/>
              <w:bottom w:val="single" w:sz="8" w:space="0" w:color="000000"/>
              <w:right w:val="double" w:sz="6" w:space="0" w:color="auto"/>
            </w:tcBorders>
            <w:shd w:val="clear" w:color="auto" w:fill="FFFFFF" w:themeFill="background1"/>
            <w:noWrap/>
            <w:vAlign w:val="center"/>
            <w:hideMark/>
          </w:tcPr>
          <w:p w14:paraId="536BEBED" w14:textId="77777777" w:rsidR="00E22090" w:rsidRPr="00F262C5" w:rsidRDefault="00E22090" w:rsidP="0022062F">
            <w:pPr>
              <w:pStyle w:val="Odsekzoznamu"/>
              <w:spacing w:after="0"/>
            </w:pPr>
            <w:r w:rsidRPr="00F262C5">
              <w:rPr>
                <w:lang w:val="en"/>
              </w:rPr>
              <w:t>KMSD</w:t>
            </w:r>
          </w:p>
        </w:tc>
        <w:tc>
          <w:tcPr>
            <w:tcW w:w="2679" w:type="dxa"/>
            <w:tcBorders>
              <w:top w:val="double" w:sz="6" w:space="0" w:color="auto"/>
              <w:left w:val="double" w:sz="6" w:space="0" w:color="auto"/>
              <w:bottom w:val="double" w:sz="6" w:space="0" w:color="auto"/>
              <w:right w:val="double" w:sz="6" w:space="0" w:color="auto"/>
            </w:tcBorders>
            <w:shd w:val="clear" w:color="auto" w:fill="FFFFFF" w:themeFill="background1"/>
            <w:vAlign w:val="center"/>
            <w:hideMark/>
          </w:tcPr>
          <w:p w14:paraId="6E46D1B0" w14:textId="77777777" w:rsidR="00E22090" w:rsidRPr="00F262C5" w:rsidRDefault="00E22090" w:rsidP="004362CC">
            <w:pPr>
              <w:pStyle w:val="Odsekzoznamu"/>
              <w:spacing w:after="0"/>
            </w:pPr>
            <w:r w:rsidRPr="00F262C5">
              <w:rPr>
                <w:lang w:val="en"/>
              </w:rPr>
              <w:t>together</w:t>
            </w:r>
          </w:p>
        </w:tc>
        <w:tc>
          <w:tcPr>
            <w:tcW w:w="1039"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2DE7510A" w14:textId="77777777" w:rsidR="00E22090" w:rsidRPr="00F262C5" w:rsidRDefault="00EC4517" w:rsidP="004362CC">
            <w:pPr>
              <w:pStyle w:val="Odsekzoznamu"/>
              <w:spacing w:after="0"/>
            </w:pPr>
            <w:r>
              <w:rPr>
                <w:lang w:val="en"/>
              </w:rPr>
              <w:t>34</w:t>
            </w:r>
          </w:p>
        </w:tc>
        <w:tc>
          <w:tcPr>
            <w:tcW w:w="1097"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1E1CA91A" w14:textId="77777777" w:rsidR="00E22090" w:rsidRPr="00F262C5" w:rsidRDefault="00EC4517" w:rsidP="004362CC">
            <w:pPr>
              <w:pStyle w:val="Odsekzoznamu"/>
              <w:spacing w:after="0"/>
            </w:pPr>
            <w:r>
              <w:rPr>
                <w:lang w:val="en"/>
              </w:rPr>
              <w:t>2</w:t>
            </w:r>
          </w:p>
        </w:tc>
        <w:tc>
          <w:tcPr>
            <w:tcW w:w="1039"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4C901453" w14:textId="77777777" w:rsidR="00E22090" w:rsidRPr="00F262C5" w:rsidRDefault="00EC4517" w:rsidP="004362CC">
            <w:pPr>
              <w:pStyle w:val="Odsekzoznamu"/>
              <w:spacing w:after="0"/>
            </w:pPr>
            <w:r>
              <w:rPr>
                <w:lang w:val="en"/>
              </w:rPr>
              <w:t>5</w:t>
            </w:r>
          </w:p>
        </w:tc>
        <w:tc>
          <w:tcPr>
            <w:tcW w:w="1127" w:type="dxa"/>
            <w:tcBorders>
              <w:top w:val="double" w:sz="6" w:space="0" w:color="auto"/>
              <w:left w:val="double" w:sz="6" w:space="0" w:color="auto"/>
              <w:bottom w:val="double" w:sz="6" w:space="0" w:color="auto"/>
              <w:right w:val="double" w:sz="6" w:space="0" w:color="auto"/>
            </w:tcBorders>
            <w:shd w:val="clear" w:color="auto" w:fill="FFFFFF" w:themeFill="background1"/>
            <w:vAlign w:val="center"/>
          </w:tcPr>
          <w:p w14:paraId="4E6891BD" w14:textId="77777777" w:rsidR="00E22090" w:rsidRPr="00F262C5" w:rsidRDefault="00EC4517" w:rsidP="004362CC">
            <w:pPr>
              <w:pStyle w:val="Odsekzoznamu"/>
              <w:spacing w:after="0"/>
            </w:pPr>
            <w:r>
              <w:rPr>
                <w:lang w:val="en"/>
              </w:rPr>
              <w:t>39</w:t>
            </w:r>
          </w:p>
        </w:tc>
      </w:tr>
      <w:tr w:rsidR="00E22090" w:rsidRPr="00F262C5" w14:paraId="570D4335" w14:textId="77777777" w:rsidTr="00384393">
        <w:trPr>
          <w:trHeight w:val="525"/>
          <w:jc w:val="center"/>
        </w:trPr>
        <w:tc>
          <w:tcPr>
            <w:tcW w:w="1283" w:type="dxa"/>
            <w:vMerge/>
            <w:tcBorders>
              <w:top w:val="nil"/>
              <w:left w:val="double" w:sz="6" w:space="0" w:color="auto"/>
              <w:bottom w:val="single" w:sz="8" w:space="0" w:color="000000"/>
              <w:right w:val="double" w:sz="6" w:space="0" w:color="auto"/>
            </w:tcBorders>
            <w:shd w:val="clear" w:color="auto" w:fill="FFFFFF" w:themeFill="background1"/>
            <w:vAlign w:val="center"/>
            <w:hideMark/>
          </w:tcPr>
          <w:p w14:paraId="07033DD7" w14:textId="77777777" w:rsidR="00E22090" w:rsidRPr="00F262C5" w:rsidRDefault="00E22090" w:rsidP="0022062F">
            <w:pPr>
              <w:pStyle w:val="Odsekzoznamu"/>
              <w:spacing w:after="0"/>
            </w:pPr>
          </w:p>
        </w:tc>
        <w:tc>
          <w:tcPr>
            <w:tcW w:w="2679" w:type="dxa"/>
            <w:tcBorders>
              <w:top w:val="double" w:sz="6" w:space="0" w:color="auto"/>
              <w:left w:val="double" w:sz="6" w:space="0" w:color="auto"/>
              <w:bottom w:val="double" w:sz="6" w:space="0" w:color="auto"/>
              <w:right w:val="double" w:sz="6" w:space="0" w:color="auto"/>
            </w:tcBorders>
            <w:shd w:val="clear" w:color="auto" w:fill="FFFFFF" w:themeFill="background1"/>
            <w:vAlign w:val="center"/>
            <w:hideMark/>
          </w:tcPr>
          <w:p w14:paraId="22681BB4" w14:textId="77777777" w:rsidR="00E22090" w:rsidRPr="00F262C5" w:rsidRDefault="00E22090" w:rsidP="004362CC">
            <w:pPr>
              <w:pStyle w:val="Odsekzoznamu"/>
              <w:spacing w:after="0"/>
            </w:pPr>
            <w:r w:rsidRPr="00F262C5">
              <w:rPr>
                <w:lang w:val="en"/>
              </w:rPr>
              <w:t>average for the reporting staff of the department</w:t>
            </w:r>
          </w:p>
        </w:tc>
        <w:tc>
          <w:tcPr>
            <w:tcW w:w="1039"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0EFB7D85" w14:textId="77777777" w:rsidR="00E22090" w:rsidRPr="00F262C5" w:rsidRDefault="00EC4517" w:rsidP="004362CC">
            <w:pPr>
              <w:pStyle w:val="Odsekzoznamu"/>
              <w:spacing w:after="0"/>
            </w:pPr>
            <w:r>
              <w:rPr>
                <w:lang w:val="en"/>
              </w:rPr>
              <w:t>4,25</w:t>
            </w:r>
          </w:p>
        </w:tc>
        <w:tc>
          <w:tcPr>
            <w:tcW w:w="1097"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610B0279" w14:textId="77777777" w:rsidR="00E22090" w:rsidRPr="00F262C5" w:rsidRDefault="00EC4517" w:rsidP="004362CC">
            <w:pPr>
              <w:pStyle w:val="Odsekzoznamu"/>
              <w:spacing w:after="0"/>
            </w:pPr>
            <w:r>
              <w:rPr>
                <w:lang w:val="en"/>
              </w:rPr>
              <w:t>0,25</w:t>
            </w:r>
          </w:p>
        </w:tc>
        <w:tc>
          <w:tcPr>
            <w:tcW w:w="1039"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7E6ACDC5" w14:textId="77777777" w:rsidR="00E22090" w:rsidRPr="00F262C5" w:rsidRDefault="00EC4517" w:rsidP="004362CC">
            <w:pPr>
              <w:pStyle w:val="Odsekzoznamu"/>
              <w:spacing w:after="0"/>
            </w:pPr>
            <w:r>
              <w:rPr>
                <w:lang w:val="en"/>
              </w:rPr>
              <w:t>0,63</w:t>
            </w:r>
          </w:p>
        </w:tc>
        <w:tc>
          <w:tcPr>
            <w:tcW w:w="1127" w:type="dxa"/>
            <w:tcBorders>
              <w:top w:val="double" w:sz="6" w:space="0" w:color="auto"/>
              <w:left w:val="double" w:sz="6" w:space="0" w:color="auto"/>
              <w:bottom w:val="double" w:sz="6" w:space="0" w:color="auto"/>
              <w:right w:val="double" w:sz="6" w:space="0" w:color="auto"/>
            </w:tcBorders>
            <w:shd w:val="clear" w:color="auto" w:fill="FFFFFF" w:themeFill="background1"/>
            <w:vAlign w:val="center"/>
          </w:tcPr>
          <w:p w14:paraId="6264FB65" w14:textId="77777777" w:rsidR="00E22090" w:rsidRPr="00F262C5" w:rsidRDefault="00EC4517" w:rsidP="004362CC">
            <w:pPr>
              <w:pStyle w:val="Odsekzoznamu"/>
              <w:spacing w:after="0"/>
            </w:pPr>
            <w:r>
              <w:rPr>
                <w:lang w:val="en"/>
              </w:rPr>
              <w:t>4,88</w:t>
            </w:r>
          </w:p>
        </w:tc>
      </w:tr>
      <w:tr w:rsidR="00E22090" w:rsidRPr="00F262C5" w14:paraId="41CD2B43" w14:textId="77777777" w:rsidTr="00384393">
        <w:trPr>
          <w:trHeight w:val="315"/>
          <w:jc w:val="center"/>
        </w:trPr>
        <w:tc>
          <w:tcPr>
            <w:tcW w:w="1283" w:type="dxa"/>
            <w:vMerge w:val="restart"/>
            <w:tcBorders>
              <w:top w:val="nil"/>
              <w:left w:val="double" w:sz="6" w:space="0" w:color="auto"/>
              <w:bottom w:val="single" w:sz="8" w:space="0" w:color="000000"/>
              <w:right w:val="double" w:sz="6" w:space="0" w:color="auto"/>
            </w:tcBorders>
            <w:shd w:val="clear" w:color="auto" w:fill="FFFFFF" w:themeFill="background1"/>
            <w:noWrap/>
            <w:vAlign w:val="center"/>
            <w:hideMark/>
          </w:tcPr>
          <w:p w14:paraId="32D82936" w14:textId="77777777" w:rsidR="00E22090" w:rsidRPr="00F262C5" w:rsidRDefault="00E22090" w:rsidP="0022062F">
            <w:pPr>
              <w:pStyle w:val="Odsekzoznamu"/>
              <w:spacing w:after="0"/>
            </w:pPr>
            <w:r w:rsidRPr="00F262C5">
              <w:rPr>
                <w:lang w:val="en"/>
              </w:rPr>
              <w:t>KVAT</w:t>
            </w:r>
          </w:p>
        </w:tc>
        <w:tc>
          <w:tcPr>
            <w:tcW w:w="2679" w:type="dxa"/>
            <w:tcBorders>
              <w:top w:val="double" w:sz="6" w:space="0" w:color="auto"/>
              <w:left w:val="double" w:sz="6" w:space="0" w:color="auto"/>
              <w:bottom w:val="double" w:sz="6" w:space="0" w:color="auto"/>
              <w:right w:val="double" w:sz="6" w:space="0" w:color="auto"/>
            </w:tcBorders>
            <w:shd w:val="clear" w:color="auto" w:fill="FFFFFF" w:themeFill="background1"/>
            <w:vAlign w:val="center"/>
            <w:hideMark/>
          </w:tcPr>
          <w:p w14:paraId="29B1D81B" w14:textId="77777777" w:rsidR="00E22090" w:rsidRPr="00F262C5" w:rsidRDefault="00E22090" w:rsidP="004362CC">
            <w:pPr>
              <w:pStyle w:val="Odsekzoznamu"/>
              <w:spacing w:after="0"/>
            </w:pPr>
            <w:r w:rsidRPr="00F262C5">
              <w:rPr>
                <w:lang w:val="en"/>
              </w:rPr>
              <w:t>together</w:t>
            </w:r>
          </w:p>
        </w:tc>
        <w:tc>
          <w:tcPr>
            <w:tcW w:w="1039"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26BC5555" w14:textId="77777777" w:rsidR="00E22090" w:rsidRPr="00F262C5" w:rsidRDefault="00EC4517" w:rsidP="004362CC">
            <w:pPr>
              <w:pStyle w:val="Odsekzoznamu"/>
              <w:spacing w:after="0"/>
            </w:pPr>
            <w:r>
              <w:rPr>
                <w:lang w:val="en"/>
              </w:rPr>
              <w:t>77</w:t>
            </w:r>
          </w:p>
        </w:tc>
        <w:tc>
          <w:tcPr>
            <w:tcW w:w="1097"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22226955" w14:textId="77777777" w:rsidR="00E22090" w:rsidRPr="00F262C5" w:rsidRDefault="00EC4517" w:rsidP="004362CC">
            <w:pPr>
              <w:pStyle w:val="Odsekzoznamu"/>
              <w:spacing w:after="0"/>
            </w:pPr>
            <w:r>
              <w:rPr>
                <w:lang w:val="en"/>
              </w:rPr>
              <w:t>18</w:t>
            </w:r>
          </w:p>
        </w:tc>
        <w:tc>
          <w:tcPr>
            <w:tcW w:w="1039"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1D2FB859" w14:textId="77777777" w:rsidR="00E22090" w:rsidRPr="00F262C5" w:rsidRDefault="00EC4517" w:rsidP="004362CC">
            <w:pPr>
              <w:pStyle w:val="Odsekzoznamu"/>
              <w:spacing w:after="0"/>
            </w:pPr>
            <w:r>
              <w:rPr>
                <w:lang w:val="en"/>
              </w:rPr>
              <w:t>13</w:t>
            </w:r>
          </w:p>
        </w:tc>
        <w:tc>
          <w:tcPr>
            <w:tcW w:w="1127" w:type="dxa"/>
            <w:tcBorders>
              <w:top w:val="double" w:sz="6" w:space="0" w:color="auto"/>
              <w:left w:val="double" w:sz="6" w:space="0" w:color="auto"/>
              <w:bottom w:val="double" w:sz="6" w:space="0" w:color="auto"/>
              <w:right w:val="double" w:sz="6" w:space="0" w:color="auto"/>
            </w:tcBorders>
            <w:shd w:val="clear" w:color="auto" w:fill="FFFFFF" w:themeFill="background1"/>
            <w:vAlign w:val="center"/>
          </w:tcPr>
          <w:p w14:paraId="4ABFF956" w14:textId="77777777" w:rsidR="00E22090" w:rsidRPr="00F262C5" w:rsidRDefault="00EC4517" w:rsidP="004362CC">
            <w:pPr>
              <w:pStyle w:val="Odsekzoznamu"/>
              <w:spacing w:after="0"/>
            </w:pPr>
            <w:r>
              <w:rPr>
                <w:lang w:val="en"/>
              </w:rPr>
              <w:t>46</w:t>
            </w:r>
          </w:p>
        </w:tc>
      </w:tr>
      <w:tr w:rsidR="00E22090" w:rsidRPr="00F262C5" w14:paraId="5868FADD" w14:textId="77777777" w:rsidTr="00384393">
        <w:trPr>
          <w:trHeight w:val="525"/>
          <w:jc w:val="center"/>
        </w:trPr>
        <w:tc>
          <w:tcPr>
            <w:tcW w:w="1283" w:type="dxa"/>
            <w:vMerge/>
            <w:tcBorders>
              <w:top w:val="nil"/>
              <w:left w:val="double" w:sz="6" w:space="0" w:color="auto"/>
              <w:bottom w:val="single" w:sz="8" w:space="0" w:color="000000"/>
              <w:right w:val="double" w:sz="6" w:space="0" w:color="auto"/>
            </w:tcBorders>
            <w:shd w:val="clear" w:color="auto" w:fill="FFFFFF" w:themeFill="background1"/>
            <w:vAlign w:val="center"/>
            <w:hideMark/>
          </w:tcPr>
          <w:p w14:paraId="77018D11" w14:textId="77777777" w:rsidR="00E22090" w:rsidRPr="00F262C5" w:rsidRDefault="00E22090" w:rsidP="0022062F">
            <w:pPr>
              <w:pStyle w:val="Odsekzoznamu"/>
              <w:spacing w:after="0"/>
            </w:pPr>
          </w:p>
        </w:tc>
        <w:tc>
          <w:tcPr>
            <w:tcW w:w="2679" w:type="dxa"/>
            <w:tcBorders>
              <w:top w:val="double" w:sz="6" w:space="0" w:color="auto"/>
              <w:left w:val="double" w:sz="6" w:space="0" w:color="auto"/>
              <w:bottom w:val="double" w:sz="6" w:space="0" w:color="auto"/>
              <w:right w:val="double" w:sz="6" w:space="0" w:color="auto"/>
            </w:tcBorders>
            <w:shd w:val="clear" w:color="auto" w:fill="FFFFFF" w:themeFill="background1"/>
            <w:vAlign w:val="center"/>
            <w:hideMark/>
          </w:tcPr>
          <w:p w14:paraId="118DBC51" w14:textId="77777777" w:rsidR="00E22090" w:rsidRPr="00F262C5" w:rsidRDefault="00E22090" w:rsidP="004362CC">
            <w:pPr>
              <w:pStyle w:val="Odsekzoznamu"/>
              <w:spacing w:after="0"/>
            </w:pPr>
            <w:r w:rsidRPr="00F262C5">
              <w:rPr>
                <w:lang w:val="en"/>
              </w:rPr>
              <w:t>average for the reporting staff of the department</w:t>
            </w:r>
          </w:p>
        </w:tc>
        <w:tc>
          <w:tcPr>
            <w:tcW w:w="1039"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057E1BB6" w14:textId="77777777" w:rsidR="00E22090" w:rsidRPr="00F262C5" w:rsidRDefault="00EC4517" w:rsidP="004362CC">
            <w:pPr>
              <w:pStyle w:val="Odsekzoznamu"/>
              <w:spacing w:after="0"/>
            </w:pPr>
            <w:r>
              <w:rPr>
                <w:lang w:val="en"/>
              </w:rPr>
              <w:t>8,55</w:t>
            </w:r>
          </w:p>
        </w:tc>
        <w:tc>
          <w:tcPr>
            <w:tcW w:w="1097"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51F9D601" w14:textId="77777777" w:rsidR="00E22090" w:rsidRPr="00F262C5" w:rsidRDefault="00EC4517" w:rsidP="004362CC">
            <w:pPr>
              <w:pStyle w:val="Odsekzoznamu"/>
              <w:spacing w:after="0"/>
            </w:pPr>
            <w:r>
              <w:rPr>
                <w:lang w:val="en"/>
              </w:rPr>
              <w:t>2</w:t>
            </w:r>
          </w:p>
        </w:tc>
        <w:tc>
          <w:tcPr>
            <w:tcW w:w="1039"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7893C9BD" w14:textId="77777777" w:rsidR="00E22090" w:rsidRPr="00F262C5" w:rsidRDefault="00EC4517" w:rsidP="004362CC">
            <w:pPr>
              <w:pStyle w:val="Odsekzoznamu"/>
              <w:spacing w:after="0"/>
            </w:pPr>
            <w:r>
              <w:rPr>
                <w:lang w:val="en"/>
              </w:rPr>
              <w:t>1,44</w:t>
            </w:r>
          </w:p>
        </w:tc>
        <w:tc>
          <w:tcPr>
            <w:tcW w:w="1127" w:type="dxa"/>
            <w:tcBorders>
              <w:top w:val="double" w:sz="6" w:space="0" w:color="auto"/>
              <w:left w:val="double" w:sz="6" w:space="0" w:color="auto"/>
              <w:bottom w:val="double" w:sz="6" w:space="0" w:color="auto"/>
              <w:right w:val="double" w:sz="6" w:space="0" w:color="auto"/>
            </w:tcBorders>
            <w:shd w:val="clear" w:color="auto" w:fill="FFFFFF" w:themeFill="background1"/>
            <w:vAlign w:val="center"/>
          </w:tcPr>
          <w:p w14:paraId="58AF4EA5" w14:textId="77777777" w:rsidR="00E22090" w:rsidRPr="00F262C5" w:rsidRDefault="00EC4517" w:rsidP="004362CC">
            <w:pPr>
              <w:pStyle w:val="Odsekzoznamu"/>
              <w:spacing w:after="0"/>
            </w:pPr>
            <w:r>
              <w:rPr>
                <w:lang w:val="en"/>
              </w:rPr>
              <w:t>5,11</w:t>
            </w:r>
          </w:p>
        </w:tc>
      </w:tr>
      <w:tr w:rsidR="00E22090" w:rsidRPr="00F262C5" w14:paraId="40A6155B" w14:textId="77777777" w:rsidTr="00384393">
        <w:trPr>
          <w:trHeight w:val="315"/>
          <w:jc w:val="center"/>
        </w:trPr>
        <w:tc>
          <w:tcPr>
            <w:tcW w:w="1283" w:type="dxa"/>
            <w:vMerge w:val="restart"/>
            <w:tcBorders>
              <w:top w:val="nil"/>
              <w:left w:val="double" w:sz="6" w:space="0" w:color="auto"/>
              <w:bottom w:val="single" w:sz="8" w:space="0" w:color="000000"/>
              <w:right w:val="double" w:sz="6" w:space="0" w:color="auto"/>
            </w:tcBorders>
            <w:shd w:val="clear" w:color="auto" w:fill="FFFFFF" w:themeFill="background1"/>
            <w:noWrap/>
            <w:vAlign w:val="center"/>
            <w:hideMark/>
          </w:tcPr>
          <w:p w14:paraId="4E6CD1D7" w14:textId="77777777" w:rsidR="00E22090" w:rsidRPr="00F262C5" w:rsidRDefault="00E22090" w:rsidP="0022062F">
            <w:pPr>
              <w:pStyle w:val="Odsekzoznamu"/>
              <w:spacing w:after="0"/>
            </w:pPr>
            <w:r w:rsidRPr="00F262C5">
              <w:rPr>
                <w:lang w:val="en"/>
              </w:rPr>
              <w:t>KVTMKv</w:t>
            </w:r>
          </w:p>
        </w:tc>
        <w:tc>
          <w:tcPr>
            <w:tcW w:w="2679" w:type="dxa"/>
            <w:tcBorders>
              <w:top w:val="double" w:sz="6" w:space="0" w:color="auto"/>
              <w:left w:val="double" w:sz="6" w:space="0" w:color="auto"/>
              <w:bottom w:val="double" w:sz="6" w:space="0" w:color="auto"/>
              <w:right w:val="double" w:sz="6" w:space="0" w:color="auto"/>
            </w:tcBorders>
            <w:shd w:val="clear" w:color="auto" w:fill="FFFFFF" w:themeFill="background1"/>
            <w:vAlign w:val="center"/>
            <w:hideMark/>
          </w:tcPr>
          <w:p w14:paraId="3FBB11FA" w14:textId="77777777" w:rsidR="00E22090" w:rsidRPr="00F262C5" w:rsidRDefault="00E22090" w:rsidP="004362CC">
            <w:pPr>
              <w:pStyle w:val="Odsekzoznamu"/>
              <w:spacing w:after="0"/>
            </w:pPr>
            <w:r w:rsidRPr="00F262C5">
              <w:rPr>
                <w:lang w:val="en"/>
              </w:rPr>
              <w:t>together</w:t>
            </w:r>
          </w:p>
        </w:tc>
        <w:tc>
          <w:tcPr>
            <w:tcW w:w="1039"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06AD7ABE" w14:textId="77777777" w:rsidR="00E22090" w:rsidRPr="00F262C5" w:rsidRDefault="00A7186A" w:rsidP="004362CC">
            <w:pPr>
              <w:pStyle w:val="Odsekzoznamu"/>
              <w:spacing w:after="0"/>
            </w:pPr>
            <w:r>
              <w:rPr>
                <w:lang w:val="en"/>
              </w:rPr>
              <w:t>97</w:t>
            </w:r>
          </w:p>
        </w:tc>
        <w:tc>
          <w:tcPr>
            <w:tcW w:w="1097"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484A731C" w14:textId="77777777" w:rsidR="00E22090" w:rsidRPr="00F262C5" w:rsidRDefault="00A7186A" w:rsidP="004362CC">
            <w:pPr>
              <w:pStyle w:val="Odsekzoznamu"/>
              <w:spacing w:after="0"/>
            </w:pPr>
            <w:r>
              <w:rPr>
                <w:lang w:val="en"/>
              </w:rPr>
              <w:t>0</w:t>
            </w:r>
          </w:p>
        </w:tc>
        <w:tc>
          <w:tcPr>
            <w:tcW w:w="1039"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6B2ED9D4" w14:textId="77777777" w:rsidR="00E22090" w:rsidRPr="00F262C5" w:rsidRDefault="00A7186A" w:rsidP="004362CC">
            <w:pPr>
              <w:pStyle w:val="Odsekzoznamu"/>
              <w:spacing w:after="0"/>
            </w:pPr>
            <w:r>
              <w:rPr>
                <w:lang w:val="en"/>
              </w:rPr>
              <w:t>6</w:t>
            </w:r>
          </w:p>
        </w:tc>
        <w:tc>
          <w:tcPr>
            <w:tcW w:w="1127" w:type="dxa"/>
            <w:tcBorders>
              <w:top w:val="double" w:sz="6" w:space="0" w:color="auto"/>
              <w:left w:val="double" w:sz="6" w:space="0" w:color="auto"/>
              <w:bottom w:val="double" w:sz="6" w:space="0" w:color="auto"/>
              <w:right w:val="double" w:sz="6" w:space="0" w:color="auto"/>
            </w:tcBorders>
            <w:shd w:val="clear" w:color="auto" w:fill="FFFFFF" w:themeFill="background1"/>
            <w:vAlign w:val="center"/>
          </w:tcPr>
          <w:p w14:paraId="7F677FFD" w14:textId="77777777" w:rsidR="00E22090" w:rsidRPr="00F262C5" w:rsidRDefault="00A7186A" w:rsidP="004362CC">
            <w:pPr>
              <w:pStyle w:val="Odsekzoznamu"/>
              <w:spacing w:after="0"/>
            </w:pPr>
            <w:r>
              <w:rPr>
                <w:lang w:val="en"/>
              </w:rPr>
              <w:t>54</w:t>
            </w:r>
          </w:p>
        </w:tc>
      </w:tr>
      <w:tr w:rsidR="00E22090" w:rsidRPr="00F262C5" w14:paraId="583E516C" w14:textId="77777777" w:rsidTr="00384393">
        <w:trPr>
          <w:trHeight w:val="525"/>
          <w:jc w:val="center"/>
        </w:trPr>
        <w:tc>
          <w:tcPr>
            <w:tcW w:w="1283" w:type="dxa"/>
            <w:vMerge/>
            <w:tcBorders>
              <w:top w:val="nil"/>
              <w:left w:val="double" w:sz="6" w:space="0" w:color="auto"/>
              <w:bottom w:val="single" w:sz="8" w:space="0" w:color="000000"/>
              <w:right w:val="double" w:sz="6" w:space="0" w:color="auto"/>
            </w:tcBorders>
            <w:shd w:val="clear" w:color="auto" w:fill="FFFFFF" w:themeFill="background1"/>
            <w:vAlign w:val="center"/>
            <w:hideMark/>
          </w:tcPr>
          <w:p w14:paraId="3E8E150E" w14:textId="77777777" w:rsidR="00E22090" w:rsidRPr="00F262C5" w:rsidRDefault="00E22090" w:rsidP="004362CC">
            <w:pPr>
              <w:pStyle w:val="Odsekzoznamu"/>
              <w:spacing w:after="0"/>
            </w:pPr>
          </w:p>
        </w:tc>
        <w:tc>
          <w:tcPr>
            <w:tcW w:w="2679" w:type="dxa"/>
            <w:tcBorders>
              <w:top w:val="double" w:sz="6" w:space="0" w:color="auto"/>
              <w:left w:val="double" w:sz="6" w:space="0" w:color="auto"/>
              <w:bottom w:val="double" w:sz="6" w:space="0" w:color="auto"/>
              <w:right w:val="double" w:sz="6" w:space="0" w:color="auto"/>
            </w:tcBorders>
            <w:shd w:val="clear" w:color="auto" w:fill="FFFFFF" w:themeFill="background1"/>
            <w:vAlign w:val="center"/>
            <w:hideMark/>
          </w:tcPr>
          <w:p w14:paraId="6BCAA17C" w14:textId="77777777" w:rsidR="00E22090" w:rsidRPr="00F262C5" w:rsidRDefault="00E22090" w:rsidP="004362CC">
            <w:pPr>
              <w:pStyle w:val="Odsekzoznamu"/>
              <w:spacing w:after="0"/>
            </w:pPr>
            <w:r w:rsidRPr="00F262C5">
              <w:rPr>
                <w:lang w:val="en"/>
              </w:rPr>
              <w:t>average for the reporting staff of the department</w:t>
            </w:r>
          </w:p>
        </w:tc>
        <w:tc>
          <w:tcPr>
            <w:tcW w:w="1039"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57A2055C" w14:textId="77777777" w:rsidR="00E22090" w:rsidRPr="00F262C5" w:rsidRDefault="00A7186A" w:rsidP="004362CC">
            <w:pPr>
              <w:pStyle w:val="Odsekzoznamu"/>
              <w:spacing w:after="0"/>
            </w:pPr>
            <w:r>
              <w:rPr>
                <w:lang w:val="en"/>
              </w:rPr>
              <w:t>16,2</w:t>
            </w:r>
          </w:p>
        </w:tc>
        <w:tc>
          <w:tcPr>
            <w:tcW w:w="1097"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7DB4893D" w14:textId="77777777" w:rsidR="00E22090" w:rsidRPr="00F262C5" w:rsidRDefault="00A7186A" w:rsidP="004362CC">
            <w:pPr>
              <w:pStyle w:val="Odsekzoznamu"/>
              <w:spacing w:after="0"/>
            </w:pPr>
            <w:r>
              <w:rPr>
                <w:lang w:val="en"/>
              </w:rPr>
              <w:t>0</w:t>
            </w:r>
          </w:p>
        </w:tc>
        <w:tc>
          <w:tcPr>
            <w:tcW w:w="1039"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1201DBCE" w14:textId="77777777" w:rsidR="00E22090" w:rsidRPr="00F262C5" w:rsidRDefault="00A7186A" w:rsidP="004362CC">
            <w:pPr>
              <w:pStyle w:val="Odsekzoznamu"/>
              <w:spacing w:after="0"/>
            </w:pPr>
            <w:r>
              <w:rPr>
                <w:lang w:val="en"/>
              </w:rPr>
              <w:t>1</w:t>
            </w:r>
          </w:p>
        </w:tc>
        <w:tc>
          <w:tcPr>
            <w:tcW w:w="1127" w:type="dxa"/>
            <w:tcBorders>
              <w:top w:val="double" w:sz="6" w:space="0" w:color="auto"/>
              <w:left w:val="double" w:sz="6" w:space="0" w:color="auto"/>
              <w:bottom w:val="double" w:sz="6" w:space="0" w:color="auto"/>
              <w:right w:val="double" w:sz="6" w:space="0" w:color="auto"/>
            </w:tcBorders>
            <w:shd w:val="clear" w:color="auto" w:fill="FFFFFF" w:themeFill="background1"/>
            <w:vAlign w:val="center"/>
          </w:tcPr>
          <w:p w14:paraId="6C5A1E03" w14:textId="77777777" w:rsidR="00E22090" w:rsidRPr="00F262C5" w:rsidRDefault="00A7186A" w:rsidP="004362CC">
            <w:pPr>
              <w:pStyle w:val="Odsekzoznamu"/>
              <w:spacing w:after="0"/>
            </w:pPr>
            <w:r>
              <w:rPr>
                <w:lang w:val="en"/>
              </w:rPr>
              <w:t>9</w:t>
            </w:r>
          </w:p>
        </w:tc>
      </w:tr>
      <w:tr w:rsidR="00E22090" w:rsidRPr="00F262C5" w14:paraId="3329DE76" w14:textId="77777777" w:rsidTr="001E3B40">
        <w:trPr>
          <w:trHeight w:val="315"/>
          <w:jc w:val="center"/>
        </w:trPr>
        <w:tc>
          <w:tcPr>
            <w:tcW w:w="3962" w:type="dxa"/>
            <w:gridSpan w:val="2"/>
            <w:tcBorders>
              <w:top w:val="double" w:sz="6" w:space="0" w:color="auto"/>
              <w:left w:val="double" w:sz="6" w:space="0" w:color="auto"/>
              <w:bottom w:val="double" w:sz="6" w:space="0" w:color="auto"/>
              <w:right w:val="double" w:sz="6" w:space="0" w:color="auto"/>
            </w:tcBorders>
            <w:shd w:val="clear" w:color="auto" w:fill="D9D9D9" w:themeFill="background1" w:themeFillShade="D9"/>
            <w:noWrap/>
            <w:vAlign w:val="center"/>
            <w:hideMark/>
          </w:tcPr>
          <w:p w14:paraId="69C691A5" w14:textId="77777777" w:rsidR="00E22090" w:rsidRPr="00F262C5" w:rsidRDefault="00083227" w:rsidP="004362CC">
            <w:pPr>
              <w:pStyle w:val="Odsekzoznamu"/>
              <w:spacing w:after="0"/>
            </w:pPr>
            <w:r w:rsidRPr="00F262C5">
              <w:rPr>
                <w:lang w:val="en"/>
              </w:rPr>
              <w:t>TOGETHER</w:t>
            </w:r>
          </w:p>
        </w:tc>
        <w:tc>
          <w:tcPr>
            <w:tcW w:w="1039" w:type="dxa"/>
            <w:tcBorders>
              <w:top w:val="double" w:sz="6" w:space="0" w:color="auto"/>
              <w:left w:val="double" w:sz="6" w:space="0" w:color="auto"/>
              <w:bottom w:val="double" w:sz="6" w:space="0" w:color="auto"/>
              <w:right w:val="double" w:sz="6" w:space="0" w:color="auto"/>
            </w:tcBorders>
            <w:shd w:val="clear" w:color="auto" w:fill="D9D9D9" w:themeFill="background1" w:themeFillShade="D9"/>
            <w:noWrap/>
            <w:vAlign w:val="center"/>
          </w:tcPr>
          <w:p w14:paraId="01CE58FD" w14:textId="77777777" w:rsidR="00E22090" w:rsidRPr="00F262C5" w:rsidRDefault="00EC4517" w:rsidP="004362CC">
            <w:pPr>
              <w:pStyle w:val="Odsekzoznamu"/>
              <w:spacing w:after="0"/>
            </w:pPr>
            <w:r>
              <w:rPr>
                <w:lang w:val="en"/>
              </w:rPr>
              <w:t>264</w:t>
            </w:r>
          </w:p>
        </w:tc>
        <w:tc>
          <w:tcPr>
            <w:tcW w:w="1097" w:type="dxa"/>
            <w:tcBorders>
              <w:top w:val="double" w:sz="6" w:space="0" w:color="auto"/>
              <w:left w:val="double" w:sz="6" w:space="0" w:color="auto"/>
              <w:bottom w:val="double" w:sz="6" w:space="0" w:color="auto"/>
              <w:right w:val="double" w:sz="6" w:space="0" w:color="auto"/>
            </w:tcBorders>
            <w:shd w:val="clear" w:color="auto" w:fill="D9D9D9" w:themeFill="background1" w:themeFillShade="D9"/>
            <w:noWrap/>
            <w:vAlign w:val="center"/>
          </w:tcPr>
          <w:p w14:paraId="6438808E" w14:textId="77777777" w:rsidR="00E22090" w:rsidRPr="00F262C5" w:rsidRDefault="00EC4517" w:rsidP="004362CC">
            <w:pPr>
              <w:pStyle w:val="Odsekzoznamu"/>
              <w:spacing w:after="0"/>
            </w:pPr>
            <w:r>
              <w:rPr>
                <w:lang w:val="en"/>
              </w:rPr>
              <w:t>22</w:t>
            </w:r>
          </w:p>
        </w:tc>
        <w:tc>
          <w:tcPr>
            <w:tcW w:w="1039" w:type="dxa"/>
            <w:tcBorders>
              <w:top w:val="double" w:sz="6" w:space="0" w:color="auto"/>
              <w:left w:val="double" w:sz="6" w:space="0" w:color="auto"/>
              <w:bottom w:val="double" w:sz="6" w:space="0" w:color="auto"/>
              <w:right w:val="double" w:sz="6" w:space="0" w:color="auto"/>
            </w:tcBorders>
            <w:shd w:val="clear" w:color="auto" w:fill="D9D9D9" w:themeFill="background1" w:themeFillShade="D9"/>
            <w:noWrap/>
            <w:vAlign w:val="center"/>
          </w:tcPr>
          <w:p w14:paraId="66A8AC97" w14:textId="77777777" w:rsidR="00E22090" w:rsidRPr="00F262C5" w:rsidRDefault="00EC4517" w:rsidP="004362CC">
            <w:pPr>
              <w:pStyle w:val="Odsekzoznamu"/>
              <w:spacing w:after="0"/>
            </w:pPr>
            <w:r>
              <w:rPr>
                <w:lang w:val="en"/>
              </w:rPr>
              <w:t>31</w:t>
            </w:r>
          </w:p>
        </w:tc>
        <w:tc>
          <w:tcPr>
            <w:tcW w:w="1127"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6FF20800" w14:textId="77777777" w:rsidR="00E22090" w:rsidRPr="00F262C5" w:rsidRDefault="00EC4517" w:rsidP="004362CC">
            <w:pPr>
              <w:pStyle w:val="Odsekzoznamu"/>
              <w:spacing w:after="0"/>
            </w:pPr>
            <w:r>
              <w:rPr>
                <w:lang w:val="en"/>
              </w:rPr>
              <w:t>186</w:t>
            </w:r>
          </w:p>
        </w:tc>
      </w:tr>
      <w:tr w:rsidR="00E22090" w:rsidRPr="00F262C5" w14:paraId="1275A427" w14:textId="77777777" w:rsidTr="006B48F4">
        <w:trPr>
          <w:trHeight w:val="765"/>
          <w:jc w:val="center"/>
        </w:trPr>
        <w:tc>
          <w:tcPr>
            <w:tcW w:w="3962" w:type="dxa"/>
            <w:gridSpan w:val="2"/>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hideMark/>
          </w:tcPr>
          <w:p w14:paraId="68483573" w14:textId="39F540DD" w:rsidR="00E22090" w:rsidRPr="00F262C5" w:rsidRDefault="00083227" w:rsidP="004362CC">
            <w:pPr>
              <w:pStyle w:val="Odsekzoznamu"/>
            </w:pPr>
            <w:r w:rsidRPr="00F262C5">
              <w:rPr>
                <w:lang w:val="en"/>
              </w:rPr>
              <w:lastRenderedPageBreak/>
              <w:t xml:space="preserve">AVERAGE FOR </w:t>
            </w:r>
            <w:r w:rsidR="00D04EC4">
              <w:rPr>
                <w:lang w:val="en"/>
              </w:rPr>
              <w:t>FEMT</w:t>
            </w:r>
            <w:r w:rsidRPr="00F262C5">
              <w:rPr>
                <w:lang w:val="en"/>
              </w:rPr>
              <w:t xml:space="preserve"> REPORTING WORKER</w:t>
            </w:r>
            <w:r w:rsidR="00384393">
              <w:rPr>
                <w:lang w:val="en"/>
              </w:rPr>
              <w:t xml:space="preserve"> (29</w:t>
            </w:r>
            <w:r w:rsidR="00BF1821" w:rsidRPr="00F262C5">
              <w:rPr>
                <w:lang w:val="en"/>
              </w:rPr>
              <w:t>)</w:t>
            </w:r>
          </w:p>
        </w:tc>
        <w:tc>
          <w:tcPr>
            <w:tcW w:w="1039" w:type="dxa"/>
            <w:tcBorders>
              <w:top w:val="double" w:sz="6" w:space="0" w:color="auto"/>
              <w:left w:val="double" w:sz="6" w:space="0" w:color="auto"/>
              <w:bottom w:val="double" w:sz="6" w:space="0" w:color="auto"/>
              <w:right w:val="double" w:sz="6" w:space="0" w:color="auto"/>
            </w:tcBorders>
            <w:shd w:val="clear" w:color="auto" w:fill="D9D9D9" w:themeFill="background1" w:themeFillShade="D9"/>
            <w:noWrap/>
            <w:vAlign w:val="center"/>
          </w:tcPr>
          <w:p w14:paraId="35375BCA" w14:textId="77777777" w:rsidR="00E22090" w:rsidRPr="00F262C5" w:rsidRDefault="00BB13FC" w:rsidP="004362CC">
            <w:pPr>
              <w:pStyle w:val="Odsekzoznamu"/>
            </w:pPr>
            <w:r>
              <w:rPr>
                <w:lang w:val="en"/>
              </w:rPr>
              <w:t>9,10</w:t>
            </w:r>
          </w:p>
        </w:tc>
        <w:tc>
          <w:tcPr>
            <w:tcW w:w="1097" w:type="dxa"/>
            <w:tcBorders>
              <w:top w:val="double" w:sz="6" w:space="0" w:color="auto"/>
              <w:left w:val="double" w:sz="6" w:space="0" w:color="auto"/>
              <w:bottom w:val="double" w:sz="6" w:space="0" w:color="auto"/>
              <w:right w:val="double" w:sz="6" w:space="0" w:color="auto"/>
            </w:tcBorders>
            <w:shd w:val="clear" w:color="auto" w:fill="D9D9D9" w:themeFill="background1" w:themeFillShade="D9"/>
            <w:noWrap/>
            <w:vAlign w:val="center"/>
          </w:tcPr>
          <w:p w14:paraId="27C91426" w14:textId="77777777" w:rsidR="00E22090" w:rsidRPr="00F262C5" w:rsidRDefault="00BB13FC" w:rsidP="004362CC">
            <w:pPr>
              <w:pStyle w:val="Odsekzoznamu"/>
            </w:pPr>
            <w:r>
              <w:rPr>
                <w:lang w:val="en"/>
              </w:rPr>
              <w:t>0,79</w:t>
            </w:r>
          </w:p>
        </w:tc>
        <w:tc>
          <w:tcPr>
            <w:tcW w:w="1039" w:type="dxa"/>
            <w:tcBorders>
              <w:top w:val="double" w:sz="6" w:space="0" w:color="auto"/>
              <w:left w:val="double" w:sz="6" w:space="0" w:color="auto"/>
              <w:bottom w:val="double" w:sz="6" w:space="0" w:color="auto"/>
              <w:right w:val="double" w:sz="6" w:space="0" w:color="auto"/>
            </w:tcBorders>
            <w:shd w:val="clear" w:color="auto" w:fill="D9D9D9" w:themeFill="background1" w:themeFillShade="D9"/>
            <w:noWrap/>
            <w:vAlign w:val="center"/>
          </w:tcPr>
          <w:p w14:paraId="6816BF62" w14:textId="77777777" w:rsidR="00E22090" w:rsidRPr="00F262C5" w:rsidRDefault="00BB13FC" w:rsidP="004362CC">
            <w:pPr>
              <w:pStyle w:val="Odsekzoznamu"/>
            </w:pPr>
            <w:r>
              <w:rPr>
                <w:lang w:val="en"/>
              </w:rPr>
              <w:t>1,07</w:t>
            </w:r>
          </w:p>
        </w:tc>
        <w:tc>
          <w:tcPr>
            <w:tcW w:w="1127"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4BB8FAAD" w14:textId="77777777" w:rsidR="00E22090" w:rsidRPr="00F262C5" w:rsidRDefault="00EC4517" w:rsidP="004362CC">
            <w:pPr>
              <w:pStyle w:val="Odsekzoznamu"/>
            </w:pPr>
            <w:r>
              <w:rPr>
                <w:lang w:val="en"/>
              </w:rPr>
              <w:t>6,41</w:t>
            </w:r>
          </w:p>
        </w:tc>
      </w:tr>
    </w:tbl>
    <w:p w14:paraId="462735D3" w14:textId="1ED9FB82" w:rsidR="00FD1EA3" w:rsidRDefault="00F02C84" w:rsidP="00D771E4">
      <w:r w:rsidRPr="00F262C5">
        <w:rPr>
          <w:lang w:val="en"/>
        </w:rPr>
        <w:t xml:space="preserve">Table 3.4 shows the H index according to </w:t>
      </w:r>
      <w:r w:rsidR="00DB41D3">
        <w:rPr>
          <w:lang w:val="en"/>
        </w:rPr>
        <w:t xml:space="preserve">the WoS database </w:t>
      </w:r>
      <w:r w:rsidR="00926558">
        <w:rPr>
          <w:lang w:val="en"/>
        </w:rPr>
        <w:t xml:space="preserve">of </w:t>
      </w:r>
      <w:r w:rsidR="00D04EC4">
        <w:rPr>
          <w:lang w:val="en"/>
        </w:rPr>
        <w:t>FEMT</w:t>
      </w:r>
      <w:r w:rsidR="00926558">
        <w:rPr>
          <w:lang w:val="en"/>
        </w:rPr>
        <w:t xml:space="preserve"> executives.</w:t>
      </w:r>
    </w:p>
    <w:p w14:paraId="6948A855" w14:textId="77777777" w:rsidR="00A4574D" w:rsidRDefault="00A4574D" w:rsidP="00D771E4"/>
    <w:p w14:paraId="236EA610" w14:textId="29F64A7E" w:rsidR="00962F44" w:rsidRDefault="00962F44" w:rsidP="00962F44">
      <w:r>
        <w:rPr>
          <w:lang w:val="en"/>
        </w:rPr>
        <w:t xml:space="preserve">Creative staff of </w:t>
      </w:r>
      <w:r w:rsidR="00D04EC4">
        <w:rPr>
          <w:lang w:val="en"/>
        </w:rPr>
        <w:t>FEMT</w:t>
      </w:r>
      <w:r>
        <w:rPr>
          <w:lang w:val="en"/>
        </w:rPr>
        <w:t xml:space="preserve"> as of 31.12.2018</w:t>
      </w:r>
    </w:p>
    <w:tbl>
      <w:tblPr>
        <w:tblW w:w="8550" w:type="dxa"/>
        <w:jc w:val="center"/>
        <w:tblLayout w:type="fixed"/>
        <w:tblCellMar>
          <w:left w:w="70" w:type="dxa"/>
          <w:right w:w="70" w:type="dxa"/>
        </w:tblCellMar>
        <w:tblLook w:val="04A0" w:firstRow="1" w:lastRow="0" w:firstColumn="1" w:lastColumn="0" w:noHBand="0" w:noVBand="1"/>
      </w:tblPr>
      <w:tblGrid>
        <w:gridCol w:w="1192"/>
        <w:gridCol w:w="2904"/>
        <w:gridCol w:w="1844"/>
        <w:gridCol w:w="1305"/>
        <w:gridCol w:w="1305"/>
      </w:tblGrid>
      <w:tr w:rsidR="00962F44" w14:paraId="560FCE54" w14:textId="77777777" w:rsidTr="00070FC8">
        <w:trPr>
          <w:trHeight w:val="1050"/>
          <w:jc w:val="center"/>
        </w:trPr>
        <w:tc>
          <w:tcPr>
            <w:tcW w:w="1192" w:type="dxa"/>
            <w:tcBorders>
              <w:top w:val="double" w:sz="6" w:space="0" w:color="auto"/>
              <w:left w:val="double" w:sz="6" w:space="0" w:color="auto"/>
              <w:bottom w:val="double" w:sz="6" w:space="0" w:color="auto"/>
              <w:right w:val="double" w:sz="6" w:space="0" w:color="auto"/>
            </w:tcBorders>
            <w:shd w:val="clear" w:color="auto" w:fill="D9D9D9" w:themeFill="background1" w:themeFillShade="D9"/>
            <w:noWrap/>
            <w:vAlign w:val="center"/>
            <w:hideMark/>
          </w:tcPr>
          <w:p w14:paraId="66E57DD7" w14:textId="77777777" w:rsidR="00962F44" w:rsidRDefault="00962F44">
            <w:pPr>
              <w:pStyle w:val="Odsekzoznamu"/>
              <w:spacing w:line="256" w:lineRule="auto"/>
              <w:rPr>
                <w:sz w:val="18"/>
                <w:szCs w:val="18"/>
              </w:rPr>
            </w:pPr>
            <w:r>
              <w:rPr>
                <w:sz w:val="18"/>
                <w:szCs w:val="18"/>
                <w:lang w:val="en"/>
              </w:rPr>
              <w:t>DEPARTMENT</w:t>
            </w:r>
          </w:p>
        </w:tc>
        <w:tc>
          <w:tcPr>
            <w:tcW w:w="2903" w:type="dxa"/>
            <w:tcBorders>
              <w:top w:val="double" w:sz="6" w:space="0" w:color="auto"/>
              <w:left w:val="double" w:sz="6" w:space="0" w:color="auto"/>
              <w:bottom w:val="double" w:sz="6" w:space="0" w:color="auto"/>
              <w:right w:val="double" w:sz="6" w:space="0" w:color="auto"/>
            </w:tcBorders>
            <w:shd w:val="clear" w:color="auto" w:fill="D9D9D9" w:themeFill="background1" w:themeFillShade="D9"/>
            <w:noWrap/>
            <w:vAlign w:val="center"/>
            <w:hideMark/>
          </w:tcPr>
          <w:p w14:paraId="0D198CA2" w14:textId="77777777" w:rsidR="00962F44" w:rsidRDefault="00962F44">
            <w:pPr>
              <w:pStyle w:val="Odsekzoznamu"/>
              <w:spacing w:line="256" w:lineRule="auto"/>
              <w:rPr>
                <w:sz w:val="18"/>
                <w:szCs w:val="18"/>
              </w:rPr>
            </w:pPr>
            <w:r>
              <w:rPr>
                <w:sz w:val="18"/>
                <w:szCs w:val="18"/>
                <w:lang w:val="en"/>
              </w:rPr>
              <w:t>NAME</w:t>
            </w:r>
          </w:p>
        </w:tc>
        <w:tc>
          <w:tcPr>
            <w:tcW w:w="1843" w:type="dxa"/>
            <w:tcBorders>
              <w:top w:val="double" w:sz="6" w:space="0" w:color="auto"/>
              <w:left w:val="double" w:sz="6" w:space="0" w:color="auto"/>
              <w:bottom w:val="double" w:sz="6" w:space="0" w:color="auto"/>
              <w:right w:val="double" w:sz="6" w:space="0" w:color="auto"/>
            </w:tcBorders>
            <w:shd w:val="clear" w:color="auto" w:fill="D9D9D9" w:themeFill="background1" w:themeFillShade="D9"/>
            <w:noWrap/>
            <w:vAlign w:val="center"/>
            <w:hideMark/>
          </w:tcPr>
          <w:p w14:paraId="2834C911" w14:textId="77777777" w:rsidR="00962F44" w:rsidRDefault="00962F44">
            <w:pPr>
              <w:pStyle w:val="Odsekzoznamu"/>
              <w:spacing w:line="256" w:lineRule="auto"/>
              <w:rPr>
                <w:sz w:val="18"/>
                <w:szCs w:val="18"/>
              </w:rPr>
            </w:pPr>
            <w:r>
              <w:rPr>
                <w:sz w:val="18"/>
                <w:szCs w:val="18"/>
                <w:lang w:val="en"/>
              </w:rPr>
              <w:t>TITLE</w:t>
            </w:r>
          </w:p>
        </w:tc>
        <w:tc>
          <w:tcPr>
            <w:tcW w:w="1304"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hideMark/>
          </w:tcPr>
          <w:p w14:paraId="0C125D15" w14:textId="77777777" w:rsidR="00962F44" w:rsidRDefault="00DB41D3">
            <w:pPr>
              <w:pStyle w:val="Odsekzoznamu"/>
              <w:spacing w:after="0" w:line="256" w:lineRule="auto"/>
              <w:rPr>
                <w:sz w:val="18"/>
                <w:szCs w:val="18"/>
              </w:rPr>
            </w:pPr>
            <w:r>
              <w:rPr>
                <w:sz w:val="18"/>
                <w:szCs w:val="18"/>
                <w:lang w:val="en"/>
              </w:rPr>
              <w:t>H index Wo</w:t>
            </w:r>
            <w:r w:rsidR="00962F44">
              <w:rPr>
                <w:sz w:val="18"/>
                <w:szCs w:val="18"/>
                <w:lang w:val="en"/>
              </w:rPr>
              <w:t>S /ALL DATABASES</w:t>
            </w:r>
          </w:p>
          <w:p w14:paraId="3789A22E" w14:textId="77777777" w:rsidR="00962F44" w:rsidRDefault="00962F44">
            <w:pPr>
              <w:pStyle w:val="Odsekzoznamu"/>
              <w:spacing w:line="256" w:lineRule="auto"/>
              <w:rPr>
                <w:sz w:val="18"/>
                <w:szCs w:val="18"/>
              </w:rPr>
            </w:pPr>
            <w:r>
              <w:rPr>
                <w:sz w:val="18"/>
                <w:szCs w:val="18"/>
                <w:lang w:val="en"/>
              </w:rPr>
              <w:t>As of 31.12.2017</w:t>
            </w:r>
          </w:p>
        </w:tc>
        <w:tc>
          <w:tcPr>
            <w:tcW w:w="1304"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hideMark/>
          </w:tcPr>
          <w:p w14:paraId="361F975A" w14:textId="77777777" w:rsidR="00962F44" w:rsidRDefault="00DB41D3">
            <w:pPr>
              <w:pStyle w:val="Odsekzoznamu"/>
              <w:spacing w:after="0" w:line="256" w:lineRule="auto"/>
              <w:rPr>
                <w:sz w:val="18"/>
                <w:szCs w:val="18"/>
              </w:rPr>
            </w:pPr>
            <w:r>
              <w:rPr>
                <w:sz w:val="18"/>
                <w:szCs w:val="18"/>
                <w:lang w:val="en"/>
              </w:rPr>
              <w:t>H index Wo</w:t>
            </w:r>
            <w:r w:rsidR="00962F44">
              <w:rPr>
                <w:sz w:val="18"/>
                <w:szCs w:val="18"/>
                <w:lang w:val="en"/>
              </w:rPr>
              <w:t>S /ALL DATABASES</w:t>
            </w:r>
          </w:p>
          <w:p w14:paraId="74FE2CF6" w14:textId="77777777" w:rsidR="00962F44" w:rsidRDefault="00962F44">
            <w:pPr>
              <w:pStyle w:val="Odsekzoznamu"/>
              <w:spacing w:line="256" w:lineRule="auto"/>
              <w:rPr>
                <w:sz w:val="18"/>
                <w:szCs w:val="18"/>
              </w:rPr>
            </w:pPr>
            <w:r>
              <w:rPr>
                <w:sz w:val="18"/>
                <w:szCs w:val="18"/>
                <w:lang w:val="en"/>
              </w:rPr>
              <w:t>As of 31.12.2018</w:t>
            </w:r>
          </w:p>
        </w:tc>
      </w:tr>
      <w:tr w:rsidR="00962F44" w14:paraId="7F3D933D" w14:textId="77777777" w:rsidTr="00962F44">
        <w:trPr>
          <w:trHeight w:val="300"/>
          <w:jc w:val="center"/>
        </w:trPr>
        <w:tc>
          <w:tcPr>
            <w:tcW w:w="1192" w:type="dxa"/>
            <w:vMerge w:val="restart"/>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376B5B30" w14:textId="1A3C3E8A" w:rsidR="00962F44" w:rsidRDefault="00867875">
            <w:pPr>
              <w:pStyle w:val="Odsekzoznamu"/>
              <w:spacing w:after="0" w:line="256" w:lineRule="auto"/>
              <w:rPr>
                <w:sz w:val="22"/>
                <w:szCs w:val="22"/>
              </w:rPr>
            </w:pPr>
            <w:r>
              <w:rPr>
                <w:sz w:val="22"/>
                <w:szCs w:val="22"/>
                <w:lang w:val="en"/>
              </w:rPr>
              <w:t>K</w:t>
            </w:r>
            <w:r w:rsidR="00962F44">
              <w:rPr>
                <w:sz w:val="22"/>
                <w:szCs w:val="22"/>
                <w:lang w:val="en"/>
              </w:rPr>
              <w:t>ELT</w:t>
            </w:r>
          </w:p>
        </w:tc>
        <w:tc>
          <w:tcPr>
            <w:tcW w:w="290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2C95FEC8" w14:textId="646613DA" w:rsidR="00962F44" w:rsidRDefault="00867875">
            <w:pPr>
              <w:pStyle w:val="Odsekzoznamu"/>
              <w:spacing w:after="0" w:line="256" w:lineRule="auto"/>
              <w:jc w:val="left"/>
              <w:rPr>
                <w:sz w:val="18"/>
                <w:szCs w:val="18"/>
              </w:rPr>
            </w:pPr>
            <w:r>
              <w:rPr>
                <w:sz w:val="18"/>
                <w:szCs w:val="18"/>
                <w:lang w:val="en"/>
              </w:rPr>
              <w:t>Kováč</w:t>
            </w:r>
            <w:r w:rsidR="00962F44">
              <w:rPr>
                <w:sz w:val="18"/>
                <w:szCs w:val="18"/>
                <w:lang w:val="en"/>
              </w:rPr>
              <w:t xml:space="preserve"> Ján doc. Ing. PhD.</w:t>
            </w:r>
          </w:p>
        </w:tc>
        <w:tc>
          <w:tcPr>
            <w:tcW w:w="184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115BF6EE" w14:textId="77777777" w:rsidR="00962F44" w:rsidRDefault="00962F44">
            <w:pPr>
              <w:pStyle w:val="Odsekzoznamu"/>
              <w:spacing w:after="0" w:line="256" w:lineRule="auto"/>
              <w:rPr>
                <w:sz w:val="18"/>
                <w:szCs w:val="18"/>
              </w:rPr>
            </w:pPr>
            <w:r>
              <w:rPr>
                <w:sz w:val="18"/>
                <w:szCs w:val="18"/>
                <w:lang w:val="en"/>
              </w:rPr>
              <w:t>associate professor with CSc./PhD.</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101CCBC0" w14:textId="77777777" w:rsidR="00962F44" w:rsidRDefault="00962F44">
            <w:pPr>
              <w:pStyle w:val="Odsekzoznamu"/>
              <w:spacing w:after="0" w:line="256" w:lineRule="auto"/>
              <w:rPr>
                <w:sz w:val="18"/>
                <w:szCs w:val="18"/>
              </w:rPr>
            </w:pPr>
            <w:r>
              <w:rPr>
                <w:sz w:val="18"/>
                <w:szCs w:val="18"/>
                <w:lang w:val="en"/>
              </w:rPr>
              <w:t>2</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3BC13C92" w14:textId="77777777" w:rsidR="00962F44" w:rsidRDefault="00962F44">
            <w:pPr>
              <w:pStyle w:val="Odsekzoznamu"/>
              <w:spacing w:after="0" w:line="256" w:lineRule="auto"/>
              <w:rPr>
                <w:sz w:val="18"/>
                <w:szCs w:val="18"/>
              </w:rPr>
            </w:pPr>
            <w:r>
              <w:rPr>
                <w:sz w:val="18"/>
                <w:szCs w:val="18"/>
                <w:lang w:val="en"/>
              </w:rPr>
              <w:t>2</w:t>
            </w:r>
          </w:p>
        </w:tc>
      </w:tr>
      <w:tr w:rsidR="00962F44" w14:paraId="539E0546" w14:textId="77777777" w:rsidTr="00962F44">
        <w:trPr>
          <w:trHeight w:val="300"/>
          <w:jc w:val="center"/>
        </w:trPr>
        <w:tc>
          <w:tcPr>
            <w:tcW w:w="1192" w:type="dxa"/>
            <w:vMerge/>
            <w:tcBorders>
              <w:top w:val="double" w:sz="6" w:space="0" w:color="auto"/>
              <w:left w:val="double" w:sz="6" w:space="0" w:color="auto"/>
              <w:bottom w:val="double" w:sz="6" w:space="0" w:color="auto"/>
              <w:right w:val="double" w:sz="6" w:space="0" w:color="auto"/>
            </w:tcBorders>
            <w:vAlign w:val="center"/>
            <w:hideMark/>
          </w:tcPr>
          <w:p w14:paraId="78468211" w14:textId="77777777" w:rsidR="00962F44" w:rsidRDefault="00962F44">
            <w:pPr>
              <w:ind w:firstLine="0"/>
              <w:jc w:val="left"/>
              <w:rPr>
                <w:sz w:val="22"/>
                <w:szCs w:val="22"/>
              </w:rPr>
            </w:pPr>
          </w:p>
        </w:tc>
        <w:tc>
          <w:tcPr>
            <w:tcW w:w="290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43F8D092" w14:textId="77777777" w:rsidR="00962F44" w:rsidRDefault="00962F44">
            <w:pPr>
              <w:pStyle w:val="Odsekzoznamu"/>
              <w:spacing w:after="0" w:line="256" w:lineRule="auto"/>
              <w:jc w:val="left"/>
              <w:rPr>
                <w:sz w:val="18"/>
                <w:szCs w:val="18"/>
              </w:rPr>
            </w:pPr>
            <w:r>
              <w:rPr>
                <w:sz w:val="18"/>
                <w:szCs w:val="18"/>
                <w:lang w:val="en"/>
              </w:rPr>
              <w:t>Krilek Jozef doc. Ing.</w:t>
            </w:r>
          </w:p>
        </w:tc>
        <w:tc>
          <w:tcPr>
            <w:tcW w:w="184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3B663766" w14:textId="77777777" w:rsidR="00962F44" w:rsidRDefault="00962F44">
            <w:pPr>
              <w:pStyle w:val="Odsekzoznamu"/>
              <w:spacing w:after="0" w:line="256" w:lineRule="auto"/>
              <w:rPr>
                <w:sz w:val="18"/>
                <w:szCs w:val="18"/>
              </w:rPr>
            </w:pPr>
            <w:r>
              <w:rPr>
                <w:sz w:val="18"/>
                <w:szCs w:val="18"/>
                <w:lang w:val="en"/>
              </w:rPr>
              <w:t>associate professor with CSc./PhD.</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5B680D09" w14:textId="77777777" w:rsidR="00962F44" w:rsidRDefault="00962F44">
            <w:pPr>
              <w:pStyle w:val="Odsekzoznamu"/>
              <w:spacing w:after="0" w:line="256" w:lineRule="auto"/>
              <w:rPr>
                <w:sz w:val="18"/>
                <w:szCs w:val="18"/>
              </w:rPr>
            </w:pPr>
            <w:r>
              <w:rPr>
                <w:sz w:val="18"/>
                <w:szCs w:val="18"/>
                <w:lang w:val="en"/>
              </w:rPr>
              <w:t>1</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41C8E8F6" w14:textId="77777777" w:rsidR="00962F44" w:rsidRDefault="00962F44">
            <w:pPr>
              <w:pStyle w:val="Odsekzoznamu"/>
              <w:spacing w:after="0" w:line="256" w:lineRule="auto"/>
              <w:rPr>
                <w:sz w:val="18"/>
                <w:szCs w:val="18"/>
              </w:rPr>
            </w:pPr>
            <w:r>
              <w:rPr>
                <w:sz w:val="18"/>
                <w:szCs w:val="18"/>
                <w:lang w:val="en"/>
              </w:rPr>
              <w:t>2</w:t>
            </w:r>
          </w:p>
        </w:tc>
      </w:tr>
      <w:tr w:rsidR="00962F44" w14:paraId="6E94DB3A" w14:textId="77777777" w:rsidTr="00962F44">
        <w:trPr>
          <w:trHeight w:val="300"/>
          <w:jc w:val="center"/>
        </w:trPr>
        <w:tc>
          <w:tcPr>
            <w:tcW w:w="1192" w:type="dxa"/>
            <w:vMerge/>
            <w:tcBorders>
              <w:top w:val="double" w:sz="6" w:space="0" w:color="auto"/>
              <w:left w:val="double" w:sz="6" w:space="0" w:color="auto"/>
              <w:bottom w:val="double" w:sz="6" w:space="0" w:color="auto"/>
              <w:right w:val="double" w:sz="6" w:space="0" w:color="auto"/>
            </w:tcBorders>
            <w:vAlign w:val="center"/>
            <w:hideMark/>
          </w:tcPr>
          <w:p w14:paraId="703D3B73" w14:textId="77777777" w:rsidR="00962F44" w:rsidRDefault="00962F44">
            <w:pPr>
              <w:ind w:firstLine="0"/>
              <w:jc w:val="left"/>
              <w:rPr>
                <w:sz w:val="22"/>
                <w:szCs w:val="22"/>
              </w:rPr>
            </w:pPr>
          </w:p>
        </w:tc>
        <w:tc>
          <w:tcPr>
            <w:tcW w:w="290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781E8FA1" w14:textId="77777777" w:rsidR="00962F44" w:rsidRDefault="00962F44">
            <w:pPr>
              <w:pStyle w:val="Odsekzoznamu"/>
              <w:spacing w:after="0" w:line="256" w:lineRule="auto"/>
              <w:jc w:val="left"/>
              <w:rPr>
                <w:sz w:val="18"/>
                <w:szCs w:val="18"/>
              </w:rPr>
            </w:pPr>
            <w:r>
              <w:rPr>
                <w:sz w:val="18"/>
                <w:szCs w:val="18"/>
                <w:lang w:val="en"/>
              </w:rPr>
              <w:t>Brodnianská Zuzana Ing.</w:t>
            </w:r>
          </w:p>
        </w:tc>
        <w:tc>
          <w:tcPr>
            <w:tcW w:w="184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47790036" w14:textId="77777777" w:rsidR="00962F44" w:rsidRDefault="00962F44">
            <w:pPr>
              <w:pStyle w:val="Odsekzoznamu"/>
              <w:spacing w:after="0" w:line="256" w:lineRule="auto"/>
              <w:rPr>
                <w:sz w:val="18"/>
                <w:szCs w:val="18"/>
              </w:rPr>
            </w:pPr>
            <w:r>
              <w:rPr>
                <w:sz w:val="18"/>
                <w:szCs w:val="18"/>
                <w:lang w:val="en"/>
              </w:rPr>
              <w:t>odb. as.</w:t>
            </w:r>
            <w:r>
              <w:rPr>
                <w:lang w:val="en"/>
              </w:rPr>
              <w:t xml:space="preserve"> </w:t>
            </w:r>
            <w:r>
              <w:rPr>
                <w:sz w:val="18"/>
                <w:szCs w:val="18"/>
                <w:lang w:val="en"/>
              </w:rPr>
              <w:t xml:space="preserve"> with CSc./PhD.</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0809E0AD" w14:textId="77777777" w:rsidR="00962F44" w:rsidRDefault="00962F44">
            <w:pPr>
              <w:pStyle w:val="Odsekzoznamu"/>
              <w:spacing w:after="0" w:line="256" w:lineRule="auto"/>
              <w:rPr>
                <w:sz w:val="18"/>
                <w:szCs w:val="18"/>
              </w:rPr>
            </w:pPr>
            <w:r>
              <w:rPr>
                <w:sz w:val="18"/>
                <w:szCs w:val="18"/>
                <w:lang w:val="en"/>
              </w:rPr>
              <w:t>1</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7DFD0424" w14:textId="77777777" w:rsidR="00962F44" w:rsidRDefault="00962F44">
            <w:pPr>
              <w:pStyle w:val="Odsekzoznamu"/>
              <w:spacing w:after="0" w:line="256" w:lineRule="auto"/>
              <w:rPr>
                <w:sz w:val="18"/>
                <w:szCs w:val="18"/>
              </w:rPr>
            </w:pPr>
            <w:r>
              <w:rPr>
                <w:sz w:val="18"/>
                <w:szCs w:val="18"/>
                <w:lang w:val="en"/>
              </w:rPr>
              <w:t>1</w:t>
            </w:r>
          </w:p>
        </w:tc>
      </w:tr>
      <w:tr w:rsidR="00962F44" w14:paraId="7A7175A5" w14:textId="77777777" w:rsidTr="00962F44">
        <w:trPr>
          <w:trHeight w:val="300"/>
          <w:jc w:val="center"/>
        </w:trPr>
        <w:tc>
          <w:tcPr>
            <w:tcW w:w="1192" w:type="dxa"/>
            <w:vMerge/>
            <w:tcBorders>
              <w:top w:val="double" w:sz="6" w:space="0" w:color="auto"/>
              <w:left w:val="double" w:sz="6" w:space="0" w:color="auto"/>
              <w:bottom w:val="double" w:sz="6" w:space="0" w:color="auto"/>
              <w:right w:val="double" w:sz="6" w:space="0" w:color="auto"/>
            </w:tcBorders>
            <w:vAlign w:val="center"/>
            <w:hideMark/>
          </w:tcPr>
          <w:p w14:paraId="5FAB2D8A" w14:textId="77777777" w:rsidR="00962F44" w:rsidRDefault="00962F44">
            <w:pPr>
              <w:ind w:firstLine="0"/>
              <w:jc w:val="left"/>
              <w:rPr>
                <w:sz w:val="22"/>
                <w:szCs w:val="22"/>
              </w:rPr>
            </w:pPr>
          </w:p>
        </w:tc>
        <w:tc>
          <w:tcPr>
            <w:tcW w:w="290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44FEEF82" w14:textId="77777777" w:rsidR="00962F44" w:rsidRDefault="00962F44">
            <w:pPr>
              <w:pStyle w:val="Odsekzoznamu"/>
              <w:spacing w:after="0" w:line="256" w:lineRule="auto"/>
              <w:jc w:val="left"/>
              <w:rPr>
                <w:sz w:val="18"/>
                <w:szCs w:val="18"/>
              </w:rPr>
            </w:pPr>
            <w:r>
              <w:rPr>
                <w:sz w:val="18"/>
                <w:szCs w:val="18"/>
                <w:lang w:val="en"/>
              </w:rPr>
              <w:t>Helexa Milan Ing.</w:t>
            </w:r>
          </w:p>
        </w:tc>
        <w:tc>
          <w:tcPr>
            <w:tcW w:w="184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0337290B" w14:textId="77777777" w:rsidR="00962F44" w:rsidRDefault="00962F44">
            <w:pPr>
              <w:pStyle w:val="Odsekzoznamu"/>
              <w:spacing w:after="0" w:line="256" w:lineRule="auto"/>
              <w:rPr>
                <w:sz w:val="18"/>
                <w:szCs w:val="18"/>
              </w:rPr>
            </w:pPr>
            <w:r>
              <w:rPr>
                <w:sz w:val="18"/>
                <w:szCs w:val="18"/>
                <w:lang w:val="en"/>
              </w:rPr>
              <w:t>odb. as.</w:t>
            </w:r>
            <w:r>
              <w:rPr>
                <w:lang w:val="en"/>
              </w:rPr>
              <w:t xml:space="preserve"> </w:t>
            </w:r>
            <w:r>
              <w:rPr>
                <w:sz w:val="18"/>
                <w:szCs w:val="18"/>
                <w:lang w:val="en"/>
              </w:rPr>
              <w:t xml:space="preserve"> with CSc./PhD.</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762E442A" w14:textId="77777777" w:rsidR="00962F44" w:rsidRDefault="00962F44">
            <w:pPr>
              <w:pStyle w:val="Odsekzoznamu"/>
              <w:spacing w:after="0" w:line="256" w:lineRule="auto"/>
              <w:rPr>
                <w:sz w:val="18"/>
                <w:szCs w:val="18"/>
              </w:rPr>
            </w:pPr>
            <w:r>
              <w:rPr>
                <w:sz w:val="18"/>
                <w:szCs w:val="18"/>
                <w:lang w:val="en"/>
              </w:rPr>
              <w:t>0</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67F9EFCD" w14:textId="77777777" w:rsidR="00962F44" w:rsidRDefault="00962F44">
            <w:pPr>
              <w:pStyle w:val="Odsekzoznamu"/>
              <w:spacing w:after="0" w:line="256" w:lineRule="auto"/>
              <w:rPr>
                <w:sz w:val="18"/>
                <w:szCs w:val="18"/>
              </w:rPr>
            </w:pPr>
            <w:r>
              <w:rPr>
                <w:sz w:val="18"/>
                <w:szCs w:val="18"/>
                <w:lang w:val="en"/>
              </w:rPr>
              <w:t>0</w:t>
            </w:r>
          </w:p>
        </w:tc>
      </w:tr>
      <w:tr w:rsidR="00962F44" w14:paraId="78BEDEEE" w14:textId="77777777" w:rsidTr="00962F44">
        <w:trPr>
          <w:trHeight w:val="300"/>
          <w:jc w:val="center"/>
        </w:trPr>
        <w:tc>
          <w:tcPr>
            <w:tcW w:w="1192" w:type="dxa"/>
            <w:vMerge/>
            <w:tcBorders>
              <w:top w:val="double" w:sz="6" w:space="0" w:color="auto"/>
              <w:left w:val="double" w:sz="6" w:space="0" w:color="auto"/>
              <w:bottom w:val="double" w:sz="6" w:space="0" w:color="auto"/>
              <w:right w:val="double" w:sz="6" w:space="0" w:color="auto"/>
            </w:tcBorders>
            <w:vAlign w:val="center"/>
            <w:hideMark/>
          </w:tcPr>
          <w:p w14:paraId="6DBB238A" w14:textId="77777777" w:rsidR="00962F44" w:rsidRDefault="00962F44">
            <w:pPr>
              <w:ind w:firstLine="0"/>
              <w:jc w:val="left"/>
              <w:rPr>
                <w:sz w:val="22"/>
                <w:szCs w:val="22"/>
              </w:rPr>
            </w:pPr>
          </w:p>
        </w:tc>
        <w:tc>
          <w:tcPr>
            <w:tcW w:w="290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3F4F54DA" w14:textId="77777777" w:rsidR="00962F44" w:rsidRDefault="00962F44">
            <w:pPr>
              <w:pStyle w:val="Odsekzoznamu"/>
              <w:spacing w:after="0" w:line="256" w:lineRule="auto"/>
              <w:jc w:val="left"/>
              <w:rPr>
                <w:sz w:val="18"/>
                <w:szCs w:val="18"/>
              </w:rPr>
            </w:pPr>
            <w:r>
              <w:rPr>
                <w:sz w:val="18"/>
                <w:szCs w:val="18"/>
                <w:lang w:val="en"/>
              </w:rPr>
              <w:t>Kuvik Tomáš Ing. PhD.</w:t>
            </w:r>
          </w:p>
        </w:tc>
        <w:tc>
          <w:tcPr>
            <w:tcW w:w="184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61770270" w14:textId="77777777" w:rsidR="00962F44" w:rsidRDefault="00962F44">
            <w:pPr>
              <w:pStyle w:val="Odsekzoznamu"/>
              <w:spacing w:after="0" w:line="256" w:lineRule="auto"/>
              <w:rPr>
                <w:sz w:val="18"/>
                <w:szCs w:val="18"/>
              </w:rPr>
            </w:pPr>
            <w:r>
              <w:rPr>
                <w:sz w:val="18"/>
                <w:szCs w:val="18"/>
                <w:lang w:val="en"/>
              </w:rPr>
              <w:t>odb. as.</w:t>
            </w:r>
            <w:r>
              <w:rPr>
                <w:lang w:val="en"/>
              </w:rPr>
              <w:t xml:space="preserve"> </w:t>
            </w:r>
            <w:r>
              <w:rPr>
                <w:sz w:val="18"/>
                <w:szCs w:val="18"/>
                <w:lang w:val="en"/>
              </w:rPr>
              <w:t xml:space="preserve"> with CSc./PhD.</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2DA57B53" w14:textId="77777777" w:rsidR="00962F44" w:rsidRDefault="00962F44">
            <w:pPr>
              <w:pStyle w:val="Odsekzoznamu"/>
              <w:spacing w:after="0" w:line="256" w:lineRule="auto"/>
              <w:rPr>
                <w:sz w:val="18"/>
                <w:szCs w:val="18"/>
              </w:rPr>
            </w:pPr>
            <w:r>
              <w:rPr>
                <w:sz w:val="18"/>
                <w:szCs w:val="18"/>
                <w:lang w:val="en"/>
              </w:rPr>
              <w:t>0</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4078E390" w14:textId="77777777" w:rsidR="00962F44" w:rsidRDefault="00962F44">
            <w:pPr>
              <w:pStyle w:val="Odsekzoznamu"/>
              <w:spacing w:after="0" w:line="256" w:lineRule="auto"/>
              <w:rPr>
                <w:sz w:val="18"/>
                <w:szCs w:val="18"/>
              </w:rPr>
            </w:pPr>
            <w:r>
              <w:rPr>
                <w:sz w:val="18"/>
                <w:szCs w:val="18"/>
                <w:lang w:val="en"/>
              </w:rPr>
              <w:t>1</w:t>
            </w:r>
          </w:p>
        </w:tc>
      </w:tr>
      <w:tr w:rsidR="00962F44" w14:paraId="50D38379" w14:textId="77777777" w:rsidTr="00962F44">
        <w:trPr>
          <w:trHeight w:val="315"/>
          <w:jc w:val="center"/>
        </w:trPr>
        <w:tc>
          <w:tcPr>
            <w:tcW w:w="1192" w:type="dxa"/>
            <w:vMerge/>
            <w:tcBorders>
              <w:top w:val="double" w:sz="6" w:space="0" w:color="auto"/>
              <w:left w:val="double" w:sz="6" w:space="0" w:color="auto"/>
              <w:bottom w:val="double" w:sz="6" w:space="0" w:color="auto"/>
              <w:right w:val="double" w:sz="6" w:space="0" w:color="auto"/>
            </w:tcBorders>
            <w:vAlign w:val="center"/>
            <w:hideMark/>
          </w:tcPr>
          <w:p w14:paraId="4D7B4593" w14:textId="77777777" w:rsidR="00962F44" w:rsidRDefault="00962F44">
            <w:pPr>
              <w:ind w:firstLine="0"/>
              <w:jc w:val="left"/>
              <w:rPr>
                <w:sz w:val="22"/>
                <w:szCs w:val="22"/>
              </w:rPr>
            </w:pPr>
          </w:p>
        </w:tc>
        <w:tc>
          <w:tcPr>
            <w:tcW w:w="290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0D28EEA6" w14:textId="77777777" w:rsidR="00962F44" w:rsidRDefault="00962F44">
            <w:pPr>
              <w:pStyle w:val="Odsekzoznamu"/>
              <w:spacing w:after="0" w:line="256" w:lineRule="auto"/>
              <w:jc w:val="left"/>
              <w:rPr>
                <w:sz w:val="18"/>
                <w:szCs w:val="18"/>
              </w:rPr>
            </w:pPr>
            <w:r>
              <w:rPr>
                <w:sz w:val="18"/>
                <w:szCs w:val="18"/>
                <w:lang w:val="en"/>
              </w:rPr>
              <w:t>Víglaský Jozef prof. Ing.</w:t>
            </w:r>
          </w:p>
        </w:tc>
        <w:tc>
          <w:tcPr>
            <w:tcW w:w="184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76580C66" w14:textId="77777777" w:rsidR="00962F44" w:rsidRDefault="00962F44">
            <w:pPr>
              <w:pStyle w:val="Odsekzoznamu"/>
              <w:spacing w:after="0" w:line="256" w:lineRule="auto"/>
              <w:rPr>
                <w:sz w:val="18"/>
                <w:szCs w:val="18"/>
              </w:rPr>
            </w:pPr>
            <w:r>
              <w:rPr>
                <w:sz w:val="18"/>
                <w:szCs w:val="18"/>
                <w:lang w:val="en"/>
              </w:rPr>
              <w:t>professor with CSc./PhD.</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2AE0AACE" w14:textId="77777777" w:rsidR="00962F44" w:rsidRDefault="00962F44">
            <w:pPr>
              <w:pStyle w:val="Odsekzoznamu"/>
              <w:spacing w:after="0" w:line="256" w:lineRule="auto"/>
              <w:rPr>
                <w:sz w:val="18"/>
                <w:szCs w:val="18"/>
              </w:rPr>
            </w:pPr>
            <w:r>
              <w:rPr>
                <w:sz w:val="18"/>
                <w:szCs w:val="18"/>
                <w:lang w:val="en"/>
              </w:rPr>
              <w:t>1</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08055D28" w14:textId="77777777" w:rsidR="00962F44" w:rsidRDefault="00962F44">
            <w:pPr>
              <w:pStyle w:val="Odsekzoznamu"/>
              <w:spacing w:after="0" w:line="256" w:lineRule="auto"/>
              <w:rPr>
                <w:sz w:val="18"/>
                <w:szCs w:val="18"/>
              </w:rPr>
            </w:pPr>
            <w:r>
              <w:rPr>
                <w:sz w:val="18"/>
                <w:szCs w:val="18"/>
                <w:lang w:val="en"/>
              </w:rPr>
              <w:t>1</w:t>
            </w:r>
          </w:p>
        </w:tc>
      </w:tr>
      <w:tr w:rsidR="00962F44" w14:paraId="36768716" w14:textId="77777777" w:rsidTr="00962F44">
        <w:trPr>
          <w:trHeight w:val="300"/>
          <w:jc w:val="center"/>
        </w:trPr>
        <w:tc>
          <w:tcPr>
            <w:tcW w:w="1192" w:type="dxa"/>
            <w:vMerge w:val="restart"/>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5D679EC8" w14:textId="77777777" w:rsidR="00962F44" w:rsidRDefault="00962F44">
            <w:pPr>
              <w:pStyle w:val="Odsekzoznamu"/>
              <w:spacing w:after="0" w:line="256" w:lineRule="auto"/>
              <w:rPr>
                <w:sz w:val="22"/>
                <w:szCs w:val="22"/>
              </w:rPr>
            </w:pPr>
            <w:r>
              <w:rPr>
                <w:sz w:val="22"/>
                <w:szCs w:val="22"/>
                <w:lang w:val="en"/>
              </w:rPr>
              <w:t>KMSD</w:t>
            </w:r>
          </w:p>
          <w:p w14:paraId="6B435916" w14:textId="77777777" w:rsidR="00962F44" w:rsidRDefault="00962F44">
            <w:pPr>
              <w:pStyle w:val="Odsekzoznamu"/>
              <w:spacing w:after="0" w:line="256" w:lineRule="auto"/>
              <w:rPr>
                <w:sz w:val="22"/>
                <w:szCs w:val="22"/>
              </w:rPr>
            </w:pPr>
          </w:p>
        </w:tc>
        <w:tc>
          <w:tcPr>
            <w:tcW w:w="290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11BD998E" w14:textId="77777777" w:rsidR="00962F44" w:rsidRDefault="00962F44">
            <w:pPr>
              <w:pStyle w:val="Odsekzoznamu"/>
              <w:spacing w:after="0" w:line="256" w:lineRule="auto"/>
              <w:jc w:val="left"/>
              <w:rPr>
                <w:sz w:val="18"/>
                <w:szCs w:val="18"/>
              </w:rPr>
            </w:pPr>
            <w:r>
              <w:rPr>
                <w:sz w:val="18"/>
                <w:szCs w:val="18"/>
                <w:lang w:val="en"/>
              </w:rPr>
              <w:t>Beňo Pavel doc. Ing. PhD.</w:t>
            </w:r>
          </w:p>
        </w:tc>
        <w:tc>
          <w:tcPr>
            <w:tcW w:w="184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31B89A1A" w14:textId="77777777" w:rsidR="00962F44" w:rsidRDefault="00962F44">
            <w:pPr>
              <w:pStyle w:val="Odsekzoznamu"/>
              <w:spacing w:after="0" w:line="256" w:lineRule="auto"/>
              <w:rPr>
                <w:sz w:val="18"/>
                <w:szCs w:val="18"/>
              </w:rPr>
            </w:pPr>
            <w:r>
              <w:rPr>
                <w:sz w:val="18"/>
                <w:szCs w:val="18"/>
                <w:lang w:val="en"/>
              </w:rPr>
              <w:t>associate professor with CSc./PhD.</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11FCB628" w14:textId="77777777" w:rsidR="00962F44" w:rsidRDefault="00962F44">
            <w:pPr>
              <w:pStyle w:val="Odsekzoznamu"/>
              <w:spacing w:after="0" w:line="256" w:lineRule="auto"/>
              <w:rPr>
                <w:sz w:val="18"/>
                <w:szCs w:val="18"/>
              </w:rPr>
            </w:pPr>
            <w:r>
              <w:rPr>
                <w:sz w:val="18"/>
                <w:szCs w:val="18"/>
                <w:lang w:val="en"/>
              </w:rPr>
              <w:t>1</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26E4E6C9" w14:textId="77777777" w:rsidR="00962F44" w:rsidRDefault="00962F44">
            <w:pPr>
              <w:pStyle w:val="Odsekzoznamu"/>
              <w:spacing w:after="0" w:line="256" w:lineRule="auto"/>
              <w:rPr>
                <w:sz w:val="18"/>
                <w:szCs w:val="18"/>
              </w:rPr>
            </w:pPr>
            <w:r>
              <w:rPr>
                <w:sz w:val="18"/>
                <w:szCs w:val="18"/>
                <w:lang w:val="en"/>
              </w:rPr>
              <w:t>1</w:t>
            </w:r>
          </w:p>
        </w:tc>
      </w:tr>
      <w:tr w:rsidR="00962F44" w14:paraId="1C833FA9" w14:textId="77777777" w:rsidTr="00962F44">
        <w:trPr>
          <w:trHeight w:val="300"/>
          <w:jc w:val="center"/>
        </w:trPr>
        <w:tc>
          <w:tcPr>
            <w:tcW w:w="1192" w:type="dxa"/>
            <w:vMerge/>
            <w:tcBorders>
              <w:top w:val="double" w:sz="6" w:space="0" w:color="auto"/>
              <w:left w:val="double" w:sz="6" w:space="0" w:color="auto"/>
              <w:bottom w:val="double" w:sz="6" w:space="0" w:color="auto"/>
              <w:right w:val="double" w:sz="6" w:space="0" w:color="auto"/>
            </w:tcBorders>
            <w:vAlign w:val="center"/>
            <w:hideMark/>
          </w:tcPr>
          <w:p w14:paraId="7C291734" w14:textId="77777777" w:rsidR="00962F44" w:rsidRDefault="00962F44">
            <w:pPr>
              <w:ind w:firstLine="0"/>
              <w:jc w:val="left"/>
              <w:rPr>
                <w:sz w:val="22"/>
                <w:szCs w:val="22"/>
              </w:rPr>
            </w:pPr>
          </w:p>
        </w:tc>
        <w:tc>
          <w:tcPr>
            <w:tcW w:w="290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4F6C1948" w14:textId="77777777" w:rsidR="00962F44" w:rsidRDefault="00962F44">
            <w:pPr>
              <w:pStyle w:val="Odsekzoznamu"/>
              <w:spacing w:after="0" w:line="256" w:lineRule="auto"/>
              <w:jc w:val="left"/>
              <w:rPr>
                <w:sz w:val="18"/>
                <w:szCs w:val="18"/>
              </w:rPr>
            </w:pPr>
            <w:r>
              <w:rPr>
                <w:sz w:val="18"/>
                <w:szCs w:val="18"/>
                <w:lang w:val="en"/>
              </w:rPr>
              <w:t>Bodnár Ferdinand doc. Ing. CSc.</w:t>
            </w:r>
          </w:p>
        </w:tc>
        <w:tc>
          <w:tcPr>
            <w:tcW w:w="184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0112AE82" w14:textId="77777777" w:rsidR="00962F44" w:rsidRDefault="00962F44">
            <w:pPr>
              <w:pStyle w:val="Odsekzoznamu"/>
              <w:spacing w:after="0" w:line="256" w:lineRule="auto"/>
              <w:rPr>
                <w:sz w:val="18"/>
                <w:szCs w:val="18"/>
              </w:rPr>
            </w:pPr>
            <w:r>
              <w:rPr>
                <w:sz w:val="18"/>
                <w:szCs w:val="18"/>
                <w:lang w:val="en"/>
              </w:rPr>
              <w:t>associate professor with CSc./PhD.</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44BD726A" w14:textId="77777777" w:rsidR="00962F44" w:rsidRDefault="00962F44">
            <w:pPr>
              <w:pStyle w:val="Odsekzoznamu"/>
              <w:spacing w:after="0" w:line="256" w:lineRule="auto"/>
              <w:rPr>
                <w:sz w:val="18"/>
                <w:szCs w:val="18"/>
              </w:rPr>
            </w:pPr>
            <w:r>
              <w:rPr>
                <w:sz w:val="18"/>
                <w:szCs w:val="18"/>
                <w:lang w:val="en"/>
              </w:rPr>
              <w:t>1</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32DB2766" w14:textId="77777777" w:rsidR="00962F44" w:rsidRDefault="00962F44">
            <w:pPr>
              <w:pStyle w:val="Odsekzoznamu"/>
              <w:spacing w:after="0" w:line="256" w:lineRule="auto"/>
              <w:rPr>
                <w:sz w:val="18"/>
                <w:szCs w:val="18"/>
              </w:rPr>
            </w:pPr>
            <w:r>
              <w:rPr>
                <w:sz w:val="18"/>
                <w:szCs w:val="18"/>
                <w:lang w:val="en"/>
              </w:rPr>
              <w:t>1</w:t>
            </w:r>
          </w:p>
        </w:tc>
      </w:tr>
      <w:tr w:rsidR="00962F44" w14:paraId="41D42648" w14:textId="77777777" w:rsidTr="00962F44">
        <w:trPr>
          <w:trHeight w:val="300"/>
          <w:jc w:val="center"/>
        </w:trPr>
        <w:tc>
          <w:tcPr>
            <w:tcW w:w="1192" w:type="dxa"/>
            <w:vMerge/>
            <w:tcBorders>
              <w:top w:val="double" w:sz="6" w:space="0" w:color="auto"/>
              <w:left w:val="double" w:sz="6" w:space="0" w:color="auto"/>
              <w:bottom w:val="double" w:sz="6" w:space="0" w:color="auto"/>
              <w:right w:val="double" w:sz="6" w:space="0" w:color="auto"/>
            </w:tcBorders>
            <w:vAlign w:val="center"/>
            <w:hideMark/>
          </w:tcPr>
          <w:p w14:paraId="722DF46F" w14:textId="77777777" w:rsidR="00962F44" w:rsidRDefault="00962F44">
            <w:pPr>
              <w:ind w:firstLine="0"/>
              <w:jc w:val="left"/>
              <w:rPr>
                <w:sz w:val="22"/>
                <w:szCs w:val="22"/>
              </w:rPr>
            </w:pPr>
          </w:p>
        </w:tc>
        <w:tc>
          <w:tcPr>
            <w:tcW w:w="290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68072F72" w14:textId="02F1BEEE" w:rsidR="00962F44" w:rsidRDefault="00867875">
            <w:pPr>
              <w:pStyle w:val="Odsekzoznamu"/>
              <w:spacing w:after="0" w:line="256" w:lineRule="auto"/>
              <w:jc w:val="left"/>
              <w:rPr>
                <w:sz w:val="18"/>
                <w:szCs w:val="18"/>
              </w:rPr>
            </w:pPr>
            <w:r>
              <w:rPr>
                <w:sz w:val="18"/>
                <w:szCs w:val="18"/>
                <w:lang w:val="en"/>
              </w:rPr>
              <w:t>Kučera</w:t>
            </w:r>
            <w:r w:rsidR="00962F44">
              <w:rPr>
                <w:sz w:val="18"/>
                <w:szCs w:val="18"/>
                <w:lang w:val="en"/>
              </w:rPr>
              <w:t xml:space="preserve"> Marian doc. Ing. PhD.</w:t>
            </w:r>
          </w:p>
        </w:tc>
        <w:tc>
          <w:tcPr>
            <w:tcW w:w="184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76B4229E" w14:textId="77777777" w:rsidR="00962F44" w:rsidRDefault="00962F44">
            <w:pPr>
              <w:pStyle w:val="Odsekzoznamu"/>
              <w:spacing w:after="0" w:line="256" w:lineRule="auto"/>
              <w:rPr>
                <w:sz w:val="18"/>
                <w:szCs w:val="18"/>
              </w:rPr>
            </w:pPr>
            <w:r>
              <w:rPr>
                <w:sz w:val="18"/>
                <w:szCs w:val="18"/>
                <w:lang w:val="en"/>
              </w:rPr>
              <w:t>associate professor with CSc./PhD.</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77A1116A" w14:textId="77777777" w:rsidR="00962F44" w:rsidRDefault="00962F44">
            <w:pPr>
              <w:pStyle w:val="Odsekzoznamu"/>
              <w:spacing w:after="0" w:line="256" w:lineRule="auto"/>
              <w:rPr>
                <w:sz w:val="18"/>
                <w:szCs w:val="18"/>
              </w:rPr>
            </w:pPr>
            <w:r>
              <w:rPr>
                <w:sz w:val="18"/>
                <w:szCs w:val="18"/>
                <w:lang w:val="en"/>
              </w:rPr>
              <w:t>2</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7925FFD2" w14:textId="77777777" w:rsidR="00962F44" w:rsidRDefault="00962F44">
            <w:pPr>
              <w:pStyle w:val="Odsekzoznamu"/>
              <w:spacing w:after="0" w:line="256" w:lineRule="auto"/>
              <w:rPr>
                <w:sz w:val="18"/>
                <w:szCs w:val="18"/>
              </w:rPr>
            </w:pPr>
            <w:r>
              <w:rPr>
                <w:sz w:val="18"/>
                <w:szCs w:val="18"/>
                <w:lang w:val="en"/>
              </w:rPr>
              <w:t>2</w:t>
            </w:r>
          </w:p>
        </w:tc>
      </w:tr>
      <w:tr w:rsidR="00962F44" w14:paraId="62D96D48" w14:textId="77777777" w:rsidTr="00962F44">
        <w:trPr>
          <w:trHeight w:val="300"/>
          <w:jc w:val="center"/>
        </w:trPr>
        <w:tc>
          <w:tcPr>
            <w:tcW w:w="1192" w:type="dxa"/>
            <w:vMerge/>
            <w:tcBorders>
              <w:top w:val="double" w:sz="6" w:space="0" w:color="auto"/>
              <w:left w:val="double" w:sz="6" w:space="0" w:color="auto"/>
              <w:bottom w:val="double" w:sz="6" w:space="0" w:color="auto"/>
              <w:right w:val="double" w:sz="6" w:space="0" w:color="auto"/>
            </w:tcBorders>
            <w:vAlign w:val="center"/>
            <w:hideMark/>
          </w:tcPr>
          <w:p w14:paraId="02CD6FE7" w14:textId="77777777" w:rsidR="00962F44" w:rsidRDefault="00962F44">
            <w:pPr>
              <w:ind w:firstLine="0"/>
              <w:jc w:val="left"/>
              <w:rPr>
                <w:sz w:val="22"/>
                <w:szCs w:val="22"/>
              </w:rPr>
            </w:pPr>
          </w:p>
        </w:tc>
        <w:tc>
          <w:tcPr>
            <w:tcW w:w="290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1E4A98EF" w14:textId="77777777" w:rsidR="00962F44" w:rsidRDefault="00962F44">
            <w:pPr>
              <w:pStyle w:val="Odsekzoznamu"/>
              <w:spacing w:after="0" w:line="256" w:lineRule="auto"/>
              <w:jc w:val="left"/>
              <w:rPr>
                <w:sz w:val="18"/>
                <w:szCs w:val="18"/>
              </w:rPr>
            </w:pPr>
            <w:r>
              <w:rPr>
                <w:sz w:val="18"/>
                <w:szCs w:val="18"/>
                <w:lang w:val="en"/>
              </w:rPr>
              <w:t>Kotšmíd Stanislav Ing.</w:t>
            </w:r>
          </w:p>
        </w:tc>
        <w:tc>
          <w:tcPr>
            <w:tcW w:w="184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2ED9BC27" w14:textId="77777777" w:rsidR="00962F44" w:rsidRDefault="00721816" w:rsidP="00721816">
            <w:pPr>
              <w:pStyle w:val="Odsekzoznamu"/>
              <w:spacing w:after="0" w:line="256" w:lineRule="auto"/>
              <w:rPr>
                <w:sz w:val="18"/>
                <w:szCs w:val="18"/>
              </w:rPr>
            </w:pPr>
            <w:r>
              <w:rPr>
                <w:sz w:val="18"/>
                <w:szCs w:val="18"/>
                <w:lang w:val="en"/>
              </w:rPr>
              <w:t>o</w:t>
            </w:r>
            <w:r w:rsidR="00962F44">
              <w:rPr>
                <w:sz w:val="18"/>
                <w:szCs w:val="18"/>
                <w:lang w:val="en"/>
              </w:rPr>
              <w:t>db.</w:t>
            </w:r>
            <w:r>
              <w:rPr>
                <w:lang w:val="en"/>
              </w:rPr>
              <w:t xml:space="preserve"> </w:t>
            </w:r>
            <w:r w:rsidR="00962F44">
              <w:rPr>
                <w:sz w:val="18"/>
                <w:szCs w:val="18"/>
                <w:lang w:val="en"/>
              </w:rPr>
              <w:t xml:space="preserve"> as.</w:t>
            </w:r>
            <w:r>
              <w:rPr>
                <w:lang w:val="en"/>
              </w:rPr>
              <w:t xml:space="preserve"> </w:t>
            </w:r>
            <w:r w:rsidR="00962F44">
              <w:rPr>
                <w:sz w:val="18"/>
                <w:szCs w:val="18"/>
                <w:lang w:val="en"/>
              </w:rPr>
              <w:t xml:space="preserve"> with CSc./PhD.</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7213FEE7" w14:textId="77777777" w:rsidR="00962F44" w:rsidRDefault="00962F44">
            <w:pPr>
              <w:pStyle w:val="Odsekzoznamu"/>
              <w:spacing w:after="0" w:line="256" w:lineRule="auto"/>
              <w:rPr>
                <w:sz w:val="18"/>
                <w:szCs w:val="18"/>
              </w:rPr>
            </w:pPr>
            <w:r>
              <w:rPr>
                <w:sz w:val="18"/>
                <w:szCs w:val="18"/>
                <w:lang w:val="en"/>
              </w:rPr>
              <w:t>0</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0426E2DA" w14:textId="77777777" w:rsidR="00962F44" w:rsidRDefault="00962F44">
            <w:pPr>
              <w:pStyle w:val="Odsekzoznamu"/>
              <w:spacing w:after="0" w:line="256" w:lineRule="auto"/>
              <w:rPr>
                <w:sz w:val="18"/>
                <w:szCs w:val="18"/>
              </w:rPr>
            </w:pPr>
            <w:r>
              <w:rPr>
                <w:sz w:val="18"/>
                <w:szCs w:val="18"/>
                <w:lang w:val="en"/>
              </w:rPr>
              <w:t>0</w:t>
            </w:r>
          </w:p>
        </w:tc>
      </w:tr>
      <w:tr w:rsidR="00962F44" w14:paraId="322579B7" w14:textId="77777777" w:rsidTr="00962F44">
        <w:trPr>
          <w:trHeight w:val="300"/>
          <w:jc w:val="center"/>
        </w:trPr>
        <w:tc>
          <w:tcPr>
            <w:tcW w:w="1192" w:type="dxa"/>
            <w:vMerge/>
            <w:tcBorders>
              <w:top w:val="double" w:sz="6" w:space="0" w:color="auto"/>
              <w:left w:val="double" w:sz="6" w:space="0" w:color="auto"/>
              <w:bottom w:val="double" w:sz="6" w:space="0" w:color="auto"/>
              <w:right w:val="double" w:sz="6" w:space="0" w:color="auto"/>
            </w:tcBorders>
            <w:vAlign w:val="center"/>
            <w:hideMark/>
          </w:tcPr>
          <w:p w14:paraId="4A4243D0" w14:textId="77777777" w:rsidR="00962F44" w:rsidRDefault="00962F44">
            <w:pPr>
              <w:ind w:firstLine="0"/>
              <w:jc w:val="left"/>
              <w:rPr>
                <w:sz w:val="22"/>
                <w:szCs w:val="22"/>
              </w:rPr>
            </w:pPr>
          </w:p>
        </w:tc>
        <w:tc>
          <w:tcPr>
            <w:tcW w:w="290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6B30688A" w14:textId="77777777" w:rsidR="00962F44" w:rsidRDefault="00962F44">
            <w:pPr>
              <w:pStyle w:val="Odsekzoznamu"/>
              <w:spacing w:after="0" w:line="256" w:lineRule="auto"/>
              <w:jc w:val="left"/>
              <w:rPr>
                <w:sz w:val="18"/>
                <w:szCs w:val="18"/>
              </w:rPr>
            </w:pPr>
            <w:r>
              <w:rPr>
                <w:sz w:val="18"/>
                <w:szCs w:val="18"/>
                <w:lang w:val="en"/>
              </w:rPr>
              <w:t>Kvočka Stanislav Ing. ArtD.</w:t>
            </w:r>
          </w:p>
        </w:tc>
        <w:tc>
          <w:tcPr>
            <w:tcW w:w="184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3B275824" w14:textId="77777777" w:rsidR="00962F44" w:rsidRDefault="00721816">
            <w:pPr>
              <w:pStyle w:val="Odsekzoznamu"/>
              <w:spacing w:after="0" w:line="256" w:lineRule="auto"/>
              <w:rPr>
                <w:sz w:val="18"/>
                <w:szCs w:val="18"/>
              </w:rPr>
            </w:pPr>
            <w:r>
              <w:rPr>
                <w:sz w:val="18"/>
                <w:szCs w:val="18"/>
                <w:lang w:val="en"/>
              </w:rPr>
              <w:t>o</w:t>
            </w:r>
            <w:r w:rsidR="00962F44">
              <w:rPr>
                <w:sz w:val="18"/>
                <w:szCs w:val="18"/>
                <w:lang w:val="en"/>
              </w:rPr>
              <w:t>db.</w:t>
            </w:r>
            <w:r>
              <w:rPr>
                <w:lang w:val="en"/>
              </w:rPr>
              <w:t xml:space="preserve"> </w:t>
            </w:r>
            <w:r w:rsidR="00962F44">
              <w:rPr>
                <w:sz w:val="18"/>
                <w:szCs w:val="18"/>
                <w:lang w:val="en"/>
              </w:rPr>
              <w:t xml:space="preserve"> as.</w:t>
            </w:r>
            <w:r>
              <w:rPr>
                <w:lang w:val="en"/>
              </w:rPr>
              <w:t xml:space="preserve"> </w:t>
            </w:r>
            <w:r w:rsidR="00962F44">
              <w:rPr>
                <w:sz w:val="18"/>
                <w:szCs w:val="18"/>
                <w:lang w:val="en"/>
              </w:rPr>
              <w:t xml:space="preserve"> with CSc./PhD.</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6F6D2708" w14:textId="77777777" w:rsidR="00962F44" w:rsidRDefault="00962F44">
            <w:pPr>
              <w:pStyle w:val="Odsekzoznamu"/>
              <w:spacing w:after="0" w:line="256" w:lineRule="auto"/>
              <w:rPr>
                <w:sz w:val="18"/>
                <w:szCs w:val="18"/>
              </w:rPr>
            </w:pPr>
            <w:r>
              <w:rPr>
                <w:sz w:val="18"/>
                <w:szCs w:val="18"/>
                <w:lang w:val="en"/>
              </w:rPr>
              <w:t>0</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497F4276" w14:textId="77777777" w:rsidR="00962F44" w:rsidRDefault="00962F44">
            <w:pPr>
              <w:pStyle w:val="Odsekzoznamu"/>
              <w:spacing w:after="0" w:line="256" w:lineRule="auto"/>
              <w:rPr>
                <w:sz w:val="18"/>
                <w:szCs w:val="18"/>
              </w:rPr>
            </w:pPr>
            <w:r>
              <w:rPr>
                <w:sz w:val="18"/>
                <w:szCs w:val="18"/>
                <w:lang w:val="en"/>
              </w:rPr>
              <w:t>0</w:t>
            </w:r>
          </w:p>
        </w:tc>
      </w:tr>
      <w:tr w:rsidR="00962F44" w14:paraId="7DFEC962" w14:textId="77777777" w:rsidTr="00962F44">
        <w:trPr>
          <w:trHeight w:val="300"/>
          <w:jc w:val="center"/>
        </w:trPr>
        <w:tc>
          <w:tcPr>
            <w:tcW w:w="1192" w:type="dxa"/>
            <w:vMerge/>
            <w:tcBorders>
              <w:top w:val="double" w:sz="6" w:space="0" w:color="auto"/>
              <w:left w:val="double" w:sz="6" w:space="0" w:color="auto"/>
              <w:bottom w:val="double" w:sz="6" w:space="0" w:color="auto"/>
              <w:right w:val="double" w:sz="6" w:space="0" w:color="auto"/>
            </w:tcBorders>
            <w:vAlign w:val="center"/>
            <w:hideMark/>
          </w:tcPr>
          <w:p w14:paraId="62BB3AF1" w14:textId="77777777" w:rsidR="00962F44" w:rsidRDefault="00962F44">
            <w:pPr>
              <w:ind w:firstLine="0"/>
              <w:jc w:val="left"/>
              <w:rPr>
                <w:sz w:val="22"/>
                <w:szCs w:val="22"/>
              </w:rPr>
            </w:pPr>
          </w:p>
        </w:tc>
        <w:tc>
          <w:tcPr>
            <w:tcW w:w="290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43D12B1C" w14:textId="77777777" w:rsidR="00962F44" w:rsidRDefault="00962F44">
            <w:pPr>
              <w:pStyle w:val="Odsekzoznamu"/>
              <w:spacing w:after="0" w:line="256" w:lineRule="auto"/>
              <w:jc w:val="left"/>
              <w:rPr>
                <w:sz w:val="18"/>
                <w:szCs w:val="18"/>
              </w:rPr>
            </w:pPr>
            <w:r>
              <w:rPr>
                <w:sz w:val="18"/>
                <w:szCs w:val="18"/>
                <w:lang w:val="en"/>
              </w:rPr>
              <w:t>Matej Jaroslav Ing. PhD.</w:t>
            </w:r>
          </w:p>
        </w:tc>
        <w:tc>
          <w:tcPr>
            <w:tcW w:w="184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4A6F98CE" w14:textId="77777777" w:rsidR="00962F44" w:rsidRDefault="00962F44">
            <w:pPr>
              <w:pStyle w:val="Odsekzoznamu"/>
              <w:spacing w:after="0" w:line="256" w:lineRule="auto"/>
              <w:rPr>
                <w:sz w:val="18"/>
                <w:szCs w:val="18"/>
              </w:rPr>
            </w:pPr>
            <w:r>
              <w:rPr>
                <w:sz w:val="18"/>
                <w:szCs w:val="18"/>
                <w:lang w:val="en"/>
              </w:rPr>
              <w:t>odb. as.</w:t>
            </w:r>
            <w:r>
              <w:rPr>
                <w:lang w:val="en"/>
              </w:rPr>
              <w:t xml:space="preserve"> </w:t>
            </w:r>
            <w:r>
              <w:rPr>
                <w:sz w:val="18"/>
                <w:szCs w:val="18"/>
                <w:lang w:val="en"/>
              </w:rPr>
              <w:t xml:space="preserve"> with CSc./PhD.</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3645E330" w14:textId="77777777" w:rsidR="00962F44" w:rsidRDefault="00962F44">
            <w:pPr>
              <w:pStyle w:val="Odsekzoznamu"/>
              <w:spacing w:after="0" w:line="256" w:lineRule="auto"/>
              <w:rPr>
                <w:sz w:val="18"/>
                <w:szCs w:val="18"/>
              </w:rPr>
            </w:pPr>
            <w:r>
              <w:rPr>
                <w:sz w:val="18"/>
                <w:szCs w:val="18"/>
                <w:lang w:val="en"/>
              </w:rPr>
              <w:t>1</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322985CD" w14:textId="77777777" w:rsidR="00962F44" w:rsidRDefault="00962F44">
            <w:pPr>
              <w:pStyle w:val="Odsekzoznamu"/>
              <w:spacing w:after="0" w:line="256" w:lineRule="auto"/>
              <w:rPr>
                <w:sz w:val="18"/>
                <w:szCs w:val="18"/>
              </w:rPr>
            </w:pPr>
            <w:r>
              <w:rPr>
                <w:sz w:val="18"/>
                <w:szCs w:val="18"/>
                <w:lang w:val="en"/>
              </w:rPr>
              <w:t>1</w:t>
            </w:r>
          </w:p>
        </w:tc>
      </w:tr>
      <w:tr w:rsidR="00962F44" w14:paraId="10EC859E" w14:textId="77777777" w:rsidTr="00962F44">
        <w:trPr>
          <w:trHeight w:val="300"/>
          <w:jc w:val="center"/>
        </w:trPr>
        <w:tc>
          <w:tcPr>
            <w:tcW w:w="1192" w:type="dxa"/>
            <w:vMerge/>
            <w:tcBorders>
              <w:top w:val="double" w:sz="6" w:space="0" w:color="auto"/>
              <w:left w:val="double" w:sz="6" w:space="0" w:color="auto"/>
              <w:bottom w:val="double" w:sz="6" w:space="0" w:color="auto"/>
              <w:right w:val="double" w:sz="6" w:space="0" w:color="auto"/>
            </w:tcBorders>
            <w:vAlign w:val="center"/>
            <w:hideMark/>
          </w:tcPr>
          <w:p w14:paraId="3280B27B" w14:textId="77777777" w:rsidR="00962F44" w:rsidRDefault="00962F44">
            <w:pPr>
              <w:ind w:firstLine="0"/>
              <w:jc w:val="left"/>
              <w:rPr>
                <w:sz w:val="22"/>
                <w:szCs w:val="22"/>
              </w:rPr>
            </w:pPr>
          </w:p>
        </w:tc>
        <w:tc>
          <w:tcPr>
            <w:tcW w:w="290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0E4BF885" w14:textId="77777777" w:rsidR="00962F44" w:rsidRDefault="00962F44">
            <w:pPr>
              <w:pStyle w:val="Odsekzoznamu"/>
              <w:spacing w:after="0" w:line="256" w:lineRule="auto"/>
              <w:jc w:val="left"/>
              <w:rPr>
                <w:sz w:val="18"/>
                <w:szCs w:val="18"/>
              </w:rPr>
            </w:pPr>
            <w:r>
              <w:rPr>
                <w:sz w:val="18"/>
                <w:szCs w:val="18"/>
                <w:lang w:val="en"/>
              </w:rPr>
              <w:t>Minárik Marián Ing. PhD.</w:t>
            </w:r>
          </w:p>
        </w:tc>
        <w:tc>
          <w:tcPr>
            <w:tcW w:w="184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1389C602" w14:textId="77777777" w:rsidR="00962F44" w:rsidRDefault="00962F44">
            <w:pPr>
              <w:pStyle w:val="Odsekzoznamu"/>
              <w:spacing w:after="0" w:line="256" w:lineRule="auto"/>
              <w:rPr>
                <w:sz w:val="18"/>
                <w:szCs w:val="18"/>
              </w:rPr>
            </w:pPr>
            <w:r>
              <w:rPr>
                <w:sz w:val="18"/>
                <w:szCs w:val="18"/>
                <w:lang w:val="en"/>
              </w:rPr>
              <w:t>odb. as.</w:t>
            </w:r>
            <w:r>
              <w:rPr>
                <w:lang w:val="en"/>
              </w:rPr>
              <w:t xml:space="preserve"> </w:t>
            </w:r>
            <w:r>
              <w:rPr>
                <w:sz w:val="18"/>
                <w:szCs w:val="18"/>
                <w:lang w:val="en"/>
              </w:rPr>
              <w:t xml:space="preserve"> with CSc./PhD.</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277DFD57" w14:textId="77777777" w:rsidR="00962F44" w:rsidRDefault="00962F44">
            <w:pPr>
              <w:pStyle w:val="Odsekzoznamu"/>
              <w:spacing w:after="0" w:line="256" w:lineRule="auto"/>
              <w:rPr>
                <w:sz w:val="18"/>
                <w:szCs w:val="18"/>
              </w:rPr>
            </w:pPr>
            <w:r>
              <w:rPr>
                <w:sz w:val="18"/>
                <w:szCs w:val="18"/>
                <w:lang w:val="en"/>
              </w:rPr>
              <w:t>0</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276CB871" w14:textId="77777777" w:rsidR="00962F44" w:rsidRDefault="00962F44">
            <w:pPr>
              <w:pStyle w:val="Odsekzoznamu"/>
              <w:spacing w:after="0" w:line="256" w:lineRule="auto"/>
              <w:rPr>
                <w:sz w:val="18"/>
                <w:szCs w:val="18"/>
              </w:rPr>
            </w:pPr>
            <w:r>
              <w:rPr>
                <w:sz w:val="18"/>
                <w:szCs w:val="18"/>
                <w:lang w:val="en"/>
              </w:rPr>
              <w:t>0</w:t>
            </w:r>
          </w:p>
        </w:tc>
      </w:tr>
      <w:tr w:rsidR="00962F44" w14:paraId="5A9AC64A" w14:textId="77777777" w:rsidTr="00962F44">
        <w:trPr>
          <w:trHeight w:val="315"/>
          <w:jc w:val="center"/>
        </w:trPr>
        <w:tc>
          <w:tcPr>
            <w:tcW w:w="1192" w:type="dxa"/>
            <w:vMerge/>
            <w:tcBorders>
              <w:top w:val="double" w:sz="6" w:space="0" w:color="auto"/>
              <w:left w:val="double" w:sz="6" w:space="0" w:color="auto"/>
              <w:bottom w:val="double" w:sz="6" w:space="0" w:color="auto"/>
              <w:right w:val="double" w:sz="6" w:space="0" w:color="auto"/>
            </w:tcBorders>
            <w:vAlign w:val="center"/>
            <w:hideMark/>
          </w:tcPr>
          <w:p w14:paraId="5CCECB93" w14:textId="77777777" w:rsidR="00962F44" w:rsidRDefault="00962F44">
            <w:pPr>
              <w:ind w:firstLine="0"/>
              <w:jc w:val="left"/>
              <w:rPr>
                <w:sz w:val="22"/>
                <w:szCs w:val="22"/>
              </w:rPr>
            </w:pPr>
          </w:p>
        </w:tc>
        <w:tc>
          <w:tcPr>
            <w:tcW w:w="290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0464A3B1" w14:textId="77777777" w:rsidR="00962F44" w:rsidRDefault="00962F44">
            <w:pPr>
              <w:pStyle w:val="Odsekzoznamu"/>
              <w:spacing w:after="0" w:line="256" w:lineRule="auto"/>
              <w:jc w:val="left"/>
              <w:rPr>
                <w:sz w:val="18"/>
                <w:szCs w:val="18"/>
              </w:rPr>
            </w:pPr>
            <w:r>
              <w:rPr>
                <w:sz w:val="18"/>
                <w:szCs w:val="18"/>
                <w:lang w:val="en"/>
              </w:rPr>
              <w:t>Turis Ján Ing.</w:t>
            </w:r>
          </w:p>
        </w:tc>
        <w:tc>
          <w:tcPr>
            <w:tcW w:w="184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23E87640" w14:textId="77777777" w:rsidR="00962F44" w:rsidRDefault="00962F44">
            <w:pPr>
              <w:pStyle w:val="Odsekzoznamu"/>
              <w:spacing w:after="0" w:line="256" w:lineRule="auto"/>
              <w:rPr>
                <w:sz w:val="18"/>
                <w:szCs w:val="18"/>
              </w:rPr>
            </w:pPr>
            <w:r>
              <w:rPr>
                <w:sz w:val="18"/>
                <w:szCs w:val="18"/>
                <w:lang w:val="en"/>
              </w:rPr>
              <w:t>odb. as.</w:t>
            </w:r>
            <w:r>
              <w:rPr>
                <w:lang w:val="en"/>
              </w:rPr>
              <w:t xml:space="preserve"> </w:t>
            </w:r>
            <w:r>
              <w:rPr>
                <w:sz w:val="18"/>
                <w:szCs w:val="18"/>
                <w:lang w:val="en"/>
              </w:rPr>
              <w:t xml:space="preserve"> with CSc./PhD.</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280D2A87" w14:textId="77777777" w:rsidR="00962F44" w:rsidRDefault="00962F44">
            <w:pPr>
              <w:pStyle w:val="Odsekzoznamu"/>
              <w:spacing w:after="0" w:line="256" w:lineRule="auto"/>
              <w:rPr>
                <w:sz w:val="18"/>
                <w:szCs w:val="18"/>
              </w:rPr>
            </w:pPr>
            <w:r>
              <w:rPr>
                <w:sz w:val="18"/>
                <w:szCs w:val="18"/>
                <w:lang w:val="en"/>
              </w:rPr>
              <w:t>0</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1C253624" w14:textId="77777777" w:rsidR="00962F44" w:rsidRDefault="00962F44">
            <w:pPr>
              <w:pStyle w:val="Odsekzoznamu"/>
              <w:spacing w:after="0" w:line="256" w:lineRule="auto"/>
              <w:rPr>
                <w:sz w:val="18"/>
                <w:szCs w:val="18"/>
              </w:rPr>
            </w:pPr>
            <w:r>
              <w:rPr>
                <w:sz w:val="18"/>
                <w:szCs w:val="18"/>
                <w:lang w:val="en"/>
              </w:rPr>
              <w:t>0</w:t>
            </w:r>
          </w:p>
        </w:tc>
      </w:tr>
      <w:tr w:rsidR="00962F44" w14:paraId="335A2CC1" w14:textId="77777777" w:rsidTr="00962F44">
        <w:trPr>
          <w:trHeight w:val="300"/>
          <w:jc w:val="center"/>
        </w:trPr>
        <w:tc>
          <w:tcPr>
            <w:tcW w:w="1192" w:type="dxa"/>
            <w:vMerge w:val="restart"/>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7EB5DC19" w14:textId="77777777" w:rsidR="00962F44" w:rsidRDefault="00962F44">
            <w:pPr>
              <w:pStyle w:val="Odsekzoznamu"/>
              <w:spacing w:after="0" w:line="256" w:lineRule="auto"/>
              <w:rPr>
                <w:sz w:val="22"/>
                <w:szCs w:val="22"/>
              </w:rPr>
            </w:pPr>
            <w:r>
              <w:rPr>
                <w:sz w:val="22"/>
                <w:szCs w:val="22"/>
                <w:lang w:val="en"/>
              </w:rPr>
              <w:t>KVAT</w:t>
            </w:r>
          </w:p>
        </w:tc>
        <w:tc>
          <w:tcPr>
            <w:tcW w:w="290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21C99568" w14:textId="77777777" w:rsidR="00962F44" w:rsidRDefault="00962F44">
            <w:pPr>
              <w:pStyle w:val="Odsekzoznamu"/>
              <w:spacing w:after="0" w:line="256" w:lineRule="auto"/>
              <w:jc w:val="left"/>
              <w:rPr>
                <w:sz w:val="18"/>
                <w:szCs w:val="18"/>
              </w:rPr>
            </w:pPr>
            <w:r>
              <w:rPr>
                <w:sz w:val="18"/>
                <w:szCs w:val="18"/>
                <w:lang w:val="en"/>
              </w:rPr>
              <w:t>Javorek Ľubomír doc. Ing.</w:t>
            </w:r>
          </w:p>
        </w:tc>
        <w:tc>
          <w:tcPr>
            <w:tcW w:w="184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4D758707" w14:textId="77777777" w:rsidR="00962F44" w:rsidRDefault="00962F44">
            <w:pPr>
              <w:pStyle w:val="Odsekzoznamu"/>
              <w:spacing w:after="0" w:line="256" w:lineRule="auto"/>
              <w:rPr>
                <w:sz w:val="18"/>
                <w:szCs w:val="18"/>
              </w:rPr>
            </w:pPr>
            <w:r>
              <w:rPr>
                <w:sz w:val="18"/>
                <w:szCs w:val="18"/>
                <w:lang w:val="en"/>
              </w:rPr>
              <w:t>associate professor with CSc./PhD.</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30CA05FD" w14:textId="77777777" w:rsidR="00962F44" w:rsidRDefault="00962F44">
            <w:pPr>
              <w:pStyle w:val="Odsekzoznamu"/>
              <w:spacing w:after="0" w:line="256" w:lineRule="auto"/>
              <w:rPr>
                <w:sz w:val="18"/>
                <w:szCs w:val="18"/>
              </w:rPr>
            </w:pPr>
            <w:r>
              <w:rPr>
                <w:sz w:val="18"/>
                <w:szCs w:val="18"/>
                <w:lang w:val="en"/>
              </w:rPr>
              <w:t>2</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51548AB5" w14:textId="77777777" w:rsidR="00962F44" w:rsidRDefault="00962F44">
            <w:pPr>
              <w:pStyle w:val="Odsekzoznamu"/>
              <w:spacing w:after="0" w:line="256" w:lineRule="auto"/>
              <w:rPr>
                <w:sz w:val="18"/>
                <w:szCs w:val="18"/>
              </w:rPr>
            </w:pPr>
            <w:r>
              <w:rPr>
                <w:sz w:val="18"/>
                <w:szCs w:val="18"/>
                <w:lang w:val="en"/>
              </w:rPr>
              <w:t>2</w:t>
            </w:r>
          </w:p>
        </w:tc>
      </w:tr>
      <w:tr w:rsidR="00962F44" w14:paraId="75931D75" w14:textId="77777777" w:rsidTr="00962F44">
        <w:trPr>
          <w:trHeight w:val="300"/>
          <w:jc w:val="center"/>
        </w:trPr>
        <w:tc>
          <w:tcPr>
            <w:tcW w:w="1192" w:type="dxa"/>
            <w:vMerge/>
            <w:tcBorders>
              <w:top w:val="double" w:sz="6" w:space="0" w:color="auto"/>
              <w:left w:val="double" w:sz="6" w:space="0" w:color="auto"/>
              <w:bottom w:val="double" w:sz="6" w:space="0" w:color="auto"/>
              <w:right w:val="double" w:sz="6" w:space="0" w:color="auto"/>
            </w:tcBorders>
            <w:vAlign w:val="center"/>
            <w:hideMark/>
          </w:tcPr>
          <w:p w14:paraId="2573AA47" w14:textId="77777777" w:rsidR="00962F44" w:rsidRDefault="00962F44">
            <w:pPr>
              <w:ind w:firstLine="0"/>
              <w:jc w:val="left"/>
              <w:rPr>
                <w:sz w:val="22"/>
                <w:szCs w:val="22"/>
              </w:rPr>
            </w:pPr>
          </w:p>
        </w:tc>
        <w:tc>
          <w:tcPr>
            <w:tcW w:w="290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6158282D" w14:textId="77777777" w:rsidR="00962F44" w:rsidRDefault="00962F44">
            <w:pPr>
              <w:pStyle w:val="Odsekzoznamu"/>
              <w:spacing w:after="0" w:line="256" w:lineRule="auto"/>
              <w:jc w:val="left"/>
              <w:rPr>
                <w:sz w:val="18"/>
                <w:szCs w:val="18"/>
              </w:rPr>
            </w:pPr>
            <w:r>
              <w:rPr>
                <w:sz w:val="18"/>
                <w:szCs w:val="18"/>
                <w:lang w:val="en"/>
              </w:rPr>
              <w:t>Naščák Ľubomír doc. Ing.</w:t>
            </w:r>
          </w:p>
        </w:tc>
        <w:tc>
          <w:tcPr>
            <w:tcW w:w="184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0E0A4401" w14:textId="77777777" w:rsidR="00962F44" w:rsidRDefault="00962F44">
            <w:pPr>
              <w:pStyle w:val="Odsekzoznamu"/>
              <w:spacing w:after="0" w:line="256" w:lineRule="auto"/>
              <w:rPr>
                <w:sz w:val="18"/>
                <w:szCs w:val="18"/>
              </w:rPr>
            </w:pPr>
            <w:r>
              <w:rPr>
                <w:sz w:val="18"/>
                <w:szCs w:val="18"/>
                <w:lang w:val="en"/>
              </w:rPr>
              <w:t>associate professor with CSc./PhD.</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3ADFA54B" w14:textId="77777777" w:rsidR="00962F44" w:rsidRDefault="00962F44">
            <w:pPr>
              <w:pStyle w:val="Odsekzoznamu"/>
              <w:spacing w:after="0" w:line="256" w:lineRule="auto"/>
              <w:rPr>
                <w:sz w:val="18"/>
                <w:szCs w:val="18"/>
              </w:rPr>
            </w:pPr>
            <w:r>
              <w:rPr>
                <w:sz w:val="18"/>
                <w:szCs w:val="18"/>
                <w:lang w:val="en"/>
              </w:rPr>
              <w:t>1</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30D4FA4D" w14:textId="77777777" w:rsidR="00962F44" w:rsidRDefault="00962F44">
            <w:pPr>
              <w:pStyle w:val="Odsekzoznamu"/>
              <w:spacing w:after="0" w:line="256" w:lineRule="auto"/>
              <w:rPr>
                <w:sz w:val="18"/>
                <w:szCs w:val="18"/>
              </w:rPr>
            </w:pPr>
            <w:r>
              <w:rPr>
                <w:sz w:val="18"/>
                <w:szCs w:val="18"/>
                <w:lang w:val="en"/>
              </w:rPr>
              <w:t>1</w:t>
            </w:r>
          </w:p>
        </w:tc>
      </w:tr>
      <w:tr w:rsidR="00962F44" w14:paraId="3D452EE1" w14:textId="77777777" w:rsidTr="00962F44">
        <w:trPr>
          <w:trHeight w:val="300"/>
          <w:jc w:val="center"/>
        </w:trPr>
        <w:tc>
          <w:tcPr>
            <w:tcW w:w="1192" w:type="dxa"/>
            <w:vMerge/>
            <w:tcBorders>
              <w:top w:val="double" w:sz="6" w:space="0" w:color="auto"/>
              <w:left w:val="double" w:sz="6" w:space="0" w:color="auto"/>
              <w:bottom w:val="double" w:sz="6" w:space="0" w:color="auto"/>
              <w:right w:val="double" w:sz="6" w:space="0" w:color="auto"/>
            </w:tcBorders>
            <w:vAlign w:val="center"/>
            <w:hideMark/>
          </w:tcPr>
          <w:p w14:paraId="27DE0844" w14:textId="77777777" w:rsidR="00962F44" w:rsidRDefault="00962F44">
            <w:pPr>
              <w:ind w:firstLine="0"/>
              <w:jc w:val="left"/>
              <w:rPr>
                <w:sz w:val="22"/>
                <w:szCs w:val="22"/>
              </w:rPr>
            </w:pPr>
          </w:p>
        </w:tc>
        <w:tc>
          <w:tcPr>
            <w:tcW w:w="290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0BEFEECD" w14:textId="77777777" w:rsidR="00962F44" w:rsidRDefault="00962F44">
            <w:pPr>
              <w:pStyle w:val="Odsekzoznamu"/>
              <w:spacing w:after="0" w:line="256" w:lineRule="auto"/>
              <w:jc w:val="left"/>
              <w:rPr>
                <w:sz w:val="18"/>
                <w:szCs w:val="18"/>
              </w:rPr>
            </w:pPr>
            <w:r>
              <w:rPr>
                <w:sz w:val="18"/>
                <w:szCs w:val="18"/>
                <w:lang w:val="en"/>
              </w:rPr>
              <w:t>Pivarčiová Elena doc. Mgr. PhD.</w:t>
            </w:r>
          </w:p>
        </w:tc>
        <w:tc>
          <w:tcPr>
            <w:tcW w:w="184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0EA8D6A3" w14:textId="77777777" w:rsidR="00962F44" w:rsidRDefault="00962F44">
            <w:pPr>
              <w:pStyle w:val="Odsekzoznamu"/>
              <w:spacing w:after="0" w:line="256" w:lineRule="auto"/>
              <w:rPr>
                <w:sz w:val="18"/>
                <w:szCs w:val="18"/>
              </w:rPr>
            </w:pPr>
            <w:r>
              <w:rPr>
                <w:sz w:val="18"/>
                <w:szCs w:val="18"/>
                <w:lang w:val="en"/>
              </w:rPr>
              <w:t>associate professor with CSc./PhD.</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7E3EEC79" w14:textId="77777777" w:rsidR="00962F44" w:rsidRDefault="00962F44">
            <w:pPr>
              <w:pStyle w:val="Odsekzoznamu"/>
              <w:spacing w:after="0" w:line="256" w:lineRule="auto"/>
              <w:rPr>
                <w:sz w:val="18"/>
                <w:szCs w:val="18"/>
              </w:rPr>
            </w:pPr>
            <w:r>
              <w:rPr>
                <w:sz w:val="18"/>
                <w:szCs w:val="18"/>
                <w:lang w:val="en"/>
              </w:rPr>
              <w:t>2</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4F02E62D" w14:textId="77777777" w:rsidR="00962F44" w:rsidRDefault="00962F44">
            <w:pPr>
              <w:pStyle w:val="Odsekzoznamu"/>
              <w:spacing w:after="0" w:line="256" w:lineRule="auto"/>
              <w:rPr>
                <w:sz w:val="18"/>
                <w:szCs w:val="18"/>
              </w:rPr>
            </w:pPr>
            <w:r>
              <w:rPr>
                <w:sz w:val="18"/>
                <w:szCs w:val="18"/>
                <w:lang w:val="en"/>
              </w:rPr>
              <w:t>3</w:t>
            </w:r>
          </w:p>
        </w:tc>
      </w:tr>
      <w:tr w:rsidR="00962F44" w14:paraId="32F1D4DA" w14:textId="77777777" w:rsidTr="00962F44">
        <w:trPr>
          <w:trHeight w:val="300"/>
          <w:jc w:val="center"/>
        </w:trPr>
        <w:tc>
          <w:tcPr>
            <w:tcW w:w="1192" w:type="dxa"/>
            <w:vMerge/>
            <w:tcBorders>
              <w:top w:val="double" w:sz="6" w:space="0" w:color="auto"/>
              <w:left w:val="double" w:sz="6" w:space="0" w:color="auto"/>
              <w:bottom w:val="double" w:sz="6" w:space="0" w:color="auto"/>
              <w:right w:val="double" w:sz="6" w:space="0" w:color="auto"/>
            </w:tcBorders>
            <w:vAlign w:val="center"/>
            <w:hideMark/>
          </w:tcPr>
          <w:p w14:paraId="2224421C" w14:textId="77777777" w:rsidR="00962F44" w:rsidRDefault="00962F44">
            <w:pPr>
              <w:ind w:firstLine="0"/>
              <w:jc w:val="left"/>
              <w:rPr>
                <w:sz w:val="22"/>
                <w:szCs w:val="22"/>
              </w:rPr>
            </w:pPr>
          </w:p>
        </w:tc>
        <w:tc>
          <w:tcPr>
            <w:tcW w:w="290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6408F3E0" w14:textId="77777777" w:rsidR="00962F44" w:rsidRDefault="00962F44">
            <w:pPr>
              <w:pStyle w:val="Odsekzoznamu"/>
              <w:spacing w:after="0" w:line="256" w:lineRule="auto"/>
              <w:jc w:val="left"/>
              <w:rPr>
                <w:sz w:val="18"/>
                <w:szCs w:val="18"/>
              </w:rPr>
            </w:pPr>
            <w:r>
              <w:rPr>
                <w:sz w:val="18"/>
                <w:szCs w:val="18"/>
                <w:lang w:val="en"/>
              </w:rPr>
              <w:t>Clamp Ján doc. Ing. CSc.</w:t>
            </w:r>
          </w:p>
        </w:tc>
        <w:tc>
          <w:tcPr>
            <w:tcW w:w="184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4680D20F" w14:textId="77777777" w:rsidR="00962F44" w:rsidRDefault="00962F44">
            <w:pPr>
              <w:pStyle w:val="Odsekzoznamu"/>
              <w:spacing w:after="0" w:line="256" w:lineRule="auto"/>
              <w:rPr>
                <w:sz w:val="18"/>
                <w:szCs w:val="18"/>
              </w:rPr>
            </w:pPr>
            <w:r>
              <w:rPr>
                <w:sz w:val="18"/>
                <w:szCs w:val="18"/>
                <w:lang w:val="en"/>
              </w:rPr>
              <w:t>associate professor with CSc./PhD.</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570762B0" w14:textId="77777777" w:rsidR="00962F44" w:rsidRDefault="00962F44">
            <w:pPr>
              <w:pStyle w:val="Odsekzoznamu"/>
              <w:spacing w:after="0" w:line="256" w:lineRule="auto"/>
              <w:rPr>
                <w:sz w:val="18"/>
                <w:szCs w:val="18"/>
              </w:rPr>
            </w:pPr>
            <w:r>
              <w:rPr>
                <w:sz w:val="18"/>
                <w:szCs w:val="18"/>
                <w:lang w:val="en"/>
              </w:rPr>
              <w:t>1</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5161E097" w14:textId="77777777" w:rsidR="00962F44" w:rsidRDefault="00962F44">
            <w:pPr>
              <w:pStyle w:val="Odsekzoznamu"/>
              <w:spacing w:after="0" w:line="256" w:lineRule="auto"/>
              <w:rPr>
                <w:sz w:val="18"/>
                <w:szCs w:val="18"/>
              </w:rPr>
            </w:pPr>
            <w:r>
              <w:rPr>
                <w:sz w:val="18"/>
                <w:szCs w:val="18"/>
                <w:lang w:val="en"/>
              </w:rPr>
              <w:t>2</w:t>
            </w:r>
          </w:p>
        </w:tc>
      </w:tr>
      <w:tr w:rsidR="00962F44" w14:paraId="4A00DDE8" w14:textId="77777777" w:rsidTr="00962F44">
        <w:trPr>
          <w:trHeight w:val="300"/>
          <w:jc w:val="center"/>
        </w:trPr>
        <w:tc>
          <w:tcPr>
            <w:tcW w:w="1192" w:type="dxa"/>
            <w:vMerge/>
            <w:tcBorders>
              <w:top w:val="double" w:sz="6" w:space="0" w:color="auto"/>
              <w:left w:val="double" w:sz="6" w:space="0" w:color="auto"/>
              <w:bottom w:val="double" w:sz="6" w:space="0" w:color="auto"/>
              <w:right w:val="double" w:sz="6" w:space="0" w:color="auto"/>
            </w:tcBorders>
            <w:vAlign w:val="center"/>
            <w:hideMark/>
          </w:tcPr>
          <w:p w14:paraId="027F7A6D" w14:textId="77777777" w:rsidR="00962F44" w:rsidRDefault="00962F44">
            <w:pPr>
              <w:ind w:firstLine="0"/>
              <w:jc w:val="left"/>
              <w:rPr>
                <w:sz w:val="22"/>
                <w:szCs w:val="22"/>
              </w:rPr>
            </w:pPr>
          </w:p>
        </w:tc>
        <w:tc>
          <w:tcPr>
            <w:tcW w:w="290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6F886928" w14:textId="77777777" w:rsidR="00962F44" w:rsidRDefault="00962F44">
            <w:pPr>
              <w:pStyle w:val="Odsekzoznamu"/>
              <w:spacing w:after="0" w:line="256" w:lineRule="auto"/>
              <w:jc w:val="left"/>
              <w:rPr>
                <w:sz w:val="18"/>
                <w:szCs w:val="18"/>
              </w:rPr>
            </w:pPr>
            <w:r>
              <w:rPr>
                <w:sz w:val="18"/>
                <w:szCs w:val="18"/>
                <w:lang w:val="en"/>
              </w:rPr>
              <w:t>Hrčková Mária Ing. PhD.</w:t>
            </w:r>
          </w:p>
        </w:tc>
        <w:tc>
          <w:tcPr>
            <w:tcW w:w="184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5F372143" w14:textId="77777777" w:rsidR="00962F44" w:rsidRDefault="00962F44">
            <w:pPr>
              <w:pStyle w:val="Odsekzoznamu"/>
              <w:spacing w:after="0" w:line="256" w:lineRule="auto"/>
              <w:rPr>
                <w:sz w:val="18"/>
                <w:szCs w:val="18"/>
              </w:rPr>
            </w:pPr>
            <w:r>
              <w:rPr>
                <w:sz w:val="18"/>
                <w:szCs w:val="18"/>
                <w:lang w:val="en"/>
              </w:rPr>
              <w:t>odb. as.</w:t>
            </w:r>
            <w:r>
              <w:rPr>
                <w:lang w:val="en"/>
              </w:rPr>
              <w:t xml:space="preserve"> </w:t>
            </w:r>
            <w:r>
              <w:rPr>
                <w:sz w:val="18"/>
                <w:szCs w:val="18"/>
                <w:lang w:val="en"/>
              </w:rPr>
              <w:t xml:space="preserve"> with CSc./PhD.</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6103F050" w14:textId="77777777" w:rsidR="00962F44" w:rsidRDefault="00962F44">
            <w:pPr>
              <w:pStyle w:val="Odsekzoznamu"/>
              <w:spacing w:after="0" w:line="256" w:lineRule="auto"/>
              <w:rPr>
                <w:sz w:val="18"/>
                <w:szCs w:val="18"/>
              </w:rPr>
            </w:pPr>
            <w:r>
              <w:rPr>
                <w:sz w:val="18"/>
                <w:szCs w:val="18"/>
                <w:lang w:val="en"/>
              </w:rPr>
              <w:t>0</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6F271942" w14:textId="77777777" w:rsidR="00962F44" w:rsidRDefault="00962F44">
            <w:pPr>
              <w:pStyle w:val="Odsekzoznamu"/>
              <w:spacing w:after="0" w:line="256" w:lineRule="auto"/>
              <w:rPr>
                <w:sz w:val="18"/>
                <w:szCs w:val="18"/>
              </w:rPr>
            </w:pPr>
            <w:r>
              <w:rPr>
                <w:sz w:val="18"/>
                <w:szCs w:val="18"/>
                <w:lang w:val="en"/>
              </w:rPr>
              <w:t>0</w:t>
            </w:r>
          </w:p>
        </w:tc>
      </w:tr>
      <w:tr w:rsidR="00962F44" w14:paraId="142BC86D" w14:textId="77777777" w:rsidTr="00962F44">
        <w:trPr>
          <w:trHeight w:val="300"/>
          <w:jc w:val="center"/>
        </w:trPr>
        <w:tc>
          <w:tcPr>
            <w:tcW w:w="1192" w:type="dxa"/>
            <w:vMerge/>
            <w:tcBorders>
              <w:top w:val="double" w:sz="6" w:space="0" w:color="auto"/>
              <w:left w:val="double" w:sz="6" w:space="0" w:color="auto"/>
              <w:bottom w:val="double" w:sz="6" w:space="0" w:color="auto"/>
              <w:right w:val="double" w:sz="6" w:space="0" w:color="auto"/>
            </w:tcBorders>
            <w:vAlign w:val="center"/>
            <w:hideMark/>
          </w:tcPr>
          <w:p w14:paraId="1E4DDA89" w14:textId="77777777" w:rsidR="00962F44" w:rsidRDefault="00962F44">
            <w:pPr>
              <w:ind w:firstLine="0"/>
              <w:jc w:val="left"/>
              <w:rPr>
                <w:sz w:val="22"/>
                <w:szCs w:val="22"/>
              </w:rPr>
            </w:pPr>
          </w:p>
        </w:tc>
        <w:tc>
          <w:tcPr>
            <w:tcW w:w="290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2BC577A9" w14:textId="027F2CC5" w:rsidR="00962F44" w:rsidRDefault="00867875">
            <w:pPr>
              <w:pStyle w:val="Odsekzoznamu"/>
              <w:spacing w:after="0" w:line="256" w:lineRule="auto"/>
              <w:jc w:val="left"/>
              <w:rPr>
                <w:sz w:val="18"/>
                <w:szCs w:val="18"/>
              </w:rPr>
            </w:pPr>
            <w:r>
              <w:rPr>
                <w:sz w:val="18"/>
                <w:szCs w:val="18"/>
                <w:lang w:val="en"/>
              </w:rPr>
              <w:t>Koleda</w:t>
            </w:r>
            <w:r w:rsidR="00962F44">
              <w:rPr>
                <w:sz w:val="18"/>
                <w:szCs w:val="18"/>
                <w:lang w:val="en"/>
              </w:rPr>
              <w:t xml:space="preserve"> Pavol Ing.</w:t>
            </w:r>
          </w:p>
        </w:tc>
        <w:tc>
          <w:tcPr>
            <w:tcW w:w="184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518C6995" w14:textId="77777777" w:rsidR="00962F44" w:rsidRDefault="00962F44">
            <w:pPr>
              <w:pStyle w:val="Odsekzoznamu"/>
              <w:spacing w:after="0" w:line="256" w:lineRule="auto"/>
              <w:rPr>
                <w:sz w:val="18"/>
                <w:szCs w:val="18"/>
              </w:rPr>
            </w:pPr>
            <w:r>
              <w:rPr>
                <w:sz w:val="18"/>
                <w:szCs w:val="18"/>
                <w:lang w:val="en"/>
              </w:rPr>
              <w:t>odb. as.</w:t>
            </w:r>
            <w:r>
              <w:rPr>
                <w:lang w:val="en"/>
              </w:rPr>
              <w:t xml:space="preserve"> </w:t>
            </w:r>
            <w:r>
              <w:rPr>
                <w:sz w:val="18"/>
                <w:szCs w:val="18"/>
                <w:lang w:val="en"/>
              </w:rPr>
              <w:t xml:space="preserve"> with CSc./PhD.</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12BB5525" w14:textId="77777777" w:rsidR="00962F44" w:rsidRDefault="00962F44">
            <w:pPr>
              <w:pStyle w:val="Odsekzoznamu"/>
              <w:spacing w:after="0" w:line="256" w:lineRule="auto"/>
              <w:rPr>
                <w:sz w:val="18"/>
                <w:szCs w:val="18"/>
              </w:rPr>
            </w:pPr>
            <w:r>
              <w:rPr>
                <w:sz w:val="18"/>
                <w:szCs w:val="18"/>
                <w:lang w:val="en"/>
              </w:rPr>
              <w:t>0</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37BE2204" w14:textId="77777777" w:rsidR="00962F44" w:rsidRDefault="00962F44">
            <w:pPr>
              <w:pStyle w:val="Odsekzoznamu"/>
              <w:spacing w:after="0" w:line="256" w:lineRule="auto"/>
              <w:rPr>
                <w:sz w:val="18"/>
                <w:szCs w:val="18"/>
              </w:rPr>
            </w:pPr>
            <w:r>
              <w:rPr>
                <w:sz w:val="18"/>
                <w:szCs w:val="18"/>
                <w:lang w:val="en"/>
              </w:rPr>
              <w:t>1</w:t>
            </w:r>
          </w:p>
        </w:tc>
      </w:tr>
      <w:tr w:rsidR="00962F44" w14:paraId="66993A87" w14:textId="77777777" w:rsidTr="00962F44">
        <w:trPr>
          <w:trHeight w:val="300"/>
          <w:jc w:val="center"/>
        </w:trPr>
        <w:tc>
          <w:tcPr>
            <w:tcW w:w="1192" w:type="dxa"/>
            <w:vMerge/>
            <w:tcBorders>
              <w:top w:val="double" w:sz="6" w:space="0" w:color="auto"/>
              <w:left w:val="double" w:sz="6" w:space="0" w:color="auto"/>
              <w:bottom w:val="double" w:sz="6" w:space="0" w:color="auto"/>
              <w:right w:val="double" w:sz="6" w:space="0" w:color="auto"/>
            </w:tcBorders>
            <w:vAlign w:val="center"/>
            <w:hideMark/>
          </w:tcPr>
          <w:p w14:paraId="6EB4B052" w14:textId="77777777" w:rsidR="00962F44" w:rsidRDefault="00962F44">
            <w:pPr>
              <w:ind w:firstLine="0"/>
              <w:jc w:val="left"/>
              <w:rPr>
                <w:sz w:val="22"/>
                <w:szCs w:val="22"/>
              </w:rPr>
            </w:pPr>
          </w:p>
        </w:tc>
        <w:tc>
          <w:tcPr>
            <w:tcW w:w="290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24DD38DF" w14:textId="78844838" w:rsidR="00962F44" w:rsidRDefault="00867875">
            <w:pPr>
              <w:pStyle w:val="Odsekzoznamu"/>
              <w:spacing w:after="0" w:line="256" w:lineRule="auto"/>
              <w:jc w:val="left"/>
              <w:rPr>
                <w:sz w:val="18"/>
                <w:szCs w:val="18"/>
              </w:rPr>
            </w:pPr>
            <w:r>
              <w:rPr>
                <w:sz w:val="18"/>
                <w:szCs w:val="18"/>
                <w:lang w:val="en"/>
              </w:rPr>
              <w:t>Koleda</w:t>
            </w:r>
            <w:r w:rsidR="00962F44">
              <w:rPr>
                <w:sz w:val="18"/>
                <w:szCs w:val="18"/>
                <w:lang w:val="en"/>
              </w:rPr>
              <w:t xml:space="preserve"> Peter Ing.</w:t>
            </w:r>
          </w:p>
        </w:tc>
        <w:tc>
          <w:tcPr>
            <w:tcW w:w="184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55DB78E2" w14:textId="77777777" w:rsidR="00962F44" w:rsidRDefault="00962F44">
            <w:pPr>
              <w:pStyle w:val="Odsekzoznamu"/>
              <w:spacing w:after="0" w:line="256" w:lineRule="auto"/>
              <w:rPr>
                <w:sz w:val="18"/>
                <w:szCs w:val="18"/>
              </w:rPr>
            </w:pPr>
            <w:r>
              <w:rPr>
                <w:sz w:val="18"/>
                <w:szCs w:val="18"/>
                <w:lang w:val="en"/>
              </w:rPr>
              <w:t>odb. as.</w:t>
            </w:r>
            <w:r>
              <w:rPr>
                <w:lang w:val="en"/>
              </w:rPr>
              <w:t xml:space="preserve"> </w:t>
            </w:r>
            <w:r>
              <w:rPr>
                <w:sz w:val="18"/>
                <w:szCs w:val="18"/>
                <w:lang w:val="en"/>
              </w:rPr>
              <w:t xml:space="preserve"> with CSc./PhD.</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5FB966F1" w14:textId="77777777" w:rsidR="00962F44" w:rsidRDefault="00962F44">
            <w:pPr>
              <w:pStyle w:val="Odsekzoznamu"/>
              <w:spacing w:after="0" w:line="256" w:lineRule="auto"/>
              <w:rPr>
                <w:sz w:val="18"/>
                <w:szCs w:val="18"/>
              </w:rPr>
            </w:pPr>
            <w:r>
              <w:rPr>
                <w:sz w:val="18"/>
                <w:szCs w:val="18"/>
                <w:lang w:val="en"/>
              </w:rPr>
              <w:t>0</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66AF1A84" w14:textId="77777777" w:rsidR="00962F44" w:rsidRDefault="00962F44">
            <w:pPr>
              <w:pStyle w:val="Odsekzoznamu"/>
              <w:spacing w:after="0" w:line="256" w:lineRule="auto"/>
              <w:rPr>
                <w:sz w:val="18"/>
                <w:szCs w:val="18"/>
              </w:rPr>
            </w:pPr>
            <w:r>
              <w:rPr>
                <w:sz w:val="18"/>
                <w:szCs w:val="18"/>
                <w:lang w:val="en"/>
              </w:rPr>
              <w:t>2</w:t>
            </w:r>
          </w:p>
        </w:tc>
      </w:tr>
      <w:tr w:rsidR="00962F44" w14:paraId="2E39F6ED" w14:textId="77777777" w:rsidTr="00962F44">
        <w:trPr>
          <w:trHeight w:val="300"/>
          <w:jc w:val="center"/>
        </w:trPr>
        <w:tc>
          <w:tcPr>
            <w:tcW w:w="1192" w:type="dxa"/>
            <w:vMerge/>
            <w:tcBorders>
              <w:top w:val="double" w:sz="6" w:space="0" w:color="auto"/>
              <w:left w:val="double" w:sz="6" w:space="0" w:color="auto"/>
              <w:bottom w:val="double" w:sz="6" w:space="0" w:color="auto"/>
              <w:right w:val="double" w:sz="6" w:space="0" w:color="auto"/>
            </w:tcBorders>
            <w:vAlign w:val="center"/>
            <w:hideMark/>
          </w:tcPr>
          <w:p w14:paraId="1F67418F" w14:textId="77777777" w:rsidR="00962F44" w:rsidRDefault="00962F44">
            <w:pPr>
              <w:ind w:firstLine="0"/>
              <w:jc w:val="left"/>
              <w:rPr>
                <w:sz w:val="22"/>
                <w:szCs w:val="22"/>
              </w:rPr>
            </w:pPr>
          </w:p>
        </w:tc>
        <w:tc>
          <w:tcPr>
            <w:tcW w:w="290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574ACFBB" w14:textId="77777777" w:rsidR="00962F44" w:rsidRDefault="00962F44">
            <w:pPr>
              <w:pStyle w:val="Odsekzoznamu"/>
              <w:spacing w:after="0" w:line="256" w:lineRule="auto"/>
              <w:jc w:val="left"/>
              <w:rPr>
                <w:sz w:val="18"/>
                <w:szCs w:val="18"/>
              </w:rPr>
            </w:pPr>
            <w:r>
              <w:rPr>
                <w:sz w:val="18"/>
                <w:szCs w:val="18"/>
                <w:lang w:val="en"/>
              </w:rPr>
              <w:t>Krajčovičová Mária Ing. PhD.</w:t>
            </w:r>
          </w:p>
        </w:tc>
        <w:tc>
          <w:tcPr>
            <w:tcW w:w="184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6C102F65" w14:textId="77777777" w:rsidR="00962F44" w:rsidRDefault="00962F44">
            <w:pPr>
              <w:pStyle w:val="Odsekzoznamu"/>
              <w:spacing w:after="0" w:line="256" w:lineRule="auto"/>
              <w:rPr>
                <w:sz w:val="18"/>
                <w:szCs w:val="18"/>
              </w:rPr>
            </w:pPr>
            <w:r>
              <w:rPr>
                <w:sz w:val="18"/>
                <w:szCs w:val="18"/>
                <w:lang w:val="en"/>
              </w:rPr>
              <w:t>odb. as.</w:t>
            </w:r>
            <w:r>
              <w:rPr>
                <w:lang w:val="en"/>
              </w:rPr>
              <w:t xml:space="preserve"> </w:t>
            </w:r>
            <w:r>
              <w:rPr>
                <w:sz w:val="18"/>
                <w:szCs w:val="18"/>
                <w:lang w:val="en"/>
              </w:rPr>
              <w:t xml:space="preserve"> with CSc./PhD.</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43F71633" w14:textId="77777777" w:rsidR="00962F44" w:rsidRDefault="00962F44">
            <w:pPr>
              <w:pStyle w:val="Odsekzoznamu"/>
              <w:spacing w:after="0" w:line="256" w:lineRule="auto"/>
              <w:rPr>
                <w:sz w:val="18"/>
                <w:szCs w:val="18"/>
              </w:rPr>
            </w:pPr>
            <w:r>
              <w:rPr>
                <w:sz w:val="18"/>
                <w:szCs w:val="18"/>
                <w:lang w:val="en"/>
              </w:rPr>
              <w:t>0</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791B7A91" w14:textId="77777777" w:rsidR="00962F44" w:rsidRDefault="00962F44">
            <w:pPr>
              <w:pStyle w:val="Odsekzoznamu"/>
              <w:spacing w:after="0" w:line="256" w:lineRule="auto"/>
              <w:rPr>
                <w:sz w:val="18"/>
                <w:szCs w:val="18"/>
              </w:rPr>
            </w:pPr>
            <w:r>
              <w:rPr>
                <w:sz w:val="18"/>
                <w:szCs w:val="18"/>
                <w:lang w:val="en"/>
              </w:rPr>
              <w:t>0</w:t>
            </w:r>
          </w:p>
        </w:tc>
      </w:tr>
      <w:tr w:rsidR="00962F44" w14:paraId="70FBFC0B" w14:textId="77777777" w:rsidTr="00962F44">
        <w:trPr>
          <w:trHeight w:val="315"/>
          <w:jc w:val="center"/>
        </w:trPr>
        <w:tc>
          <w:tcPr>
            <w:tcW w:w="1192" w:type="dxa"/>
            <w:vMerge/>
            <w:tcBorders>
              <w:top w:val="double" w:sz="6" w:space="0" w:color="auto"/>
              <w:left w:val="double" w:sz="6" w:space="0" w:color="auto"/>
              <w:bottom w:val="double" w:sz="6" w:space="0" w:color="auto"/>
              <w:right w:val="double" w:sz="6" w:space="0" w:color="auto"/>
            </w:tcBorders>
            <w:vAlign w:val="center"/>
            <w:hideMark/>
          </w:tcPr>
          <w:p w14:paraId="00C2AB75" w14:textId="77777777" w:rsidR="00962F44" w:rsidRDefault="00962F44">
            <w:pPr>
              <w:ind w:firstLine="0"/>
              <w:jc w:val="left"/>
              <w:rPr>
                <w:sz w:val="22"/>
                <w:szCs w:val="22"/>
              </w:rPr>
            </w:pPr>
          </w:p>
        </w:tc>
        <w:tc>
          <w:tcPr>
            <w:tcW w:w="290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47385450" w14:textId="77777777" w:rsidR="00962F44" w:rsidRDefault="00962F44">
            <w:pPr>
              <w:pStyle w:val="Odsekzoznamu"/>
              <w:spacing w:after="0" w:line="256" w:lineRule="auto"/>
              <w:jc w:val="left"/>
              <w:rPr>
                <w:sz w:val="18"/>
                <w:szCs w:val="18"/>
              </w:rPr>
            </w:pPr>
            <w:r>
              <w:rPr>
                <w:sz w:val="18"/>
                <w:szCs w:val="18"/>
                <w:lang w:val="en"/>
              </w:rPr>
              <w:t>Barcík Štefan prof. Ing. CSc.</w:t>
            </w:r>
          </w:p>
        </w:tc>
        <w:tc>
          <w:tcPr>
            <w:tcW w:w="184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57074C5E" w14:textId="77777777" w:rsidR="00962F44" w:rsidRDefault="00962F44">
            <w:pPr>
              <w:pStyle w:val="Odsekzoznamu"/>
              <w:spacing w:after="0" w:line="256" w:lineRule="auto"/>
              <w:rPr>
                <w:sz w:val="18"/>
                <w:szCs w:val="18"/>
              </w:rPr>
            </w:pPr>
            <w:r>
              <w:rPr>
                <w:sz w:val="18"/>
                <w:szCs w:val="18"/>
                <w:lang w:val="en"/>
              </w:rPr>
              <w:t>professor with CSc./PhD.</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4E098624" w14:textId="77777777" w:rsidR="00962F44" w:rsidRDefault="00962F44">
            <w:pPr>
              <w:pStyle w:val="Odsekzoznamu"/>
              <w:spacing w:after="0" w:line="256" w:lineRule="auto"/>
              <w:rPr>
                <w:sz w:val="18"/>
                <w:szCs w:val="18"/>
              </w:rPr>
            </w:pPr>
            <w:r>
              <w:rPr>
                <w:sz w:val="18"/>
                <w:szCs w:val="18"/>
                <w:lang w:val="en"/>
              </w:rPr>
              <w:t>8</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5E6C04AB" w14:textId="77777777" w:rsidR="00962F44" w:rsidRDefault="00962F44">
            <w:pPr>
              <w:pStyle w:val="Odsekzoznamu"/>
              <w:spacing w:after="0" w:line="256" w:lineRule="auto"/>
              <w:rPr>
                <w:sz w:val="18"/>
                <w:szCs w:val="18"/>
              </w:rPr>
            </w:pPr>
            <w:r>
              <w:rPr>
                <w:sz w:val="18"/>
                <w:szCs w:val="18"/>
                <w:lang w:val="en"/>
              </w:rPr>
              <w:t>9</w:t>
            </w:r>
          </w:p>
        </w:tc>
      </w:tr>
      <w:tr w:rsidR="00962F44" w14:paraId="7F14D0E9" w14:textId="77777777" w:rsidTr="00962F44">
        <w:trPr>
          <w:trHeight w:val="300"/>
          <w:jc w:val="center"/>
        </w:trPr>
        <w:tc>
          <w:tcPr>
            <w:tcW w:w="1192" w:type="dxa"/>
            <w:vMerge w:val="restart"/>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0E012FBB" w14:textId="77777777" w:rsidR="00962F44" w:rsidRDefault="00962F44">
            <w:pPr>
              <w:pStyle w:val="Odsekzoznamu"/>
              <w:spacing w:after="0" w:line="256" w:lineRule="auto"/>
              <w:rPr>
                <w:sz w:val="22"/>
                <w:szCs w:val="22"/>
              </w:rPr>
            </w:pPr>
            <w:r>
              <w:rPr>
                <w:sz w:val="22"/>
                <w:szCs w:val="22"/>
                <w:lang w:val="en"/>
              </w:rPr>
              <w:t>KVTMKv</w:t>
            </w:r>
          </w:p>
        </w:tc>
        <w:tc>
          <w:tcPr>
            <w:tcW w:w="290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5E90C49E" w14:textId="497D2AFA" w:rsidR="00962F44" w:rsidRDefault="00867875">
            <w:pPr>
              <w:pStyle w:val="Odsekzoznamu"/>
              <w:spacing w:after="0" w:line="256" w:lineRule="auto"/>
              <w:jc w:val="left"/>
              <w:rPr>
                <w:sz w:val="18"/>
                <w:szCs w:val="18"/>
              </w:rPr>
            </w:pPr>
            <w:r>
              <w:rPr>
                <w:sz w:val="18"/>
                <w:szCs w:val="18"/>
                <w:lang w:val="en"/>
              </w:rPr>
              <w:t>Čierna</w:t>
            </w:r>
            <w:r w:rsidR="00962F44">
              <w:rPr>
                <w:sz w:val="18"/>
                <w:szCs w:val="18"/>
                <w:lang w:val="en"/>
              </w:rPr>
              <w:t xml:space="preserve"> Helena doc. Ing. PhD.</w:t>
            </w:r>
          </w:p>
        </w:tc>
        <w:tc>
          <w:tcPr>
            <w:tcW w:w="184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72D3B743" w14:textId="77777777" w:rsidR="00962F44" w:rsidRDefault="00962F44">
            <w:pPr>
              <w:pStyle w:val="Odsekzoznamu"/>
              <w:spacing w:after="0" w:line="256" w:lineRule="auto"/>
              <w:rPr>
                <w:sz w:val="18"/>
                <w:szCs w:val="18"/>
              </w:rPr>
            </w:pPr>
            <w:r>
              <w:rPr>
                <w:sz w:val="18"/>
                <w:szCs w:val="18"/>
                <w:lang w:val="en"/>
              </w:rPr>
              <w:t>associate professor with CSc./PhD.</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3F2A8BB0" w14:textId="77777777" w:rsidR="00962F44" w:rsidRDefault="00962F44">
            <w:pPr>
              <w:pStyle w:val="Odsekzoznamu"/>
              <w:spacing w:after="0" w:line="256" w:lineRule="auto"/>
              <w:rPr>
                <w:sz w:val="18"/>
                <w:szCs w:val="18"/>
              </w:rPr>
            </w:pPr>
            <w:r>
              <w:rPr>
                <w:sz w:val="18"/>
                <w:szCs w:val="18"/>
                <w:lang w:val="en"/>
              </w:rPr>
              <w:t>0</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5E3DACA3" w14:textId="77777777" w:rsidR="00962F44" w:rsidRDefault="00962F44">
            <w:pPr>
              <w:pStyle w:val="Odsekzoznamu"/>
              <w:spacing w:after="0" w:line="256" w:lineRule="auto"/>
              <w:rPr>
                <w:sz w:val="18"/>
                <w:szCs w:val="18"/>
              </w:rPr>
            </w:pPr>
            <w:r>
              <w:rPr>
                <w:sz w:val="18"/>
                <w:szCs w:val="18"/>
                <w:lang w:val="en"/>
              </w:rPr>
              <w:t>0</w:t>
            </w:r>
          </w:p>
        </w:tc>
      </w:tr>
      <w:tr w:rsidR="00962F44" w14:paraId="46C7FC56" w14:textId="77777777" w:rsidTr="00962F44">
        <w:trPr>
          <w:trHeight w:val="300"/>
          <w:jc w:val="center"/>
        </w:trPr>
        <w:tc>
          <w:tcPr>
            <w:tcW w:w="1192" w:type="dxa"/>
            <w:vMerge/>
            <w:tcBorders>
              <w:top w:val="double" w:sz="6" w:space="0" w:color="auto"/>
              <w:left w:val="double" w:sz="6" w:space="0" w:color="auto"/>
              <w:bottom w:val="double" w:sz="6" w:space="0" w:color="auto"/>
              <w:right w:val="double" w:sz="6" w:space="0" w:color="auto"/>
            </w:tcBorders>
            <w:vAlign w:val="center"/>
            <w:hideMark/>
          </w:tcPr>
          <w:p w14:paraId="5C9F89D5" w14:textId="77777777" w:rsidR="00962F44" w:rsidRDefault="00962F44">
            <w:pPr>
              <w:ind w:firstLine="0"/>
              <w:jc w:val="left"/>
              <w:rPr>
                <w:sz w:val="22"/>
                <w:szCs w:val="22"/>
              </w:rPr>
            </w:pPr>
          </w:p>
        </w:tc>
        <w:tc>
          <w:tcPr>
            <w:tcW w:w="290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6F778EB6" w14:textId="77777777" w:rsidR="00962F44" w:rsidRDefault="00962F44">
            <w:pPr>
              <w:pStyle w:val="Odsekzoznamu"/>
              <w:spacing w:after="0" w:line="256" w:lineRule="auto"/>
              <w:jc w:val="left"/>
              <w:rPr>
                <w:sz w:val="18"/>
                <w:szCs w:val="18"/>
              </w:rPr>
            </w:pPr>
            <w:r>
              <w:rPr>
                <w:sz w:val="18"/>
                <w:szCs w:val="18"/>
                <w:lang w:val="en"/>
              </w:rPr>
              <w:t>Dado Miroslav doc. Ing.</w:t>
            </w:r>
          </w:p>
        </w:tc>
        <w:tc>
          <w:tcPr>
            <w:tcW w:w="184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58AAD041" w14:textId="77777777" w:rsidR="00962F44" w:rsidRDefault="00962F44">
            <w:pPr>
              <w:pStyle w:val="Odsekzoznamu"/>
              <w:spacing w:after="0" w:line="256" w:lineRule="auto"/>
              <w:rPr>
                <w:sz w:val="18"/>
                <w:szCs w:val="18"/>
              </w:rPr>
            </w:pPr>
            <w:r>
              <w:rPr>
                <w:sz w:val="18"/>
                <w:szCs w:val="18"/>
                <w:lang w:val="en"/>
              </w:rPr>
              <w:t>associate professor with CSc./PhD.</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2C043C6F" w14:textId="77777777" w:rsidR="00962F44" w:rsidRDefault="00962F44">
            <w:pPr>
              <w:pStyle w:val="Odsekzoznamu"/>
              <w:spacing w:after="0" w:line="256" w:lineRule="auto"/>
              <w:rPr>
                <w:sz w:val="18"/>
                <w:szCs w:val="18"/>
              </w:rPr>
            </w:pPr>
            <w:r>
              <w:rPr>
                <w:sz w:val="18"/>
                <w:szCs w:val="18"/>
                <w:lang w:val="en"/>
              </w:rPr>
              <w:t>1</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398F3A9A" w14:textId="77777777" w:rsidR="00962F44" w:rsidRDefault="00962F44">
            <w:pPr>
              <w:pStyle w:val="Odsekzoznamu"/>
              <w:spacing w:after="0" w:line="256" w:lineRule="auto"/>
              <w:rPr>
                <w:sz w:val="18"/>
                <w:szCs w:val="18"/>
              </w:rPr>
            </w:pPr>
            <w:r>
              <w:rPr>
                <w:sz w:val="18"/>
                <w:szCs w:val="18"/>
                <w:lang w:val="en"/>
              </w:rPr>
              <w:t>2</w:t>
            </w:r>
          </w:p>
        </w:tc>
      </w:tr>
      <w:tr w:rsidR="00962F44" w14:paraId="1F34595B" w14:textId="77777777" w:rsidTr="00962F44">
        <w:trPr>
          <w:trHeight w:val="300"/>
          <w:jc w:val="center"/>
        </w:trPr>
        <w:tc>
          <w:tcPr>
            <w:tcW w:w="1192" w:type="dxa"/>
            <w:vMerge/>
            <w:tcBorders>
              <w:top w:val="double" w:sz="6" w:space="0" w:color="auto"/>
              <w:left w:val="double" w:sz="6" w:space="0" w:color="auto"/>
              <w:bottom w:val="double" w:sz="6" w:space="0" w:color="auto"/>
              <w:right w:val="double" w:sz="6" w:space="0" w:color="auto"/>
            </w:tcBorders>
            <w:vAlign w:val="center"/>
            <w:hideMark/>
          </w:tcPr>
          <w:p w14:paraId="012859A5" w14:textId="77777777" w:rsidR="00962F44" w:rsidRDefault="00962F44">
            <w:pPr>
              <w:ind w:firstLine="0"/>
              <w:jc w:val="left"/>
              <w:rPr>
                <w:sz w:val="22"/>
                <w:szCs w:val="22"/>
              </w:rPr>
            </w:pPr>
          </w:p>
        </w:tc>
        <w:tc>
          <w:tcPr>
            <w:tcW w:w="290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0403BFB9" w14:textId="12472EBC" w:rsidR="00962F44" w:rsidRDefault="00867875">
            <w:pPr>
              <w:pStyle w:val="Odsekzoznamu"/>
              <w:spacing w:after="0" w:line="256" w:lineRule="auto"/>
              <w:jc w:val="left"/>
              <w:rPr>
                <w:sz w:val="18"/>
                <w:szCs w:val="18"/>
              </w:rPr>
            </w:pPr>
            <w:r>
              <w:rPr>
                <w:sz w:val="18"/>
                <w:szCs w:val="18"/>
                <w:lang w:val="en"/>
              </w:rPr>
              <w:t>Hnilica</w:t>
            </w:r>
            <w:r w:rsidR="00962F44">
              <w:rPr>
                <w:sz w:val="18"/>
                <w:szCs w:val="18"/>
                <w:lang w:val="en"/>
              </w:rPr>
              <w:t xml:space="preserve"> Richard doc. Ing. PhD.</w:t>
            </w:r>
          </w:p>
        </w:tc>
        <w:tc>
          <w:tcPr>
            <w:tcW w:w="184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1EDED934" w14:textId="77777777" w:rsidR="00962F44" w:rsidRDefault="00962F44">
            <w:pPr>
              <w:pStyle w:val="Odsekzoznamu"/>
              <w:spacing w:after="0" w:line="256" w:lineRule="auto"/>
              <w:rPr>
                <w:sz w:val="18"/>
                <w:szCs w:val="18"/>
              </w:rPr>
            </w:pPr>
            <w:r>
              <w:rPr>
                <w:sz w:val="18"/>
                <w:szCs w:val="18"/>
                <w:lang w:val="en"/>
              </w:rPr>
              <w:t>associate professor with CSc./PhD.</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663F5951" w14:textId="77777777" w:rsidR="00962F44" w:rsidRDefault="00962F44">
            <w:pPr>
              <w:pStyle w:val="Odsekzoznamu"/>
              <w:spacing w:after="0" w:line="256" w:lineRule="auto"/>
              <w:rPr>
                <w:sz w:val="18"/>
                <w:szCs w:val="18"/>
              </w:rPr>
            </w:pPr>
            <w:r>
              <w:rPr>
                <w:sz w:val="18"/>
                <w:szCs w:val="18"/>
                <w:lang w:val="en"/>
              </w:rPr>
              <w:t>2</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27526689" w14:textId="77777777" w:rsidR="00962F44" w:rsidRDefault="00962F44">
            <w:pPr>
              <w:pStyle w:val="Odsekzoznamu"/>
              <w:spacing w:after="0" w:line="256" w:lineRule="auto"/>
              <w:rPr>
                <w:sz w:val="18"/>
                <w:szCs w:val="18"/>
              </w:rPr>
            </w:pPr>
            <w:r>
              <w:rPr>
                <w:sz w:val="18"/>
                <w:szCs w:val="18"/>
                <w:lang w:val="en"/>
              </w:rPr>
              <w:t>2</w:t>
            </w:r>
          </w:p>
        </w:tc>
      </w:tr>
      <w:tr w:rsidR="00962F44" w14:paraId="41E02A7F" w14:textId="77777777" w:rsidTr="00962F44">
        <w:trPr>
          <w:trHeight w:val="300"/>
          <w:jc w:val="center"/>
        </w:trPr>
        <w:tc>
          <w:tcPr>
            <w:tcW w:w="1192" w:type="dxa"/>
            <w:vMerge/>
            <w:tcBorders>
              <w:top w:val="double" w:sz="6" w:space="0" w:color="auto"/>
              <w:left w:val="double" w:sz="6" w:space="0" w:color="auto"/>
              <w:bottom w:val="double" w:sz="6" w:space="0" w:color="auto"/>
              <w:right w:val="double" w:sz="6" w:space="0" w:color="auto"/>
            </w:tcBorders>
            <w:vAlign w:val="center"/>
            <w:hideMark/>
          </w:tcPr>
          <w:p w14:paraId="3654CBC1" w14:textId="77777777" w:rsidR="00962F44" w:rsidRDefault="00962F44">
            <w:pPr>
              <w:ind w:firstLine="0"/>
              <w:jc w:val="left"/>
              <w:rPr>
                <w:sz w:val="22"/>
                <w:szCs w:val="22"/>
              </w:rPr>
            </w:pPr>
          </w:p>
        </w:tc>
        <w:tc>
          <w:tcPr>
            <w:tcW w:w="290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6E1980D4" w14:textId="77777777" w:rsidR="00962F44" w:rsidRDefault="00962F44">
            <w:pPr>
              <w:pStyle w:val="Odsekzoznamu"/>
              <w:spacing w:after="0" w:line="256" w:lineRule="auto"/>
              <w:jc w:val="left"/>
              <w:rPr>
                <w:sz w:val="18"/>
                <w:szCs w:val="18"/>
              </w:rPr>
            </w:pPr>
            <w:r>
              <w:rPr>
                <w:sz w:val="18"/>
                <w:szCs w:val="18"/>
                <w:lang w:val="en"/>
              </w:rPr>
              <w:t>Kalincová Daniela doc. Ing.</w:t>
            </w:r>
          </w:p>
        </w:tc>
        <w:tc>
          <w:tcPr>
            <w:tcW w:w="184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63703D6C" w14:textId="77777777" w:rsidR="00962F44" w:rsidRDefault="00962F44">
            <w:pPr>
              <w:pStyle w:val="Odsekzoznamu"/>
              <w:spacing w:after="0" w:line="256" w:lineRule="auto"/>
              <w:rPr>
                <w:sz w:val="18"/>
                <w:szCs w:val="18"/>
              </w:rPr>
            </w:pPr>
            <w:r>
              <w:rPr>
                <w:sz w:val="18"/>
                <w:szCs w:val="18"/>
                <w:lang w:val="en"/>
              </w:rPr>
              <w:t>associate professor with CSc./PhD.</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63F1548A" w14:textId="77777777" w:rsidR="00962F44" w:rsidRDefault="00962F44">
            <w:pPr>
              <w:pStyle w:val="Odsekzoznamu"/>
              <w:spacing w:after="0" w:line="256" w:lineRule="auto"/>
              <w:rPr>
                <w:sz w:val="18"/>
                <w:szCs w:val="18"/>
              </w:rPr>
            </w:pPr>
            <w:r>
              <w:rPr>
                <w:sz w:val="18"/>
                <w:szCs w:val="18"/>
                <w:lang w:val="en"/>
              </w:rPr>
              <w:t>1</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3C451916" w14:textId="77777777" w:rsidR="00962F44" w:rsidRDefault="00962F44">
            <w:pPr>
              <w:pStyle w:val="Odsekzoznamu"/>
              <w:spacing w:after="0" w:line="256" w:lineRule="auto"/>
              <w:rPr>
                <w:sz w:val="18"/>
                <w:szCs w:val="18"/>
              </w:rPr>
            </w:pPr>
            <w:r>
              <w:rPr>
                <w:sz w:val="18"/>
                <w:szCs w:val="18"/>
                <w:lang w:val="en"/>
              </w:rPr>
              <w:t>1</w:t>
            </w:r>
          </w:p>
        </w:tc>
      </w:tr>
      <w:tr w:rsidR="00962F44" w14:paraId="4786153F" w14:textId="77777777" w:rsidTr="00962F44">
        <w:trPr>
          <w:trHeight w:val="300"/>
          <w:jc w:val="center"/>
        </w:trPr>
        <w:tc>
          <w:tcPr>
            <w:tcW w:w="1192" w:type="dxa"/>
            <w:vMerge/>
            <w:tcBorders>
              <w:top w:val="double" w:sz="6" w:space="0" w:color="auto"/>
              <w:left w:val="double" w:sz="6" w:space="0" w:color="auto"/>
              <w:bottom w:val="double" w:sz="6" w:space="0" w:color="auto"/>
              <w:right w:val="double" w:sz="6" w:space="0" w:color="auto"/>
            </w:tcBorders>
            <w:vAlign w:val="center"/>
            <w:hideMark/>
          </w:tcPr>
          <w:p w14:paraId="4FCB2B3E" w14:textId="77777777" w:rsidR="00962F44" w:rsidRDefault="00962F44">
            <w:pPr>
              <w:ind w:firstLine="0"/>
              <w:jc w:val="left"/>
              <w:rPr>
                <w:sz w:val="22"/>
                <w:szCs w:val="22"/>
              </w:rPr>
            </w:pPr>
          </w:p>
        </w:tc>
        <w:tc>
          <w:tcPr>
            <w:tcW w:w="290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4046D2F3" w14:textId="77777777" w:rsidR="00962F44" w:rsidRDefault="00962F44">
            <w:pPr>
              <w:pStyle w:val="Odsekzoznamu"/>
              <w:spacing w:after="0" w:line="256" w:lineRule="auto"/>
              <w:jc w:val="left"/>
              <w:rPr>
                <w:sz w:val="18"/>
                <w:szCs w:val="18"/>
              </w:rPr>
            </w:pPr>
            <w:r>
              <w:rPr>
                <w:sz w:val="18"/>
                <w:szCs w:val="18"/>
                <w:lang w:val="en"/>
              </w:rPr>
              <w:t>Sujová Erika Ing.</w:t>
            </w:r>
          </w:p>
        </w:tc>
        <w:tc>
          <w:tcPr>
            <w:tcW w:w="184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78177D8E" w14:textId="77777777" w:rsidR="00962F44" w:rsidRDefault="00962F44">
            <w:pPr>
              <w:pStyle w:val="Odsekzoznamu"/>
              <w:spacing w:after="0" w:line="256" w:lineRule="auto"/>
              <w:rPr>
                <w:sz w:val="18"/>
                <w:szCs w:val="18"/>
              </w:rPr>
            </w:pPr>
            <w:r>
              <w:rPr>
                <w:sz w:val="18"/>
                <w:szCs w:val="18"/>
                <w:lang w:val="en"/>
              </w:rPr>
              <w:t>odb. as.</w:t>
            </w:r>
            <w:r>
              <w:rPr>
                <w:lang w:val="en"/>
              </w:rPr>
              <w:t xml:space="preserve"> </w:t>
            </w:r>
            <w:r>
              <w:rPr>
                <w:sz w:val="18"/>
                <w:szCs w:val="18"/>
                <w:lang w:val="en"/>
              </w:rPr>
              <w:t xml:space="preserve"> with CSc./PhD.</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3838A327" w14:textId="77777777" w:rsidR="00962F44" w:rsidRDefault="00962F44">
            <w:pPr>
              <w:pStyle w:val="Odsekzoznamu"/>
              <w:spacing w:after="0" w:line="256" w:lineRule="auto"/>
              <w:rPr>
                <w:sz w:val="18"/>
                <w:szCs w:val="18"/>
              </w:rPr>
            </w:pPr>
            <w:r>
              <w:rPr>
                <w:sz w:val="18"/>
                <w:szCs w:val="18"/>
                <w:lang w:val="en"/>
              </w:rPr>
              <w:t>1</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6FD7DEAA" w14:textId="77777777" w:rsidR="00962F44" w:rsidRDefault="00962F44">
            <w:pPr>
              <w:pStyle w:val="Odsekzoznamu"/>
              <w:spacing w:after="0" w:line="256" w:lineRule="auto"/>
              <w:rPr>
                <w:sz w:val="18"/>
                <w:szCs w:val="18"/>
              </w:rPr>
            </w:pPr>
            <w:r>
              <w:rPr>
                <w:sz w:val="18"/>
                <w:szCs w:val="18"/>
                <w:lang w:val="en"/>
              </w:rPr>
              <w:t>2</w:t>
            </w:r>
          </w:p>
        </w:tc>
      </w:tr>
      <w:tr w:rsidR="00962F44" w14:paraId="0AB35197" w14:textId="77777777" w:rsidTr="00962F44">
        <w:trPr>
          <w:trHeight w:val="315"/>
          <w:jc w:val="center"/>
        </w:trPr>
        <w:tc>
          <w:tcPr>
            <w:tcW w:w="1192" w:type="dxa"/>
            <w:vMerge/>
            <w:tcBorders>
              <w:top w:val="double" w:sz="6" w:space="0" w:color="auto"/>
              <w:left w:val="double" w:sz="6" w:space="0" w:color="auto"/>
              <w:bottom w:val="double" w:sz="6" w:space="0" w:color="auto"/>
              <w:right w:val="double" w:sz="6" w:space="0" w:color="auto"/>
            </w:tcBorders>
            <w:vAlign w:val="center"/>
            <w:hideMark/>
          </w:tcPr>
          <w:p w14:paraId="7DE9E487" w14:textId="77777777" w:rsidR="00962F44" w:rsidRDefault="00962F44">
            <w:pPr>
              <w:ind w:firstLine="0"/>
              <w:jc w:val="left"/>
              <w:rPr>
                <w:sz w:val="22"/>
                <w:szCs w:val="22"/>
              </w:rPr>
            </w:pPr>
          </w:p>
        </w:tc>
        <w:tc>
          <w:tcPr>
            <w:tcW w:w="290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10F11CA9" w14:textId="77777777" w:rsidR="00962F44" w:rsidRDefault="00962F44">
            <w:pPr>
              <w:pStyle w:val="Odsekzoznamu"/>
              <w:spacing w:after="0" w:line="256" w:lineRule="auto"/>
              <w:jc w:val="left"/>
              <w:rPr>
                <w:sz w:val="18"/>
                <w:szCs w:val="18"/>
              </w:rPr>
            </w:pPr>
            <w:r>
              <w:rPr>
                <w:sz w:val="18"/>
                <w:szCs w:val="18"/>
                <w:lang w:val="en"/>
              </w:rPr>
              <w:t>Ťavodová Miroslava Ing. PhD.</w:t>
            </w:r>
          </w:p>
        </w:tc>
        <w:tc>
          <w:tcPr>
            <w:tcW w:w="1843" w:type="dxa"/>
            <w:tcBorders>
              <w:top w:val="double" w:sz="6" w:space="0" w:color="auto"/>
              <w:left w:val="double" w:sz="6" w:space="0" w:color="auto"/>
              <w:bottom w:val="double" w:sz="6" w:space="0" w:color="auto"/>
              <w:right w:val="double" w:sz="6" w:space="0" w:color="auto"/>
            </w:tcBorders>
            <w:shd w:val="clear" w:color="auto" w:fill="FFFFFF" w:themeFill="background1"/>
            <w:noWrap/>
            <w:vAlign w:val="bottom"/>
            <w:hideMark/>
          </w:tcPr>
          <w:p w14:paraId="0CE53E90" w14:textId="77777777" w:rsidR="00962F44" w:rsidRDefault="00962F44">
            <w:pPr>
              <w:pStyle w:val="Odsekzoznamu"/>
              <w:spacing w:after="0" w:line="256" w:lineRule="auto"/>
              <w:rPr>
                <w:sz w:val="18"/>
                <w:szCs w:val="18"/>
              </w:rPr>
            </w:pPr>
            <w:r>
              <w:rPr>
                <w:sz w:val="18"/>
                <w:szCs w:val="18"/>
                <w:lang w:val="en"/>
              </w:rPr>
              <w:t>odb. as.</w:t>
            </w:r>
            <w:r>
              <w:rPr>
                <w:lang w:val="en"/>
              </w:rPr>
              <w:t xml:space="preserve"> </w:t>
            </w:r>
            <w:r>
              <w:rPr>
                <w:sz w:val="18"/>
                <w:szCs w:val="18"/>
                <w:lang w:val="en"/>
              </w:rPr>
              <w:t xml:space="preserve"> with CSc./PhD.</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519DD282" w14:textId="77777777" w:rsidR="00962F44" w:rsidRDefault="00962F44">
            <w:pPr>
              <w:pStyle w:val="Odsekzoznamu"/>
              <w:spacing w:after="0" w:line="256" w:lineRule="auto"/>
              <w:rPr>
                <w:sz w:val="18"/>
                <w:szCs w:val="18"/>
              </w:rPr>
            </w:pPr>
            <w:r>
              <w:rPr>
                <w:sz w:val="18"/>
                <w:szCs w:val="18"/>
                <w:lang w:val="en"/>
              </w:rPr>
              <w:t>0</w:t>
            </w:r>
          </w:p>
        </w:tc>
        <w:tc>
          <w:tcPr>
            <w:tcW w:w="130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2EA1A7E9" w14:textId="77777777" w:rsidR="00962F44" w:rsidRDefault="00962F44">
            <w:pPr>
              <w:pStyle w:val="Odsekzoznamu"/>
              <w:spacing w:after="0" w:line="256" w:lineRule="auto"/>
              <w:rPr>
                <w:sz w:val="18"/>
                <w:szCs w:val="18"/>
              </w:rPr>
            </w:pPr>
            <w:r>
              <w:rPr>
                <w:sz w:val="18"/>
                <w:szCs w:val="18"/>
                <w:lang w:val="en"/>
              </w:rPr>
              <w:t>1</w:t>
            </w:r>
          </w:p>
        </w:tc>
      </w:tr>
    </w:tbl>
    <w:p w14:paraId="1C4DCD52" w14:textId="77777777" w:rsidR="00962F44" w:rsidRDefault="00962F44" w:rsidP="00962F44"/>
    <w:p w14:paraId="6FCA96DB" w14:textId="77777777" w:rsidR="00687DB5" w:rsidRPr="00F262C5" w:rsidRDefault="00687DB5" w:rsidP="00D771E4"/>
    <w:p w14:paraId="4A0A481E" w14:textId="299ED10F" w:rsidR="00375A69" w:rsidRPr="006B48F4" w:rsidRDefault="00903A47" w:rsidP="00903A47">
      <w:pPr>
        <w:ind w:firstLine="0"/>
        <w:rPr>
          <w:color w:val="auto"/>
        </w:rPr>
      </w:pPr>
      <w:r w:rsidRPr="006B48F4">
        <w:rPr>
          <w:color w:val="auto"/>
          <w:lang w:val="en"/>
        </w:rPr>
        <w:t xml:space="preserve">       It must be noted that the Methodological Guideline of the Dean "Rules and requirements for the doctoral study program </w:t>
      </w:r>
      <w:r w:rsidR="00867875">
        <w:rPr>
          <w:color w:val="auto"/>
          <w:lang w:val="en"/>
        </w:rPr>
        <w:t>PE</w:t>
      </w:r>
      <w:r w:rsidRPr="006B48F4">
        <w:rPr>
          <w:color w:val="auto"/>
          <w:lang w:val="en"/>
        </w:rPr>
        <w:t xml:space="preserve"> at </w:t>
      </w:r>
      <w:r w:rsidR="00D04EC4">
        <w:rPr>
          <w:color w:val="auto"/>
          <w:lang w:val="en"/>
        </w:rPr>
        <w:t>FEMT</w:t>
      </w:r>
      <w:r w:rsidRPr="006B48F4">
        <w:rPr>
          <w:color w:val="auto"/>
          <w:lang w:val="en"/>
        </w:rPr>
        <w:t xml:space="preserve"> TU in Zvolen in AR 2017/2018", valid from 01.10.2017, had a positive effect on the publishing and citation activities of doctoral students in the evaluated year. There has been an "enormous" increase in publishing outputs, mainly in categories B, C and D</w:t>
      </w:r>
      <w:r w:rsidR="00721816">
        <w:rPr>
          <w:color w:val="auto"/>
          <w:lang w:val="en"/>
        </w:rPr>
        <w:t>,</w:t>
      </w:r>
      <w:r w:rsidR="00247EF3" w:rsidRPr="006B48F4">
        <w:rPr>
          <w:color w:val="auto"/>
          <w:lang w:val="en"/>
        </w:rPr>
        <w:t xml:space="preserve"> as well as in the citation effect of the individual categories evaluated compared to previous periods.</w:t>
      </w:r>
    </w:p>
    <w:p w14:paraId="077D8AC8" w14:textId="77777777" w:rsidR="00375A69" w:rsidRPr="00F262C5" w:rsidRDefault="00375A69" w:rsidP="00D771E4">
      <w:r w:rsidRPr="00F262C5">
        <w:rPr>
          <w:lang w:val="en"/>
        </w:rPr>
        <w:t xml:space="preserve">In particular, the publishing and </w:t>
      </w:r>
      <w:r w:rsidR="00E90B77">
        <w:rPr>
          <w:lang w:val="en"/>
        </w:rPr>
        <w:t xml:space="preserve">citation </w:t>
      </w:r>
      <w:r w:rsidRPr="00F262C5">
        <w:rPr>
          <w:lang w:val="en"/>
        </w:rPr>
        <w:t xml:space="preserve">activities </w:t>
      </w:r>
      <w:r>
        <w:rPr>
          <w:lang w:val="en"/>
        </w:rPr>
        <w:t xml:space="preserve"> of </w:t>
      </w:r>
      <w:r w:rsidR="00962F44">
        <w:rPr>
          <w:lang w:val="en"/>
        </w:rPr>
        <w:t>doctoral students of the departments for the year 2018</w:t>
      </w:r>
      <w:r>
        <w:rPr>
          <w:lang w:val="en"/>
        </w:rPr>
        <w:t xml:space="preserve"> were evaluated at the Faculty of Environmental and Production Technology of the Tu in Zvolen</w:t>
      </w:r>
      <w:r w:rsidR="00E90B77">
        <w:rPr>
          <w:lang w:val="en"/>
        </w:rPr>
        <w:t>, which is presented in Tables 3.5 and 3.6 and in Graph 3.3</w:t>
      </w:r>
      <w:r w:rsidRPr="00F262C5">
        <w:rPr>
          <w:lang w:val="en"/>
        </w:rPr>
        <w:t>.</w:t>
      </w:r>
    </w:p>
    <w:p w14:paraId="7641D300" w14:textId="77777777" w:rsidR="003A2355" w:rsidRDefault="003A2355" w:rsidP="00D771E4"/>
    <w:p w14:paraId="5648979E" w14:textId="77777777" w:rsidR="00684EE8" w:rsidRDefault="00684EE8" w:rsidP="00D771E4"/>
    <w:p w14:paraId="39ED628A" w14:textId="77777777" w:rsidR="00684EE8" w:rsidRDefault="00684EE8" w:rsidP="00D771E4"/>
    <w:p w14:paraId="62EA0F50" w14:textId="77777777" w:rsidR="00684EE8" w:rsidRPr="00F262C5" w:rsidRDefault="00684EE8" w:rsidP="00D771E4"/>
    <w:p w14:paraId="485A5F55" w14:textId="77777777" w:rsidR="0045564C" w:rsidRDefault="0045564C" w:rsidP="0045564C">
      <w:pPr>
        <w:pStyle w:val="tabukanadpis"/>
        <w:spacing w:after="0"/>
      </w:pPr>
      <w:r>
        <w:rPr>
          <w:b/>
          <w:lang w:val="en"/>
        </w:rPr>
        <w:t>Table</w:t>
      </w:r>
      <w:r w:rsidR="006F5819" w:rsidRPr="00F262C5">
        <w:rPr>
          <w:b/>
          <w:lang w:val="en"/>
        </w:rPr>
        <w:t xml:space="preserve"> 3.5</w:t>
      </w:r>
      <w:r w:rsidR="006F5819" w:rsidRPr="00F262C5">
        <w:rPr>
          <w:lang w:val="en"/>
        </w:rPr>
        <w:t xml:space="preserve"> Evaluation of publishing activities for individual departments according to the criteria of the Ministry of Education of the Slovak Republic</w:t>
      </w:r>
    </w:p>
    <w:p w14:paraId="4E080F9A" w14:textId="77777777" w:rsidR="006F5819" w:rsidRPr="00F262C5" w:rsidRDefault="006F5819" w:rsidP="00A4574D">
      <w:pPr>
        <w:pStyle w:val="tabukanadpis"/>
      </w:pPr>
      <w:r w:rsidRPr="00F262C5">
        <w:rPr>
          <w:lang w:val="en"/>
        </w:rPr>
        <w:t xml:space="preserve"> 2018 – PhD students</w:t>
      </w:r>
    </w:p>
    <w:tbl>
      <w:tblPr>
        <w:tblW w:w="9480" w:type="dxa"/>
        <w:jc w:val="center"/>
        <w:tblLayout w:type="fixed"/>
        <w:tblCellMar>
          <w:left w:w="70" w:type="dxa"/>
          <w:right w:w="70" w:type="dxa"/>
        </w:tblCellMar>
        <w:tblLook w:val="04A0" w:firstRow="1" w:lastRow="0" w:firstColumn="1" w:lastColumn="0" w:noHBand="0" w:noVBand="1"/>
      </w:tblPr>
      <w:tblGrid>
        <w:gridCol w:w="1283"/>
        <w:gridCol w:w="2375"/>
        <w:gridCol w:w="1164"/>
        <w:gridCol w:w="1164"/>
        <w:gridCol w:w="1165"/>
        <w:gridCol w:w="1164"/>
        <w:gridCol w:w="1165"/>
      </w:tblGrid>
      <w:tr w:rsidR="00440B20" w:rsidRPr="00F262C5" w14:paraId="7F48C0BF" w14:textId="77777777" w:rsidTr="00070FC8">
        <w:trPr>
          <w:trHeight w:val="330"/>
          <w:jc w:val="center"/>
        </w:trPr>
        <w:tc>
          <w:tcPr>
            <w:tcW w:w="3658" w:type="dxa"/>
            <w:gridSpan w:val="2"/>
            <w:tcBorders>
              <w:top w:val="double" w:sz="6" w:space="0" w:color="auto"/>
              <w:left w:val="double" w:sz="6" w:space="0" w:color="auto"/>
              <w:bottom w:val="double" w:sz="6" w:space="0" w:color="auto"/>
              <w:right w:val="double" w:sz="6" w:space="0" w:color="auto"/>
            </w:tcBorders>
            <w:shd w:val="clear" w:color="auto" w:fill="D9D9D9" w:themeFill="background1" w:themeFillShade="D9"/>
            <w:noWrap/>
            <w:vAlign w:val="center"/>
            <w:hideMark/>
          </w:tcPr>
          <w:p w14:paraId="264B6AFA" w14:textId="77777777" w:rsidR="00440B20" w:rsidRPr="00F262C5" w:rsidRDefault="00D00044" w:rsidP="00A4574D">
            <w:pPr>
              <w:pStyle w:val="Odsekzoznamu"/>
            </w:pPr>
            <w:r w:rsidRPr="00F262C5">
              <w:rPr>
                <w:lang w:val="en"/>
              </w:rPr>
              <w:t>DEPARTMENT</w:t>
            </w:r>
          </w:p>
        </w:tc>
        <w:tc>
          <w:tcPr>
            <w:tcW w:w="1164" w:type="dxa"/>
            <w:tcBorders>
              <w:top w:val="double" w:sz="6" w:space="0" w:color="auto"/>
              <w:left w:val="double" w:sz="6" w:space="0" w:color="auto"/>
              <w:bottom w:val="double" w:sz="6" w:space="0" w:color="auto"/>
              <w:right w:val="double" w:sz="6" w:space="0" w:color="auto"/>
            </w:tcBorders>
            <w:shd w:val="clear" w:color="auto" w:fill="D9D9D9" w:themeFill="background1" w:themeFillShade="D9"/>
            <w:noWrap/>
            <w:vAlign w:val="center"/>
            <w:hideMark/>
          </w:tcPr>
          <w:p w14:paraId="3653BF1B" w14:textId="77777777" w:rsidR="00440B20" w:rsidRPr="00F262C5" w:rsidRDefault="00440B20" w:rsidP="00A4574D">
            <w:pPr>
              <w:pStyle w:val="Odsekzoznamu"/>
            </w:pPr>
            <w:r w:rsidRPr="00F262C5">
              <w:rPr>
                <w:lang w:val="en"/>
              </w:rPr>
              <w:t>A1</w:t>
            </w:r>
          </w:p>
        </w:tc>
        <w:tc>
          <w:tcPr>
            <w:tcW w:w="1164" w:type="dxa"/>
            <w:tcBorders>
              <w:top w:val="double" w:sz="6" w:space="0" w:color="auto"/>
              <w:left w:val="double" w:sz="6" w:space="0" w:color="auto"/>
              <w:bottom w:val="double" w:sz="6" w:space="0" w:color="auto"/>
              <w:right w:val="double" w:sz="6" w:space="0" w:color="auto"/>
            </w:tcBorders>
            <w:shd w:val="clear" w:color="auto" w:fill="D9D9D9" w:themeFill="background1" w:themeFillShade="D9"/>
            <w:noWrap/>
            <w:vAlign w:val="center"/>
            <w:hideMark/>
          </w:tcPr>
          <w:p w14:paraId="45D730D2" w14:textId="77777777" w:rsidR="00440B20" w:rsidRPr="00F262C5" w:rsidRDefault="00440B20" w:rsidP="00A4574D">
            <w:pPr>
              <w:pStyle w:val="Odsekzoznamu"/>
            </w:pPr>
            <w:r w:rsidRPr="00F262C5">
              <w:rPr>
                <w:lang w:val="en"/>
              </w:rPr>
              <w:t>A2</w:t>
            </w:r>
          </w:p>
        </w:tc>
        <w:tc>
          <w:tcPr>
            <w:tcW w:w="1165" w:type="dxa"/>
            <w:tcBorders>
              <w:top w:val="double" w:sz="6" w:space="0" w:color="auto"/>
              <w:left w:val="double" w:sz="6" w:space="0" w:color="auto"/>
              <w:bottom w:val="double" w:sz="6" w:space="0" w:color="auto"/>
              <w:right w:val="double" w:sz="6" w:space="0" w:color="auto"/>
            </w:tcBorders>
            <w:shd w:val="clear" w:color="auto" w:fill="D9D9D9" w:themeFill="background1" w:themeFillShade="D9"/>
            <w:noWrap/>
            <w:vAlign w:val="center"/>
            <w:hideMark/>
          </w:tcPr>
          <w:p w14:paraId="6B78C31A" w14:textId="77777777" w:rsidR="00440B20" w:rsidRPr="00F262C5" w:rsidRDefault="00440B20" w:rsidP="00A4574D">
            <w:pPr>
              <w:pStyle w:val="Odsekzoznamu"/>
            </w:pPr>
            <w:r w:rsidRPr="00F262C5">
              <w:rPr>
                <w:lang w:val="en"/>
              </w:rPr>
              <w:t>B</w:t>
            </w:r>
          </w:p>
        </w:tc>
        <w:tc>
          <w:tcPr>
            <w:tcW w:w="1164" w:type="dxa"/>
            <w:tcBorders>
              <w:top w:val="double" w:sz="6" w:space="0" w:color="auto"/>
              <w:left w:val="double" w:sz="6" w:space="0" w:color="auto"/>
              <w:bottom w:val="double" w:sz="6" w:space="0" w:color="auto"/>
              <w:right w:val="double" w:sz="6" w:space="0" w:color="auto"/>
            </w:tcBorders>
            <w:shd w:val="clear" w:color="auto" w:fill="D9D9D9" w:themeFill="background1" w:themeFillShade="D9"/>
            <w:noWrap/>
            <w:vAlign w:val="center"/>
            <w:hideMark/>
          </w:tcPr>
          <w:p w14:paraId="12E19BFB" w14:textId="77777777" w:rsidR="00440B20" w:rsidRPr="00F262C5" w:rsidRDefault="00440B20" w:rsidP="00A4574D">
            <w:pPr>
              <w:pStyle w:val="Odsekzoznamu"/>
            </w:pPr>
            <w:r w:rsidRPr="00F262C5">
              <w:rPr>
                <w:lang w:val="en"/>
              </w:rPr>
              <w:t>C</w:t>
            </w:r>
          </w:p>
        </w:tc>
        <w:tc>
          <w:tcPr>
            <w:tcW w:w="1165"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hideMark/>
          </w:tcPr>
          <w:p w14:paraId="7429B66F" w14:textId="77777777" w:rsidR="00440B20" w:rsidRPr="00F262C5" w:rsidRDefault="00440B20" w:rsidP="00A4574D">
            <w:pPr>
              <w:pStyle w:val="Odsekzoznamu"/>
            </w:pPr>
            <w:r w:rsidRPr="00F262C5">
              <w:rPr>
                <w:lang w:val="en"/>
              </w:rPr>
              <w:t>D</w:t>
            </w:r>
          </w:p>
        </w:tc>
      </w:tr>
      <w:tr w:rsidR="00440B20" w:rsidRPr="00F262C5" w14:paraId="7F778CB8" w14:textId="77777777" w:rsidTr="00A4574D">
        <w:trPr>
          <w:trHeight w:val="330"/>
          <w:jc w:val="center"/>
        </w:trPr>
        <w:tc>
          <w:tcPr>
            <w:tcW w:w="1283" w:type="dxa"/>
            <w:vMerge w:val="restart"/>
            <w:tcBorders>
              <w:top w:val="nil"/>
              <w:left w:val="double" w:sz="6" w:space="0" w:color="auto"/>
              <w:bottom w:val="single" w:sz="8" w:space="0" w:color="000000"/>
              <w:right w:val="double" w:sz="6" w:space="0" w:color="auto"/>
            </w:tcBorders>
            <w:shd w:val="clear" w:color="auto" w:fill="auto"/>
            <w:noWrap/>
            <w:vAlign w:val="center"/>
            <w:hideMark/>
          </w:tcPr>
          <w:p w14:paraId="25176C7B" w14:textId="1BD875D1" w:rsidR="00440B20" w:rsidRPr="00F262C5" w:rsidRDefault="00867875" w:rsidP="0022062F">
            <w:pPr>
              <w:pStyle w:val="Odsekzoznamu"/>
              <w:spacing w:after="0"/>
            </w:pPr>
            <w:r>
              <w:rPr>
                <w:lang w:val="en"/>
              </w:rPr>
              <w:t>K</w:t>
            </w:r>
            <w:r w:rsidR="00440B20" w:rsidRPr="00F262C5">
              <w:rPr>
                <w:lang w:val="en"/>
              </w:rPr>
              <w:t>ELT</w:t>
            </w:r>
          </w:p>
        </w:tc>
        <w:tc>
          <w:tcPr>
            <w:tcW w:w="2375" w:type="dxa"/>
            <w:tcBorders>
              <w:top w:val="double" w:sz="6" w:space="0" w:color="auto"/>
              <w:left w:val="double" w:sz="6" w:space="0" w:color="auto"/>
              <w:bottom w:val="double" w:sz="6" w:space="0" w:color="auto"/>
              <w:right w:val="double" w:sz="6" w:space="0" w:color="auto"/>
            </w:tcBorders>
            <w:shd w:val="clear" w:color="auto" w:fill="FFFFFF" w:themeFill="background1"/>
            <w:vAlign w:val="center"/>
            <w:hideMark/>
          </w:tcPr>
          <w:p w14:paraId="0EA95F5D" w14:textId="77777777" w:rsidR="00440B20" w:rsidRPr="00F262C5" w:rsidRDefault="00440B20" w:rsidP="00A4574D">
            <w:pPr>
              <w:pStyle w:val="Odsekzoznamu"/>
              <w:spacing w:after="0"/>
            </w:pPr>
            <w:r w:rsidRPr="00F262C5">
              <w:rPr>
                <w:lang w:val="en"/>
              </w:rPr>
              <w:t>together</w:t>
            </w:r>
          </w:p>
        </w:tc>
        <w:tc>
          <w:tcPr>
            <w:tcW w:w="116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12BC1A80" w14:textId="77777777" w:rsidR="00440B20" w:rsidRPr="00F262C5" w:rsidRDefault="00440B20" w:rsidP="00A4574D">
            <w:pPr>
              <w:pStyle w:val="Odsekzoznamu"/>
              <w:spacing w:after="0"/>
            </w:pPr>
            <w:r w:rsidRPr="00F262C5">
              <w:rPr>
                <w:lang w:val="en"/>
              </w:rPr>
              <w:t>0</w:t>
            </w:r>
          </w:p>
        </w:tc>
        <w:tc>
          <w:tcPr>
            <w:tcW w:w="116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55515E51" w14:textId="77777777" w:rsidR="00440B20" w:rsidRPr="00F262C5" w:rsidRDefault="000F7290" w:rsidP="00A4574D">
            <w:pPr>
              <w:pStyle w:val="Odsekzoznamu"/>
              <w:spacing w:after="0"/>
            </w:pPr>
            <w:r w:rsidRPr="00F262C5">
              <w:rPr>
                <w:lang w:val="en"/>
              </w:rPr>
              <w:t>0</w:t>
            </w:r>
          </w:p>
        </w:tc>
        <w:tc>
          <w:tcPr>
            <w:tcW w:w="1165"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2D9C1DA6" w14:textId="77777777" w:rsidR="00440B20" w:rsidRPr="00F262C5" w:rsidRDefault="00EF639E" w:rsidP="00A4574D">
            <w:pPr>
              <w:pStyle w:val="Odsekzoznamu"/>
              <w:spacing w:after="0"/>
            </w:pPr>
            <w:r>
              <w:rPr>
                <w:lang w:val="en"/>
              </w:rPr>
              <w:t>0,3</w:t>
            </w:r>
          </w:p>
        </w:tc>
        <w:tc>
          <w:tcPr>
            <w:tcW w:w="116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592A2313" w14:textId="77777777" w:rsidR="00440B20" w:rsidRPr="00F262C5" w:rsidRDefault="00EF639E" w:rsidP="00A4574D">
            <w:pPr>
              <w:pStyle w:val="Odsekzoznamu"/>
              <w:spacing w:after="0"/>
            </w:pPr>
            <w:r>
              <w:rPr>
                <w:lang w:val="en"/>
              </w:rPr>
              <w:t>0.4</w:t>
            </w:r>
          </w:p>
        </w:tc>
        <w:tc>
          <w:tcPr>
            <w:tcW w:w="1165"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40906B77" w14:textId="77777777" w:rsidR="00440B20" w:rsidRPr="00F262C5" w:rsidRDefault="000F7290" w:rsidP="00A4574D">
            <w:pPr>
              <w:pStyle w:val="Odsekzoznamu"/>
              <w:spacing w:after="0"/>
            </w:pPr>
            <w:r w:rsidRPr="00F262C5">
              <w:rPr>
                <w:lang w:val="en"/>
              </w:rPr>
              <w:t>5,10</w:t>
            </w:r>
          </w:p>
        </w:tc>
      </w:tr>
      <w:tr w:rsidR="00440B20" w:rsidRPr="00F262C5" w14:paraId="57207596" w14:textId="77777777" w:rsidTr="00A4574D">
        <w:trPr>
          <w:trHeight w:val="525"/>
          <w:jc w:val="center"/>
        </w:trPr>
        <w:tc>
          <w:tcPr>
            <w:tcW w:w="1283" w:type="dxa"/>
            <w:vMerge/>
            <w:tcBorders>
              <w:top w:val="nil"/>
              <w:left w:val="double" w:sz="6" w:space="0" w:color="auto"/>
              <w:bottom w:val="single" w:sz="8" w:space="0" w:color="000000"/>
              <w:right w:val="double" w:sz="6" w:space="0" w:color="auto"/>
            </w:tcBorders>
            <w:vAlign w:val="center"/>
            <w:hideMark/>
          </w:tcPr>
          <w:p w14:paraId="285E5C8A" w14:textId="77777777" w:rsidR="00440B20" w:rsidRPr="00F262C5" w:rsidRDefault="00440B20" w:rsidP="0022062F">
            <w:pPr>
              <w:pStyle w:val="Odsekzoznamu"/>
              <w:spacing w:after="0"/>
            </w:pPr>
          </w:p>
        </w:tc>
        <w:tc>
          <w:tcPr>
            <w:tcW w:w="2375" w:type="dxa"/>
            <w:tcBorders>
              <w:top w:val="double" w:sz="6" w:space="0" w:color="auto"/>
              <w:left w:val="double" w:sz="6" w:space="0" w:color="auto"/>
              <w:bottom w:val="double" w:sz="6" w:space="0" w:color="auto"/>
              <w:right w:val="double" w:sz="6" w:space="0" w:color="auto"/>
            </w:tcBorders>
            <w:shd w:val="clear" w:color="auto" w:fill="FFFFFF" w:themeFill="background1"/>
            <w:vAlign w:val="center"/>
            <w:hideMark/>
          </w:tcPr>
          <w:p w14:paraId="4710F0F9" w14:textId="77777777" w:rsidR="00440B20" w:rsidRPr="00F262C5" w:rsidRDefault="00440B20" w:rsidP="00A4574D">
            <w:pPr>
              <w:pStyle w:val="Odsekzoznamu"/>
              <w:spacing w:after="0"/>
            </w:pPr>
            <w:r w:rsidRPr="00F262C5">
              <w:rPr>
                <w:lang w:val="en"/>
              </w:rPr>
              <w:t>average for phD student of the department</w:t>
            </w:r>
          </w:p>
        </w:tc>
        <w:tc>
          <w:tcPr>
            <w:tcW w:w="116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6FF96E4D" w14:textId="77777777" w:rsidR="00440B20" w:rsidRPr="00F262C5" w:rsidRDefault="000F7290" w:rsidP="00A4574D">
            <w:pPr>
              <w:pStyle w:val="Odsekzoznamu"/>
              <w:spacing w:after="0"/>
            </w:pPr>
            <w:r w:rsidRPr="00F262C5">
              <w:rPr>
                <w:lang w:val="en"/>
              </w:rPr>
              <w:t>0</w:t>
            </w:r>
          </w:p>
        </w:tc>
        <w:tc>
          <w:tcPr>
            <w:tcW w:w="116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4F0964C0" w14:textId="77777777" w:rsidR="00440B20" w:rsidRPr="00F262C5" w:rsidRDefault="000F7290" w:rsidP="00A4574D">
            <w:pPr>
              <w:pStyle w:val="Odsekzoznamu"/>
              <w:spacing w:after="0"/>
            </w:pPr>
            <w:r w:rsidRPr="00F262C5">
              <w:rPr>
                <w:lang w:val="en"/>
              </w:rPr>
              <w:t>0</w:t>
            </w:r>
          </w:p>
        </w:tc>
        <w:tc>
          <w:tcPr>
            <w:tcW w:w="1165"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366AFF6E" w14:textId="77777777" w:rsidR="00440B20" w:rsidRPr="00F262C5" w:rsidRDefault="00EF639E" w:rsidP="00A4574D">
            <w:pPr>
              <w:pStyle w:val="Odsekzoznamu"/>
              <w:spacing w:after="0"/>
            </w:pPr>
            <w:r>
              <w:rPr>
                <w:lang w:val="en"/>
              </w:rPr>
              <w:t>0,05</w:t>
            </w:r>
          </w:p>
        </w:tc>
        <w:tc>
          <w:tcPr>
            <w:tcW w:w="116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41D5E518" w14:textId="77777777" w:rsidR="00440B20" w:rsidRPr="00F262C5" w:rsidRDefault="00EF639E" w:rsidP="00A4574D">
            <w:pPr>
              <w:pStyle w:val="Odsekzoznamu"/>
              <w:spacing w:after="0"/>
            </w:pPr>
            <w:r>
              <w:rPr>
                <w:lang w:val="en"/>
              </w:rPr>
              <w:t>0,07</w:t>
            </w:r>
          </w:p>
        </w:tc>
        <w:tc>
          <w:tcPr>
            <w:tcW w:w="1165"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hideMark/>
          </w:tcPr>
          <w:p w14:paraId="45C2A428" w14:textId="77777777" w:rsidR="00440B20" w:rsidRPr="00F262C5" w:rsidRDefault="00EF639E" w:rsidP="00A4574D">
            <w:pPr>
              <w:pStyle w:val="Odsekzoznamu"/>
              <w:spacing w:after="0"/>
            </w:pPr>
            <w:r>
              <w:rPr>
                <w:lang w:val="en"/>
              </w:rPr>
              <w:t>0,85</w:t>
            </w:r>
          </w:p>
        </w:tc>
      </w:tr>
      <w:tr w:rsidR="00440B20" w:rsidRPr="00F262C5" w14:paraId="77887D4D" w14:textId="77777777" w:rsidTr="00A4574D">
        <w:trPr>
          <w:trHeight w:val="315"/>
          <w:jc w:val="center"/>
        </w:trPr>
        <w:tc>
          <w:tcPr>
            <w:tcW w:w="1283" w:type="dxa"/>
            <w:vMerge w:val="restart"/>
            <w:tcBorders>
              <w:top w:val="nil"/>
              <w:left w:val="double" w:sz="6" w:space="0" w:color="auto"/>
              <w:bottom w:val="single" w:sz="8" w:space="0" w:color="000000"/>
              <w:right w:val="double" w:sz="6" w:space="0" w:color="auto"/>
            </w:tcBorders>
            <w:shd w:val="clear" w:color="auto" w:fill="auto"/>
            <w:noWrap/>
            <w:vAlign w:val="center"/>
            <w:hideMark/>
          </w:tcPr>
          <w:p w14:paraId="134BDA48" w14:textId="77777777" w:rsidR="00440B20" w:rsidRPr="00F262C5" w:rsidRDefault="00440B20" w:rsidP="0022062F">
            <w:pPr>
              <w:pStyle w:val="Odsekzoznamu"/>
              <w:spacing w:after="0"/>
            </w:pPr>
            <w:r w:rsidRPr="00F262C5">
              <w:rPr>
                <w:lang w:val="en"/>
              </w:rPr>
              <w:t>KMSD</w:t>
            </w:r>
          </w:p>
        </w:tc>
        <w:tc>
          <w:tcPr>
            <w:tcW w:w="2375" w:type="dxa"/>
            <w:tcBorders>
              <w:top w:val="double" w:sz="6" w:space="0" w:color="auto"/>
              <w:left w:val="double" w:sz="6" w:space="0" w:color="auto"/>
              <w:bottom w:val="double" w:sz="6" w:space="0" w:color="auto"/>
              <w:right w:val="double" w:sz="6" w:space="0" w:color="auto"/>
            </w:tcBorders>
            <w:shd w:val="clear" w:color="auto" w:fill="FFFFFF" w:themeFill="background1"/>
            <w:vAlign w:val="center"/>
            <w:hideMark/>
          </w:tcPr>
          <w:p w14:paraId="6001A703" w14:textId="77777777" w:rsidR="00440B20" w:rsidRPr="00F262C5" w:rsidRDefault="00440B20" w:rsidP="00A4574D">
            <w:pPr>
              <w:pStyle w:val="Odsekzoznamu"/>
              <w:spacing w:after="0"/>
            </w:pPr>
            <w:r w:rsidRPr="00F262C5">
              <w:rPr>
                <w:lang w:val="en"/>
              </w:rPr>
              <w:t>together</w:t>
            </w:r>
          </w:p>
        </w:tc>
        <w:tc>
          <w:tcPr>
            <w:tcW w:w="116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3A711A66" w14:textId="77777777" w:rsidR="00440B20" w:rsidRPr="00F262C5" w:rsidRDefault="000F7290" w:rsidP="00A4574D">
            <w:pPr>
              <w:pStyle w:val="Odsekzoznamu"/>
              <w:spacing w:after="0"/>
            </w:pPr>
            <w:r w:rsidRPr="00F262C5">
              <w:rPr>
                <w:lang w:val="en"/>
              </w:rPr>
              <w:t>0</w:t>
            </w:r>
          </w:p>
        </w:tc>
        <w:tc>
          <w:tcPr>
            <w:tcW w:w="116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200E7BA5" w14:textId="77777777" w:rsidR="00440B20" w:rsidRPr="00F262C5" w:rsidRDefault="000F7290" w:rsidP="00A4574D">
            <w:pPr>
              <w:pStyle w:val="Odsekzoznamu"/>
              <w:spacing w:after="0"/>
            </w:pPr>
            <w:r w:rsidRPr="00F262C5">
              <w:rPr>
                <w:lang w:val="en"/>
              </w:rPr>
              <w:t>0</w:t>
            </w:r>
          </w:p>
        </w:tc>
        <w:tc>
          <w:tcPr>
            <w:tcW w:w="1165"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66AA3272" w14:textId="77777777" w:rsidR="00440B20" w:rsidRPr="00F262C5" w:rsidRDefault="00131AF1" w:rsidP="00A4574D">
            <w:pPr>
              <w:pStyle w:val="Odsekzoznamu"/>
              <w:spacing w:after="0"/>
            </w:pPr>
            <w:r>
              <w:rPr>
                <w:lang w:val="en"/>
              </w:rPr>
              <w:t>0</w:t>
            </w:r>
          </w:p>
        </w:tc>
        <w:tc>
          <w:tcPr>
            <w:tcW w:w="116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2A5E2086" w14:textId="77777777" w:rsidR="00440B20" w:rsidRPr="00F262C5" w:rsidRDefault="00131AF1" w:rsidP="00A4574D">
            <w:pPr>
              <w:pStyle w:val="Odsekzoznamu"/>
              <w:spacing w:after="0"/>
            </w:pPr>
            <w:r>
              <w:rPr>
                <w:lang w:val="en"/>
              </w:rPr>
              <w:t>0,55</w:t>
            </w:r>
          </w:p>
        </w:tc>
        <w:tc>
          <w:tcPr>
            <w:tcW w:w="1165" w:type="dxa"/>
            <w:tcBorders>
              <w:top w:val="double" w:sz="6" w:space="0" w:color="auto"/>
              <w:left w:val="double" w:sz="6" w:space="0" w:color="auto"/>
              <w:bottom w:val="double" w:sz="6" w:space="0" w:color="auto"/>
              <w:right w:val="double" w:sz="6" w:space="0" w:color="auto"/>
            </w:tcBorders>
            <w:shd w:val="clear" w:color="auto" w:fill="FFFFFF" w:themeFill="background1"/>
            <w:vAlign w:val="center"/>
            <w:hideMark/>
          </w:tcPr>
          <w:p w14:paraId="781277BD" w14:textId="77777777" w:rsidR="00440B20" w:rsidRPr="00F262C5" w:rsidRDefault="00131AF1" w:rsidP="00A4574D">
            <w:pPr>
              <w:pStyle w:val="Odsekzoznamu"/>
              <w:spacing w:after="0"/>
            </w:pPr>
            <w:r>
              <w:rPr>
                <w:lang w:val="en"/>
              </w:rPr>
              <w:t>4,2</w:t>
            </w:r>
          </w:p>
        </w:tc>
      </w:tr>
      <w:tr w:rsidR="00440B20" w:rsidRPr="00F262C5" w14:paraId="7DB6DBD4" w14:textId="77777777" w:rsidTr="00131AF1">
        <w:trPr>
          <w:trHeight w:val="525"/>
          <w:jc w:val="center"/>
        </w:trPr>
        <w:tc>
          <w:tcPr>
            <w:tcW w:w="1283" w:type="dxa"/>
            <w:vMerge/>
            <w:tcBorders>
              <w:top w:val="nil"/>
              <w:left w:val="double" w:sz="6" w:space="0" w:color="auto"/>
              <w:bottom w:val="single" w:sz="8" w:space="0" w:color="000000"/>
              <w:right w:val="double" w:sz="6" w:space="0" w:color="auto"/>
            </w:tcBorders>
            <w:vAlign w:val="center"/>
            <w:hideMark/>
          </w:tcPr>
          <w:p w14:paraId="4A3BE5B0" w14:textId="77777777" w:rsidR="00440B20" w:rsidRPr="00F262C5" w:rsidRDefault="00440B20" w:rsidP="0022062F">
            <w:pPr>
              <w:pStyle w:val="Odsekzoznamu"/>
              <w:spacing w:after="0"/>
            </w:pPr>
          </w:p>
        </w:tc>
        <w:tc>
          <w:tcPr>
            <w:tcW w:w="2375" w:type="dxa"/>
            <w:tcBorders>
              <w:top w:val="double" w:sz="6" w:space="0" w:color="auto"/>
              <w:left w:val="double" w:sz="6" w:space="0" w:color="auto"/>
              <w:bottom w:val="double" w:sz="6" w:space="0" w:color="auto"/>
              <w:right w:val="double" w:sz="6" w:space="0" w:color="auto"/>
            </w:tcBorders>
            <w:shd w:val="clear" w:color="auto" w:fill="FFFFFF" w:themeFill="background1"/>
            <w:vAlign w:val="center"/>
            <w:hideMark/>
          </w:tcPr>
          <w:p w14:paraId="76E76E5F" w14:textId="77777777" w:rsidR="00440B20" w:rsidRPr="00F262C5" w:rsidRDefault="00440B20" w:rsidP="00A4574D">
            <w:pPr>
              <w:pStyle w:val="Odsekzoznamu"/>
              <w:spacing w:after="0"/>
            </w:pPr>
            <w:r w:rsidRPr="00F262C5">
              <w:rPr>
                <w:lang w:val="en"/>
              </w:rPr>
              <w:t>average for phD student of the department</w:t>
            </w:r>
          </w:p>
        </w:tc>
        <w:tc>
          <w:tcPr>
            <w:tcW w:w="116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27821FC2" w14:textId="77777777" w:rsidR="00440B20" w:rsidRPr="00F262C5" w:rsidRDefault="00131AF1" w:rsidP="00A4574D">
            <w:pPr>
              <w:pStyle w:val="Odsekzoznamu"/>
              <w:spacing w:after="0"/>
            </w:pPr>
            <w:r>
              <w:rPr>
                <w:lang w:val="en"/>
              </w:rPr>
              <w:t>0</w:t>
            </w:r>
          </w:p>
        </w:tc>
        <w:tc>
          <w:tcPr>
            <w:tcW w:w="116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46092906" w14:textId="77777777" w:rsidR="00440B20" w:rsidRPr="00F262C5" w:rsidRDefault="00131AF1" w:rsidP="00A4574D">
            <w:pPr>
              <w:pStyle w:val="Odsekzoznamu"/>
              <w:spacing w:after="0"/>
            </w:pPr>
            <w:r>
              <w:rPr>
                <w:lang w:val="en"/>
              </w:rPr>
              <w:t>0</w:t>
            </w:r>
          </w:p>
        </w:tc>
        <w:tc>
          <w:tcPr>
            <w:tcW w:w="1165"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687792F5" w14:textId="77777777" w:rsidR="00440B20" w:rsidRPr="00F262C5" w:rsidRDefault="00131AF1" w:rsidP="00A4574D">
            <w:pPr>
              <w:pStyle w:val="Odsekzoznamu"/>
              <w:spacing w:after="0"/>
            </w:pPr>
            <w:r>
              <w:rPr>
                <w:lang w:val="en"/>
              </w:rPr>
              <w:t>0</w:t>
            </w:r>
          </w:p>
        </w:tc>
        <w:tc>
          <w:tcPr>
            <w:tcW w:w="116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4E4DC1A8" w14:textId="77777777" w:rsidR="00440B20" w:rsidRPr="00F262C5" w:rsidRDefault="00131AF1" w:rsidP="00A4574D">
            <w:pPr>
              <w:pStyle w:val="Odsekzoznamu"/>
              <w:spacing w:after="0"/>
            </w:pPr>
            <w:r>
              <w:rPr>
                <w:lang w:val="en"/>
              </w:rPr>
              <w:t>0,18</w:t>
            </w:r>
          </w:p>
        </w:tc>
        <w:tc>
          <w:tcPr>
            <w:tcW w:w="1165"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180B1F27" w14:textId="77777777" w:rsidR="00440B20" w:rsidRPr="00F262C5" w:rsidRDefault="00131AF1" w:rsidP="00A4574D">
            <w:pPr>
              <w:pStyle w:val="Odsekzoznamu"/>
              <w:spacing w:after="0"/>
            </w:pPr>
            <w:r>
              <w:rPr>
                <w:lang w:val="en"/>
              </w:rPr>
              <w:t>1,4</w:t>
            </w:r>
          </w:p>
        </w:tc>
      </w:tr>
      <w:tr w:rsidR="00440B20" w:rsidRPr="00F262C5" w14:paraId="13C1523D" w14:textId="77777777" w:rsidTr="00131AF1">
        <w:trPr>
          <w:trHeight w:val="315"/>
          <w:jc w:val="center"/>
        </w:trPr>
        <w:tc>
          <w:tcPr>
            <w:tcW w:w="1283" w:type="dxa"/>
            <w:vMerge w:val="restart"/>
            <w:tcBorders>
              <w:top w:val="nil"/>
              <w:left w:val="double" w:sz="6" w:space="0" w:color="auto"/>
              <w:bottom w:val="single" w:sz="8" w:space="0" w:color="000000"/>
              <w:right w:val="double" w:sz="6" w:space="0" w:color="auto"/>
            </w:tcBorders>
            <w:shd w:val="clear" w:color="auto" w:fill="auto"/>
            <w:noWrap/>
            <w:vAlign w:val="center"/>
            <w:hideMark/>
          </w:tcPr>
          <w:p w14:paraId="6B1C4AD9" w14:textId="77777777" w:rsidR="00440B20" w:rsidRPr="00F262C5" w:rsidRDefault="00440B20" w:rsidP="0022062F">
            <w:pPr>
              <w:pStyle w:val="Odsekzoznamu"/>
              <w:spacing w:after="0"/>
            </w:pPr>
            <w:r w:rsidRPr="00F262C5">
              <w:rPr>
                <w:lang w:val="en"/>
              </w:rPr>
              <w:t>KVAT</w:t>
            </w:r>
          </w:p>
        </w:tc>
        <w:tc>
          <w:tcPr>
            <w:tcW w:w="2375" w:type="dxa"/>
            <w:tcBorders>
              <w:top w:val="double" w:sz="6" w:space="0" w:color="auto"/>
              <w:left w:val="double" w:sz="6" w:space="0" w:color="auto"/>
              <w:bottom w:val="double" w:sz="6" w:space="0" w:color="auto"/>
              <w:right w:val="double" w:sz="6" w:space="0" w:color="auto"/>
            </w:tcBorders>
            <w:shd w:val="clear" w:color="auto" w:fill="FFFFFF" w:themeFill="background1"/>
            <w:vAlign w:val="center"/>
            <w:hideMark/>
          </w:tcPr>
          <w:p w14:paraId="37706A55" w14:textId="77777777" w:rsidR="00440B20" w:rsidRPr="00F262C5" w:rsidRDefault="00440B20" w:rsidP="00A4574D">
            <w:pPr>
              <w:pStyle w:val="Odsekzoznamu"/>
              <w:spacing w:after="0"/>
            </w:pPr>
            <w:r w:rsidRPr="00F262C5">
              <w:rPr>
                <w:lang w:val="en"/>
              </w:rPr>
              <w:t>together</w:t>
            </w:r>
          </w:p>
        </w:tc>
        <w:tc>
          <w:tcPr>
            <w:tcW w:w="116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6EAC1053" w14:textId="77777777" w:rsidR="00440B20" w:rsidRPr="00F262C5" w:rsidRDefault="00BB13FC" w:rsidP="00A4574D">
            <w:pPr>
              <w:pStyle w:val="Odsekzoznamu"/>
              <w:spacing w:after="0"/>
            </w:pPr>
            <w:r>
              <w:rPr>
                <w:lang w:val="en"/>
              </w:rPr>
              <w:t>0</w:t>
            </w:r>
          </w:p>
        </w:tc>
        <w:tc>
          <w:tcPr>
            <w:tcW w:w="116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59FB2B00" w14:textId="77777777" w:rsidR="00440B20" w:rsidRPr="00F262C5" w:rsidRDefault="00BB13FC" w:rsidP="00A4574D">
            <w:pPr>
              <w:pStyle w:val="Odsekzoznamu"/>
              <w:spacing w:after="0"/>
            </w:pPr>
            <w:r>
              <w:rPr>
                <w:lang w:val="en"/>
              </w:rPr>
              <w:t>0</w:t>
            </w:r>
          </w:p>
        </w:tc>
        <w:tc>
          <w:tcPr>
            <w:tcW w:w="1165"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13AD79BE" w14:textId="77777777" w:rsidR="00440B20" w:rsidRPr="00F262C5" w:rsidRDefault="00BB13FC" w:rsidP="00A4574D">
            <w:pPr>
              <w:pStyle w:val="Odsekzoznamu"/>
              <w:spacing w:after="0"/>
            </w:pPr>
            <w:r>
              <w:rPr>
                <w:lang w:val="en"/>
              </w:rPr>
              <w:t>0,15</w:t>
            </w:r>
          </w:p>
        </w:tc>
        <w:tc>
          <w:tcPr>
            <w:tcW w:w="116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0124203B" w14:textId="77777777" w:rsidR="00440B20" w:rsidRPr="00F262C5" w:rsidRDefault="00BB13FC" w:rsidP="00A4574D">
            <w:pPr>
              <w:pStyle w:val="Odsekzoznamu"/>
              <w:spacing w:after="0"/>
            </w:pPr>
            <w:r>
              <w:rPr>
                <w:lang w:val="en"/>
              </w:rPr>
              <w:t>3,13</w:t>
            </w:r>
          </w:p>
        </w:tc>
        <w:tc>
          <w:tcPr>
            <w:tcW w:w="1165" w:type="dxa"/>
            <w:tcBorders>
              <w:top w:val="double" w:sz="6" w:space="0" w:color="auto"/>
              <w:left w:val="double" w:sz="6" w:space="0" w:color="auto"/>
              <w:bottom w:val="double" w:sz="6" w:space="0" w:color="auto"/>
              <w:right w:val="double" w:sz="6" w:space="0" w:color="auto"/>
            </w:tcBorders>
            <w:shd w:val="clear" w:color="auto" w:fill="FFFFFF" w:themeFill="background1"/>
            <w:vAlign w:val="center"/>
          </w:tcPr>
          <w:p w14:paraId="61F51F5E" w14:textId="77777777" w:rsidR="00440B20" w:rsidRPr="00F262C5" w:rsidRDefault="00BB13FC" w:rsidP="00A4574D">
            <w:pPr>
              <w:pStyle w:val="Odsekzoznamu"/>
              <w:spacing w:after="0"/>
            </w:pPr>
            <w:r>
              <w:rPr>
                <w:lang w:val="en"/>
              </w:rPr>
              <w:t>5,00</w:t>
            </w:r>
          </w:p>
        </w:tc>
      </w:tr>
      <w:tr w:rsidR="00440B20" w:rsidRPr="00F262C5" w14:paraId="0E9D3B74" w14:textId="77777777" w:rsidTr="00131AF1">
        <w:trPr>
          <w:trHeight w:val="525"/>
          <w:jc w:val="center"/>
        </w:trPr>
        <w:tc>
          <w:tcPr>
            <w:tcW w:w="1283" w:type="dxa"/>
            <w:vMerge/>
            <w:tcBorders>
              <w:top w:val="nil"/>
              <w:left w:val="double" w:sz="6" w:space="0" w:color="auto"/>
              <w:bottom w:val="single" w:sz="8" w:space="0" w:color="000000"/>
              <w:right w:val="double" w:sz="6" w:space="0" w:color="auto"/>
            </w:tcBorders>
            <w:vAlign w:val="center"/>
            <w:hideMark/>
          </w:tcPr>
          <w:p w14:paraId="7A7C9B1D" w14:textId="77777777" w:rsidR="00440B20" w:rsidRPr="00F262C5" w:rsidRDefault="00440B20" w:rsidP="0022062F">
            <w:pPr>
              <w:pStyle w:val="Odsekzoznamu"/>
              <w:spacing w:after="0"/>
            </w:pPr>
          </w:p>
        </w:tc>
        <w:tc>
          <w:tcPr>
            <w:tcW w:w="2375" w:type="dxa"/>
            <w:tcBorders>
              <w:top w:val="double" w:sz="6" w:space="0" w:color="auto"/>
              <w:left w:val="double" w:sz="6" w:space="0" w:color="auto"/>
              <w:bottom w:val="double" w:sz="6" w:space="0" w:color="auto"/>
              <w:right w:val="double" w:sz="6" w:space="0" w:color="auto"/>
            </w:tcBorders>
            <w:shd w:val="clear" w:color="auto" w:fill="FFFFFF" w:themeFill="background1"/>
            <w:vAlign w:val="center"/>
            <w:hideMark/>
          </w:tcPr>
          <w:p w14:paraId="1957A724" w14:textId="77777777" w:rsidR="00440B20" w:rsidRPr="00F262C5" w:rsidRDefault="00440B20" w:rsidP="00A4574D">
            <w:pPr>
              <w:pStyle w:val="Odsekzoznamu"/>
              <w:spacing w:after="0"/>
            </w:pPr>
            <w:r w:rsidRPr="00F262C5">
              <w:rPr>
                <w:lang w:val="en"/>
              </w:rPr>
              <w:t>average for phD student of the department</w:t>
            </w:r>
          </w:p>
        </w:tc>
        <w:tc>
          <w:tcPr>
            <w:tcW w:w="116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52B3D071" w14:textId="77777777" w:rsidR="00440B20" w:rsidRPr="00F262C5" w:rsidRDefault="00BB13FC" w:rsidP="00A4574D">
            <w:pPr>
              <w:pStyle w:val="Odsekzoznamu"/>
              <w:spacing w:after="0"/>
            </w:pPr>
            <w:r>
              <w:rPr>
                <w:lang w:val="en"/>
              </w:rPr>
              <w:t>0</w:t>
            </w:r>
          </w:p>
        </w:tc>
        <w:tc>
          <w:tcPr>
            <w:tcW w:w="116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57505A03" w14:textId="77777777" w:rsidR="00440B20" w:rsidRPr="00F262C5" w:rsidRDefault="00BB13FC" w:rsidP="00A4574D">
            <w:pPr>
              <w:pStyle w:val="Odsekzoznamu"/>
              <w:spacing w:after="0"/>
            </w:pPr>
            <w:r>
              <w:rPr>
                <w:lang w:val="en"/>
              </w:rPr>
              <w:t>0</w:t>
            </w:r>
          </w:p>
        </w:tc>
        <w:tc>
          <w:tcPr>
            <w:tcW w:w="1165"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409A128F" w14:textId="77777777" w:rsidR="00440B20" w:rsidRPr="00F262C5" w:rsidRDefault="00BB13FC" w:rsidP="00A4574D">
            <w:pPr>
              <w:pStyle w:val="Odsekzoznamu"/>
              <w:spacing w:after="0"/>
            </w:pPr>
            <w:r>
              <w:rPr>
                <w:lang w:val="en"/>
              </w:rPr>
              <w:t>0,02</w:t>
            </w:r>
          </w:p>
        </w:tc>
        <w:tc>
          <w:tcPr>
            <w:tcW w:w="116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71C6E03F" w14:textId="77777777" w:rsidR="00440B20" w:rsidRPr="00F262C5" w:rsidRDefault="00BB13FC" w:rsidP="00A4574D">
            <w:pPr>
              <w:pStyle w:val="Odsekzoznamu"/>
              <w:spacing w:after="0"/>
            </w:pPr>
            <w:r>
              <w:rPr>
                <w:lang w:val="en"/>
              </w:rPr>
              <w:t>0,35</w:t>
            </w:r>
          </w:p>
        </w:tc>
        <w:tc>
          <w:tcPr>
            <w:tcW w:w="1165"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7595CB18" w14:textId="77777777" w:rsidR="00440B20" w:rsidRPr="00F262C5" w:rsidRDefault="00BB13FC" w:rsidP="00A4574D">
            <w:pPr>
              <w:pStyle w:val="Odsekzoznamu"/>
              <w:spacing w:after="0"/>
            </w:pPr>
            <w:r>
              <w:rPr>
                <w:lang w:val="en"/>
              </w:rPr>
              <w:t>0,55</w:t>
            </w:r>
          </w:p>
        </w:tc>
      </w:tr>
      <w:tr w:rsidR="00440B20" w:rsidRPr="00F262C5" w14:paraId="2E0598F7" w14:textId="77777777" w:rsidTr="00131AF1">
        <w:trPr>
          <w:trHeight w:val="315"/>
          <w:jc w:val="center"/>
        </w:trPr>
        <w:tc>
          <w:tcPr>
            <w:tcW w:w="1283" w:type="dxa"/>
            <w:vMerge w:val="restart"/>
            <w:tcBorders>
              <w:top w:val="nil"/>
              <w:left w:val="double" w:sz="6" w:space="0" w:color="auto"/>
              <w:bottom w:val="single" w:sz="8" w:space="0" w:color="000000"/>
              <w:right w:val="double" w:sz="6" w:space="0" w:color="auto"/>
            </w:tcBorders>
            <w:shd w:val="clear" w:color="auto" w:fill="auto"/>
            <w:noWrap/>
            <w:vAlign w:val="center"/>
            <w:hideMark/>
          </w:tcPr>
          <w:p w14:paraId="40FE7BA0" w14:textId="77777777" w:rsidR="00440B20" w:rsidRPr="00F262C5" w:rsidRDefault="00440B20" w:rsidP="0022062F">
            <w:pPr>
              <w:pStyle w:val="Odsekzoznamu"/>
              <w:spacing w:after="0"/>
            </w:pPr>
            <w:r w:rsidRPr="00F262C5">
              <w:rPr>
                <w:lang w:val="en"/>
              </w:rPr>
              <w:t>KVTMKv</w:t>
            </w:r>
          </w:p>
        </w:tc>
        <w:tc>
          <w:tcPr>
            <w:tcW w:w="2375" w:type="dxa"/>
            <w:tcBorders>
              <w:top w:val="double" w:sz="6" w:space="0" w:color="auto"/>
              <w:left w:val="double" w:sz="6" w:space="0" w:color="auto"/>
              <w:bottom w:val="double" w:sz="6" w:space="0" w:color="auto"/>
              <w:right w:val="double" w:sz="6" w:space="0" w:color="auto"/>
            </w:tcBorders>
            <w:shd w:val="clear" w:color="auto" w:fill="FFFFFF" w:themeFill="background1"/>
            <w:vAlign w:val="center"/>
            <w:hideMark/>
          </w:tcPr>
          <w:p w14:paraId="7DD98296" w14:textId="77777777" w:rsidR="00440B20" w:rsidRPr="00F262C5" w:rsidRDefault="00440B20" w:rsidP="00A4574D">
            <w:pPr>
              <w:pStyle w:val="Odsekzoznamu"/>
              <w:spacing w:after="0"/>
            </w:pPr>
            <w:r w:rsidRPr="00F262C5">
              <w:rPr>
                <w:lang w:val="en"/>
              </w:rPr>
              <w:t>together</w:t>
            </w:r>
          </w:p>
        </w:tc>
        <w:tc>
          <w:tcPr>
            <w:tcW w:w="116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1C73B00D" w14:textId="77777777" w:rsidR="00440B20" w:rsidRPr="00F262C5" w:rsidRDefault="00BB13FC" w:rsidP="00A4574D">
            <w:pPr>
              <w:pStyle w:val="Odsekzoznamu"/>
              <w:spacing w:after="0"/>
            </w:pPr>
            <w:r>
              <w:rPr>
                <w:lang w:val="en"/>
              </w:rPr>
              <w:t>0</w:t>
            </w:r>
          </w:p>
        </w:tc>
        <w:tc>
          <w:tcPr>
            <w:tcW w:w="116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1D35AA6E" w14:textId="77777777" w:rsidR="00440B20" w:rsidRPr="00F262C5" w:rsidRDefault="00BB13FC" w:rsidP="00A4574D">
            <w:pPr>
              <w:pStyle w:val="Odsekzoznamu"/>
              <w:spacing w:after="0"/>
            </w:pPr>
            <w:r>
              <w:rPr>
                <w:lang w:val="en"/>
              </w:rPr>
              <w:t>0</w:t>
            </w:r>
          </w:p>
        </w:tc>
        <w:tc>
          <w:tcPr>
            <w:tcW w:w="1165"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2ED81148" w14:textId="77777777" w:rsidR="00440B20" w:rsidRPr="00F262C5" w:rsidRDefault="00BB13FC" w:rsidP="00A4574D">
            <w:pPr>
              <w:pStyle w:val="Odsekzoznamu"/>
              <w:spacing w:after="0"/>
            </w:pPr>
            <w:r>
              <w:rPr>
                <w:lang w:val="en"/>
              </w:rPr>
              <w:t>0</w:t>
            </w:r>
          </w:p>
        </w:tc>
        <w:tc>
          <w:tcPr>
            <w:tcW w:w="116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321BD066" w14:textId="77777777" w:rsidR="00440B20" w:rsidRPr="00F262C5" w:rsidRDefault="00BB13FC" w:rsidP="00A4574D">
            <w:pPr>
              <w:pStyle w:val="Odsekzoznamu"/>
              <w:spacing w:after="0"/>
            </w:pPr>
            <w:r>
              <w:rPr>
                <w:lang w:val="en"/>
              </w:rPr>
              <w:t>0,55</w:t>
            </w:r>
          </w:p>
        </w:tc>
        <w:tc>
          <w:tcPr>
            <w:tcW w:w="1165" w:type="dxa"/>
            <w:tcBorders>
              <w:top w:val="double" w:sz="6" w:space="0" w:color="auto"/>
              <w:left w:val="double" w:sz="6" w:space="0" w:color="auto"/>
              <w:bottom w:val="double" w:sz="6" w:space="0" w:color="auto"/>
              <w:right w:val="double" w:sz="6" w:space="0" w:color="auto"/>
            </w:tcBorders>
            <w:shd w:val="clear" w:color="auto" w:fill="FFFFFF" w:themeFill="background1"/>
            <w:vAlign w:val="center"/>
          </w:tcPr>
          <w:p w14:paraId="70169957" w14:textId="77777777" w:rsidR="00440B20" w:rsidRPr="00F262C5" w:rsidRDefault="00BB13FC" w:rsidP="00A4574D">
            <w:pPr>
              <w:pStyle w:val="Odsekzoznamu"/>
              <w:spacing w:after="0"/>
            </w:pPr>
            <w:r>
              <w:rPr>
                <w:lang w:val="en"/>
              </w:rPr>
              <w:t>4,2</w:t>
            </w:r>
          </w:p>
        </w:tc>
      </w:tr>
      <w:tr w:rsidR="00440B20" w:rsidRPr="00F262C5" w14:paraId="434AF560" w14:textId="77777777" w:rsidTr="00131AF1">
        <w:trPr>
          <w:trHeight w:val="525"/>
          <w:jc w:val="center"/>
        </w:trPr>
        <w:tc>
          <w:tcPr>
            <w:tcW w:w="1283" w:type="dxa"/>
            <w:vMerge/>
            <w:tcBorders>
              <w:top w:val="nil"/>
              <w:left w:val="double" w:sz="6" w:space="0" w:color="auto"/>
              <w:bottom w:val="single" w:sz="8" w:space="0" w:color="000000"/>
              <w:right w:val="double" w:sz="6" w:space="0" w:color="auto"/>
            </w:tcBorders>
            <w:vAlign w:val="center"/>
            <w:hideMark/>
          </w:tcPr>
          <w:p w14:paraId="27CA0709" w14:textId="77777777" w:rsidR="00440B20" w:rsidRPr="00F262C5" w:rsidRDefault="00440B20" w:rsidP="00A4574D">
            <w:pPr>
              <w:pStyle w:val="Odsekzoznamu"/>
              <w:spacing w:after="0"/>
            </w:pPr>
          </w:p>
        </w:tc>
        <w:tc>
          <w:tcPr>
            <w:tcW w:w="2375" w:type="dxa"/>
            <w:tcBorders>
              <w:top w:val="double" w:sz="6" w:space="0" w:color="auto"/>
              <w:left w:val="double" w:sz="6" w:space="0" w:color="auto"/>
              <w:bottom w:val="double" w:sz="6" w:space="0" w:color="auto"/>
              <w:right w:val="double" w:sz="6" w:space="0" w:color="auto"/>
            </w:tcBorders>
            <w:shd w:val="clear" w:color="auto" w:fill="FFFFFF" w:themeFill="background1"/>
            <w:vAlign w:val="center"/>
            <w:hideMark/>
          </w:tcPr>
          <w:p w14:paraId="0C7CACCE" w14:textId="77777777" w:rsidR="00440B20" w:rsidRPr="00F262C5" w:rsidRDefault="00440B20" w:rsidP="00A4574D">
            <w:pPr>
              <w:pStyle w:val="Odsekzoznamu"/>
              <w:spacing w:after="0"/>
            </w:pPr>
            <w:r w:rsidRPr="00F262C5">
              <w:rPr>
                <w:lang w:val="en"/>
              </w:rPr>
              <w:t>average for phD student of the department</w:t>
            </w:r>
          </w:p>
        </w:tc>
        <w:tc>
          <w:tcPr>
            <w:tcW w:w="116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25FE07B8" w14:textId="77777777" w:rsidR="00440B20" w:rsidRPr="00F262C5" w:rsidRDefault="00BB13FC" w:rsidP="00A4574D">
            <w:pPr>
              <w:pStyle w:val="Odsekzoznamu"/>
              <w:spacing w:after="0"/>
            </w:pPr>
            <w:r>
              <w:rPr>
                <w:lang w:val="en"/>
              </w:rPr>
              <w:t>0</w:t>
            </w:r>
          </w:p>
        </w:tc>
        <w:tc>
          <w:tcPr>
            <w:tcW w:w="116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1D7AF01E" w14:textId="77777777" w:rsidR="00440B20" w:rsidRPr="00F262C5" w:rsidRDefault="00BB13FC" w:rsidP="00A4574D">
            <w:pPr>
              <w:pStyle w:val="Odsekzoznamu"/>
              <w:spacing w:after="0"/>
            </w:pPr>
            <w:r>
              <w:rPr>
                <w:lang w:val="en"/>
              </w:rPr>
              <w:t>0</w:t>
            </w:r>
          </w:p>
        </w:tc>
        <w:tc>
          <w:tcPr>
            <w:tcW w:w="1165"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105A7350" w14:textId="77777777" w:rsidR="00440B20" w:rsidRPr="00F262C5" w:rsidRDefault="00BB13FC" w:rsidP="00A4574D">
            <w:pPr>
              <w:pStyle w:val="Odsekzoznamu"/>
              <w:spacing w:after="0"/>
            </w:pPr>
            <w:r>
              <w:rPr>
                <w:lang w:val="en"/>
              </w:rPr>
              <w:t>0</w:t>
            </w:r>
          </w:p>
        </w:tc>
        <w:tc>
          <w:tcPr>
            <w:tcW w:w="1164"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79067151" w14:textId="77777777" w:rsidR="00440B20" w:rsidRPr="00F262C5" w:rsidRDefault="00BB13FC" w:rsidP="00A4574D">
            <w:pPr>
              <w:pStyle w:val="Odsekzoznamu"/>
              <w:spacing w:after="0"/>
            </w:pPr>
            <w:r>
              <w:rPr>
                <w:lang w:val="en"/>
              </w:rPr>
              <w:t>0,18</w:t>
            </w:r>
          </w:p>
        </w:tc>
        <w:tc>
          <w:tcPr>
            <w:tcW w:w="1165" w:type="dxa"/>
            <w:tcBorders>
              <w:top w:val="double" w:sz="6" w:space="0" w:color="auto"/>
              <w:left w:val="double" w:sz="6" w:space="0" w:color="auto"/>
              <w:bottom w:val="double" w:sz="6" w:space="0" w:color="auto"/>
              <w:right w:val="double" w:sz="6" w:space="0" w:color="auto"/>
            </w:tcBorders>
            <w:shd w:val="clear" w:color="auto" w:fill="FFFFFF" w:themeFill="background1"/>
            <w:noWrap/>
            <w:vAlign w:val="center"/>
          </w:tcPr>
          <w:p w14:paraId="0736258B" w14:textId="77777777" w:rsidR="00440B20" w:rsidRPr="00F262C5" w:rsidRDefault="00BB13FC" w:rsidP="00A4574D">
            <w:pPr>
              <w:pStyle w:val="Odsekzoznamu"/>
              <w:spacing w:after="0"/>
            </w:pPr>
            <w:r>
              <w:rPr>
                <w:lang w:val="en"/>
              </w:rPr>
              <w:t>1,4</w:t>
            </w:r>
          </w:p>
        </w:tc>
      </w:tr>
      <w:tr w:rsidR="00440B20" w:rsidRPr="00F262C5" w14:paraId="3AC44E49" w14:textId="77777777" w:rsidTr="00070FC8">
        <w:trPr>
          <w:trHeight w:val="315"/>
          <w:jc w:val="center"/>
        </w:trPr>
        <w:tc>
          <w:tcPr>
            <w:tcW w:w="3658" w:type="dxa"/>
            <w:gridSpan w:val="2"/>
            <w:tcBorders>
              <w:top w:val="double" w:sz="6" w:space="0" w:color="auto"/>
              <w:left w:val="double" w:sz="6" w:space="0" w:color="auto"/>
              <w:bottom w:val="double" w:sz="6" w:space="0" w:color="auto"/>
              <w:right w:val="double" w:sz="6" w:space="0" w:color="auto"/>
            </w:tcBorders>
            <w:shd w:val="clear" w:color="auto" w:fill="D9D9D9" w:themeFill="background1" w:themeFillShade="D9"/>
            <w:noWrap/>
            <w:vAlign w:val="center"/>
            <w:hideMark/>
          </w:tcPr>
          <w:p w14:paraId="2DB44057" w14:textId="77777777" w:rsidR="00440B20" w:rsidRPr="00F262C5" w:rsidRDefault="00440B20" w:rsidP="00A4574D">
            <w:pPr>
              <w:pStyle w:val="Odsekzoznamu"/>
              <w:spacing w:after="0"/>
            </w:pPr>
            <w:r w:rsidRPr="00F262C5">
              <w:rPr>
                <w:lang w:val="en"/>
              </w:rPr>
              <w:lastRenderedPageBreak/>
              <w:t>Together</w:t>
            </w:r>
          </w:p>
        </w:tc>
        <w:tc>
          <w:tcPr>
            <w:tcW w:w="1164" w:type="dxa"/>
            <w:tcBorders>
              <w:top w:val="double" w:sz="6" w:space="0" w:color="auto"/>
              <w:left w:val="double" w:sz="6" w:space="0" w:color="auto"/>
              <w:bottom w:val="double" w:sz="6" w:space="0" w:color="auto"/>
              <w:right w:val="double" w:sz="6" w:space="0" w:color="auto"/>
            </w:tcBorders>
            <w:shd w:val="clear" w:color="auto" w:fill="D9D9D9" w:themeFill="background1" w:themeFillShade="D9"/>
            <w:noWrap/>
            <w:vAlign w:val="center"/>
          </w:tcPr>
          <w:p w14:paraId="7715029F" w14:textId="77777777" w:rsidR="00440B20" w:rsidRPr="00F262C5" w:rsidRDefault="00BB13FC" w:rsidP="00A4574D">
            <w:pPr>
              <w:pStyle w:val="Odsekzoznamu"/>
              <w:spacing w:after="0"/>
            </w:pPr>
            <w:r>
              <w:rPr>
                <w:lang w:val="en"/>
              </w:rPr>
              <w:t>0</w:t>
            </w:r>
          </w:p>
        </w:tc>
        <w:tc>
          <w:tcPr>
            <w:tcW w:w="1164" w:type="dxa"/>
            <w:tcBorders>
              <w:top w:val="double" w:sz="6" w:space="0" w:color="auto"/>
              <w:left w:val="double" w:sz="6" w:space="0" w:color="auto"/>
              <w:bottom w:val="double" w:sz="6" w:space="0" w:color="auto"/>
              <w:right w:val="double" w:sz="6" w:space="0" w:color="auto"/>
            </w:tcBorders>
            <w:shd w:val="clear" w:color="auto" w:fill="D9D9D9" w:themeFill="background1" w:themeFillShade="D9"/>
            <w:noWrap/>
            <w:vAlign w:val="center"/>
          </w:tcPr>
          <w:p w14:paraId="7C1296BA" w14:textId="77777777" w:rsidR="00440B20" w:rsidRPr="00F262C5" w:rsidRDefault="00BB13FC" w:rsidP="00A4574D">
            <w:pPr>
              <w:pStyle w:val="Odsekzoznamu"/>
              <w:spacing w:after="0"/>
            </w:pPr>
            <w:r>
              <w:rPr>
                <w:lang w:val="en"/>
              </w:rPr>
              <w:t>0</w:t>
            </w:r>
          </w:p>
        </w:tc>
        <w:tc>
          <w:tcPr>
            <w:tcW w:w="1165" w:type="dxa"/>
            <w:tcBorders>
              <w:top w:val="double" w:sz="6" w:space="0" w:color="auto"/>
              <w:left w:val="double" w:sz="6" w:space="0" w:color="auto"/>
              <w:bottom w:val="double" w:sz="6" w:space="0" w:color="auto"/>
              <w:right w:val="double" w:sz="6" w:space="0" w:color="auto"/>
            </w:tcBorders>
            <w:shd w:val="clear" w:color="auto" w:fill="D9D9D9" w:themeFill="background1" w:themeFillShade="D9"/>
            <w:noWrap/>
            <w:vAlign w:val="center"/>
          </w:tcPr>
          <w:p w14:paraId="702D5F45" w14:textId="77777777" w:rsidR="00440B20" w:rsidRPr="00F262C5" w:rsidRDefault="00BB13FC" w:rsidP="00A4574D">
            <w:pPr>
              <w:pStyle w:val="Odsekzoznamu"/>
              <w:spacing w:after="0"/>
            </w:pPr>
            <w:r>
              <w:rPr>
                <w:lang w:val="en"/>
              </w:rPr>
              <w:t>0,45</w:t>
            </w:r>
          </w:p>
        </w:tc>
        <w:tc>
          <w:tcPr>
            <w:tcW w:w="1164" w:type="dxa"/>
            <w:tcBorders>
              <w:top w:val="double" w:sz="6" w:space="0" w:color="auto"/>
              <w:left w:val="double" w:sz="6" w:space="0" w:color="auto"/>
              <w:bottom w:val="double" w:sz="6" w:space="0" w:color="auto"/>
              <w:right w:val="double" w:sz="6" w:space="0" w:color="auto"/>
            </w:tcBorders>
            <w:shd w:val="clear" w:color="auto" w:fill="D9D9D9" w:themeFill="background1" w:themeFillShade="D9"/>
            <w:noWrap/>
            <w:vAlign w:val="center"/>
          </w:tcPr>
          <w:p w14:paraId="17ACC418" w14:textId="77777777" w:rsidR="00440B20" w:rsidRPr="00F262C5" w:rsidRDefault="00BB13FC" w:rsidP="00A4574D">
            <w:pPr>
              <w:pStyle w:val="Odsekzoznamu"/>
              <w:spacing w:after="0"/>
            </w:pPr>
            <w:r>
              <w:rPr>
                <w:lang w:val="en"/>
              </w:rPr>
              <w:t>4,63</w:t>
            </w:r>
          </w:p>
        </w:tc>
        <w:tc>
          <w:tcPr>
            <w:tcW w:w="1165"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59EB8118" w14:textId="77777777" w:rsidR="00440B20" w:rsidRPr="00F262C5" w:rsidRDefault="00BB13FC" w:rsidP="00A4574D">
            <w:pPr>
              <w:pStyle w:val="Odsekzoznamu"/>
              <w:spacing w:after="0"/>
            </w:pPr>
            <w:r>
              <w:rPr>
                <w:lang w:val="en"/>
              </w:rPr>
              <w:t>18,5</w:t>
            </w:r>
          </w:p>
        </w:tc>
      </w:tr>
      <w:tr w:rsidR="00440B20" w:rsidRPr="00F262C5" w14:paraId="730D5971" w14:textId="77777777" w:rsidTr="00070FC8">
        <w:trPr>
          <w:trHeight w:val="510"/>
          <w:jc w:val="center"/>
        </w:trPr>
        <w:tc>
          <w:tcPr>
            <w:tcW w:w="3658" w:type="dxa"/>
            <w:gridSpan w:val="2"/>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hideMark/>
          </w:tcPr>
          <w:p w14:paraId="17FC14D3" w14:textId="02943BBA" w:rsidR="00440B20" w:rsidRPr="00F262C5" w:rsidRDefault="00083227" w:rsidP="00A4574D">
            <w:pPr>
              <w:pStyle w:val="Odsekzoznamu"/>
              <w:spacing w:after="0"/>
            </w:pPr>
            <w:r w:rsidRPr="00F262C5">
              <w:rPr>
                <w:lang w:val="en"/>
              </w:rPr>
              <w:t xml:space="preserve">AVERAGE PER </w:t>
            </w:r>
            <w:r w:rsidR="00D04EC4">
              <w:rPr>
                <w:lang w:val="en"/>
              </w:rPr>
              <w:t>FEMT</w:t>
            </w:r>
            <w:r w:rsidRPr="00F262C5">
              <w:rPr>
                <w:lang w:val="en"/>
              </w:rPr>
              <w:t xml:space="preserve"> PHD STUDENT</w:t>
            </w:r>
            <w:r w:rsidR="00131AF1">
              <w:rPr>
                <w:lang w:val="en"/>
              </w:rPr>
              <w:t xml:space="preserve"> (21</w:t>
            </w:r>
            <w:r w:rsidR="00440B20" w:rsidRPr="00F262C5">
              <w:rPr>
                <w:lang w:val="en"/>
              </w:rPr>
              <w:t>)</w:t>
            </w:r>
          </w:p>
        </w:tc>
        <w:tc>
          <w:tcPr>
            <w:tcW w:w="1164" w:type="dxa"/>
            <w:tcBorders>
              <w:top w:val="double" w:sz="6" w:space="0" w:color="auto"/>
              <w:left w:val="double" w:sz="6" w:space="0" w:color="auto"/>
              <w:bottom w:val="double" w:sz="6" w:space="0" w:color="auto"/>
              <w:right w:val="double" w:sz="6" w:space="0" w:color="auto"/>
            </w:tcBorders>
            <w:shd w:val="clear" w:color="auto" w:fill="D9D9D9" w:themeFill="background1" w:themeFillShade="D9"/>
            <w:noWrap/>
            <w:vAlign w:val="center"/>
          </w:tcPr>
          <w:p w14:paraId="3CB78F03" w14:textId="77777777" w:rsidR="00440B20" w:rsidRPr="00F262C5" w:rsidRDefault="00337623" w:rsidP="00A4574D">
            <w:pPr>
              <w:pStyle w:val="Odsekzoznamu"/>
              <w:spacing w:after="0"/>
            </w:pPr>
            <w:r>
              <w:rPr>
                <w:lang w:val="en"/>
              </w:rPr>
              <w:t>0</w:t>
            </w:r>
          </w:p>
        </w:tc>
        <w:tc>
          <w:tcPr>
            <w:tcW w:w="1164" w:type="dxa"/>
            <w:tcBorders>
              <w:top w:val="double" w:sz="6" w:space="0" w:color="auto"/>
              <w:left w:val="double" w:sz="6" w:space="0" w:color="auto"/>
              <w:bottom w:val="double" w:sz="6" w:space="0" w:color="auto"/>
              <w:right w:val="double" w:sz="6" w:space="0" w:color="auto"/>
            </w:tcBorders>
            <w:shd w:val="clear" w:color="auto" w:fill="D9D9D9" w:themeFill="background1" w:themeFillShade="D9"/>
            <w:noWrap/>
            <w:vAlign w:val="center"/>
          </w:tcPr>
          <w:p w14:paraId="68F62DF2" w14:textId="77777777" w:rsidR="00440B20" w:rsidRPr="00F262C5" w:rsidRDefault="00337623" w:rsidP="00A4574D">
            <w:pPr>
              <w:pStyle w:val="Odsekzoznamu"/>
              <w:spacing w:after="0"/>
            </w:pPr>
            <w:r>
              <w:rPr>
                <w:lang w:val="en"/>
              </w:rPr>
              <w:t>0</w:t>
            </w:r>
          </w:p>
        </w:tc>
        <w:tc>
          <w:tcPr>
            <w:tcW w:w="1165" w:type="dxa"/>
            <w:tcBorders>
              <w:top w:val="double" w:sz="6" w:space="0" w:color="auto"/>
              <w:left w:val="double" w:sz="6" w:space="0" w:color="auto"/>
              <w:bottom w:val="double" w:sz="6" w:space="0" w:color="auto"/>
              <w:right w:val="double" w:sz="6" w:space="0" w:color="auto"/>
            </w:tcBorders>
            <w:shd w:val="clear" w:color="auto" w:fill="D9D9D9" w:themeFill="background1" w:themeFillShade="D9"/>
            <w:noWrap/>
            <w:vAlign w:val="center"/>
          </w:tcPr>
          <w:p w14:paraId="474D7E2C" w14:textId="77777777" w:rsidR="00440B20" w:rsidRPr="00F262C5" w:rsidRDefault="00337623" w:rsidP="00A4574D">
            <w:pPr>
              <w:pStyle w:val="Odsekzoznamu"/>
              <w:spacing w:after="0"/>
            </w:pPr>
            <w:r>
              <w:rPr>
                <w:lang w:val="en"/>
              </w:rPr>
              <w:t>0,02</w:t>
            </w:r>
          </w:p>
        </w:tc>
        <w:tc>
          <w:tcPr>
            <w:tcW w:w="1164" w:type="dxa"/>
            <w:tcBorders>
              <w:top w:val="double" w:sz="6" w:space="0" w:color="auto"/>
              <w:left w:val="double" w:sz="6" w:space="0" w:color="auto"/>
              <w:bottom w:val="double" w:sz="6" w:space="0" w:color="auto"/>
              <w:right w:val="double" w:sz="6" w:space="0" w:color="auto"/>
            </w:tcBorders>
            <w:shd w:val="clear" w:color="auto" w:fill="D9D9D9" w:themeFill="background1" w:themeFillShade="D9"/>
            <w:noWrap/>
            <w:vAlign w:val="center"/>
          </w:tcPr>
          <w:p w14:paraId="02EE2EFC" w14:textId="77777777" w:rsidR="00440B20" w:rsidRPr="00F262C5" w:rsidRDefault="00337623" w:rsidP="00A4574D">
            <w:pPr>
              <w:pStyle w:val="Odsekzoznamu"/>
              <w:spacing w:after="0"/>
            </w:pPr>
            <w:r>
              <w:rPr>
                <w:lang w:val="en"/>
              </w:rPr>
              <w:t>0,22</w:t>
            </w:r>
          </w:p>
        </w:tc>
        <w:tc>
          <w:tcPr>
            <w:tcW w:w="1165"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068D3A97" w14:textId="77777777" w:rsidR="00440B20" w:rsidRPr="00F262C5" w:rsidRDefault="00337623" w:rsidP="00A4574D">
            <w:pPr>
              <w:pStyle w:val="Odsekzoznamu"/>
              <w:spacing w:after="0"/>
            </w:pPr>
            <w:r>
              <w:rPr>
                <w:lang w:val="en"/>
              </w:rPr>
              <w:t>0,88</w:t>
            </w:r>
          </w:p>
        </w:tc>
      </w:tr>
    </w:tbl>
    <w:p w14:paraId="622D49C9" w14:textId="77777777" w:rsidR="009D29A1" w:rsidRPr="00F262C5" w:rsidRDefault="009D29A1" w:rsidP="00D771E4"/>
    <w:p w14:paraId="7E749DC6" w14:textId="77777777" w:rsidR="003A2355" w:rsidRPr="00F262C5" w:rsidRDefault="006A6C0A" w:rsidP="0045564C">
      <w:pPr>
        <w:ind w:firstLine="0"/>
        <w:jc w:val="center"/>
        <w:rPr>
          <w:noProof/>
          <w:sz w:val="18"/>
          <w:szCs w:val="18"/>
          <w:lang w:eastAsia="sk-SK"/>
        </w:rPr>
      </w:pPr>
      <w:r>
        <w:rPr>
          <w:noProof/>
          <w:lang w:eastAsia="sk-SK"/>
        </w:rPr>
        <w:drawing>
          <wp:inline distT="0" distB="0" distL="0" distR="0" wp14:anchorId="1D0692B2" wp14:editId="2A0B812D">
            <wp:extent cx="5972810" cy="3583940"/>
            <wp:effectExtent l="0" t="0" r="8890"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AD5BB80" w14:textId="77777777" w:rsidR="00CB2CA6" w:rsidRPr="00F262C5" w:rsidRDefault="003B3BBD" w:rsidP="00A4574D">
      <w:pPr>
        <w:pStyle w:val="tabukanadpis"/>
        <w:rPr>
          <w:b/>
        </w:rPr>
      </w:pPr>
      <w:r w:rsidRPr="00F262C5">
        <w:rPr>
          <w:b/>
          <w:lang w:val="en"/>
        </w:rPr>
        <w:t>Graph 3.3</w:t>
      </w:r>
      <w:r w:rsidR="00CB2CA6" w:rsidRPr="00F262C5">
        <w:rPr>
          <w:lang w:val="en"/>
        </w:rPr>
        <w:t xml:space="preserve"> Evaluation of the publication outputs of PhD students per department</w:t>
      </w:r>
    </w:p>
    <w:p w14:paraId="54870008" w14:textId="77777777" w:rsidR="006A4292" w:rsidRPr="00F262C5" w:rsidRDefault="00215B62" w:rsidP="00D771E4">
      <w:r w:rsidRPr="00F262C5">
        <w:rPr>
          <w:lang w:val="en"/>
        </w:rPr>
        <w:t>Table 3.6 shows the assessment of the citation activity of individual PhD students in the categories:</w:t>
      </w:r>
    </w:p>
    <w:p w14:paraId="5A190746" w14:textId="77777777" w:rsidR="006A4292" w:rsidRPr="00F262C5" w:rsidRDefault="006A4292" w:rsidP="00D771E4">
      <w:r w:rsidRPr="00F262C5">
        <w:rPr>
          <w:lang w:val="en"/>
        </w:rPr>
        <w:t>1 - In foreign publications registered in the Web of Science and the Scopus database</w:t>
      </w:r>
    </w:p>
    <w:p w14:paraId="0D38F681" w14:textId="77777777" w:rsidR="006A4292" w:rsidRPr="00F262C5" w:rsidRDefault="006A4292" w:rsidP="00D771E4">
      <w:r w:rsidRPr="00F262C5">
        <w:rPr>
          <w:lang w:val="en"/>
        </w:rPr>
        <w:t>2 - In home publications registered in the Web of Science and the Scopus database</w:t>
      </w:r>
    </w:p>
    <w:p w14:paraId="5D555FD2" w14:textId="77777777" w:rsidR="006A4292" w:rsidRPr="00F262C5" w:rsidRDefault="006A4292" w:rsidP="00D771E4">
      <w:r w:rsidRPr="00F262C5">
        <w:rPr>
          <w:lang w:val="en"/>
        </w:rPr>
        <w:t>3 - In foreign publications not registered in the Web of Science and the Scopus database</w:t>
      </w:r>
    </w:p>
    <w:p w14:paraId="2F49D488" w14:textId="77777777" w:rsidR="006A4292" w:rsidRPr="00F262C5" w:rsidRDefault="006A4292" w:rsidP="00D771E4">
      <w:r w:rsidRPr="00F262C5">
        <w:rPr>
          <w:lang w:val="en"/>
        </w:rPr>
        <w:t>4 - In domestic publications not registered in Web of Science and the Scopus database</w:t>
      </w:r>
    </w:p>
    <w:p w14:paraId="3E6B25B2" w14:textId="77777777" w:rsidR="007F6327" w:rsidRPr="00F262C5" w:rsidRDefault="007F6327" w:rsidP="00D771E4"/>
    <w:p w14:paraId="2F91F1A9" w14:textId="77777777" w:rsidR="00E30D97" w:rsidRPr="00F262C5" w:rsidRDefault="0045564C" w:rsidP="00DE3FAC">
      <w:pPr>
        <w:pStyle w:val="tabukanadpis"/>
      </w:pPr>
      <w:r>
        <w:rPr>
          <w:b/>
          <w:lang w:val="en"/>
        </w:rPr>
        <w:t>Table</w:t>
      </w:r>
      <w:r w:rsidR="007F6327" w:rsidRPr="00F262C5">
        <w:rPr>
          <w:b/>
          <w:lang w:val="en"/>
        </w:rPr>
        <w:t xml:space="preserve"> 3.6</w:t>
      </w:r>
      <w:r w:rsidR="007F6327" w:rsidRPr="00F262C5">
        <w:rPr>
          <w:lang w:val="en"/>
        </w:rPr>
        <w:t xml:space="preserve"> Evaluation of citation activities from</w:t>
      </w:r>
      <w:r w:rsidR="00926558">
        <w:rPr>
          <w:lang w:val="en"/>
        </w:rPr>
        <w:t>and individual departments for 2018</w:t>
      </w:r>
      <w:r w:rsidR="007F6327" w:rsidRPr="00F262C5">
        <w:rPr>
          <w:lang w:val="en"/>
        </w:rPr>
        <w:t xml:space="preserve"> – PhD students</w:t>
      </w:r>
    </w:p>
    <w:tbl>
      <w:tblPr>
        <w:tblW w:w="9379"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1329"/>
        <w:gridCol w:w="2691"/>
        <w:gridCol w:w="1339"/>
        <w:gridCol w:w="1340"/>
        <w:gridCol w:w="1340"/>
        <w:gridCol w:w="1340"/>
      </w:tblGrid>
      <w:tr w:rsidR="00D75659" w:rsidRPr="00F262C5" w14:paraId="4BDF77CC" w14:textId="77777777" w:rsidTr="00070FC8">
        <w:trPr>
          <w:trHeight w:val="330"/>
          <w:jc w:val="center"/>
        </w:trPr>
        <w:tc>
          <w:tcPr>
            <w:tcW w:w="4020" w:type="dxa"/>
            <w:gridSpan w:val="2"/>
            <w:shd w:val="clear" w:color="auto" w:fill="D9D9D9" w:themeFill="background1" w:themeFillShade="D9"/>
            <w:noWrap/>
            <w:vAlign w:val="center"/>
            <w:hideMark/>
          </w:tcPr>
          <w:p w14:paraId="0CF0ABA0" w14:textId="77777777" w:rsidR="00D75659" w:rsidRPr="00F262C5" w:rsidRDefault="004A55CF" w:rsidP="00684EE8">
            <w:pPr>
              <w:jc w:val="center"/>
            </w:pPr>
            <w:r w:rsidRPr="00F262C5">
              <w:rPr>
                <w:lang w:val="en"/>
              </w:rPr>
              <w:t>DEPARTMENT</w:t>
            </w:r>
          </w:p>
        </w:tc>
        <w:tc>
          <w:tcPr>
            <w:tcW w:w="1339" w:type="dxa"/>
            <w:shd w:val="clear" w:color="auto" w:fill="D9D9D9" w:themeFill="background1" w:themeFillShade="D9"/>
            <w:noWrap/>
            <w:vAlign w:val="center"/>
            <w:hideMark/>
          </w:tcPr>
          <w:p w14:paraId="07F4DAB1" w14:textId="77777777" w:rsidR="00D75659" w:rsidRPr="00F262C5" w:rsidRDefault="00684EE8" w:rsidP="00684EE8">
            <w:r>
              <w:rPr>
                <w:lang w:val="en"/>
              </w:rPr>
              <w:t>1</w:t>
            </w:r>
          </w:p>
        </w:tc>
        <w:tc>
          <w:tcPr>
            <w:tcW w:w="1340" w:type="dxa"/>
            <w:shd w:val="clear" w:color="auto" w:fill="D9D9D9" w:themeFill="background1" w:themeFillShade="D9"/>
            <w:noWrap/>
            <w:vAlign w:val="center"/>
            <w:hideMark/>
          </w:tcPr>
          <w:p w14:paraId="5776694E" w14:textId="77777777" w:rsidR="00D75659" w:rsidRPr="00F262C5" w:rsidRDefault="00D75659" w:rsidP="00684EE8">
            <w:r w:rsidRPr="00F262C5">
              <w:rPr>
                <w:lang w:val="en"/>
              </w:rPr>
              <w:t>2</w:t>
            </w:r>
          </w:p>
        </w:tc>
        <w:tc>
          <w:tcPr>
            <w:tcW w:w="1340" w:type="dxa"/>
            <w:shd w:val="clear" w:color="auto" w:fill="D9D9D9" w:themeFill="background1" w:themeFillShade="D9"/>
            <w:noWrap/>
            <w:vAlign w:val="center"/>
            <w:hideMark/>
          </w:tcPr>
          <w:p w14:paraId="74B2A73B" w14:textId="77777777" w:rsidR="00D75659" w:rsidRPr="00F262C5" w:rsidRDefault="00D75659" w:rsidP="00684EE8">
            <w:r w:rsidRPr="00F262C5">
              <w:rPr>
                <w:lang w:val="en"/>
              </w:rPr>
              <w:t>3</w:t>
            </w:r>
          </w:p>
        </w:tc>
        <w:tc>
          <w:tcPr>
            <w:tcW w:w="1340" w:type="dxa"/>
            <w:shd w:val="clear" w:color="auto" w:fill="D9D9D9" w:themeFill="background1" w:themeFillShade="D9"/>
            <w:vAlign w:val="center"/>
            <w:hideMark/>
          </w:tcPr>
          <w:p w14:paraId="04C670BB" w14:textId="77777777" w:rsidR="00D75659" w:rsidRPr="00F262C5" w:rsidRDefault="00D75659" w:rsidP="00684EE8">
            <w:r w:rsidRPr="00F262C5">
              <w:rPr>
                <w:lang w:val="en"/>
              </w:rPr>
              <w:t>4</w:t>
            </w:r>
          </w:p>
        </w:tc>
      </w:tr>
      <w:tr w:rsidR="00D75659" w:rsidRPr="00F262C5" w14:paraId="560CEB41" w14:textId="77777777" w:rsidTr="00E262AE">
        <w:trPr>
          <w:trHeight w:val="330"/>
          <w:jc w:val="center"/>
        </w:trPr>
        <w:tc>
          <w:tcPr>
            <w:tcW w:w="1329" w:type="dxa"/>
            <w:vMerge w:val="restart"/>
            <w:shd w:val="clear" w:color="auto" w:fill="auto"/>
            <w:noWrap/>
            <w:vAlign w:val="center"/>
            <w:hideMark/>
          </w:tcPr>
          <w:p w14:paraId="570399FC" w14:textId="442F8316" w:rsidR="00D75659" w:rsidRPr="00F262C5" w:rsidRDefault="00867875" w:rsidP="00684EE8">
            <w:pPr>
              <w:pStyle w:val="Odsekzoznamu"/>
              <w:spacing w:after="0"/>
            </w:pPr>
            <w:r>
              <w:rPr>
                <w:lang w:val="en"/>
              </w:rPr>
              <w:t>K</w:t>
            </w:r>
            <w:r w:rsidR="00D75659" w:rsidRPr="00F262C5">
              <w:rPr>
                <w:lang w:val="en"/>
              </w:rPr>
              <w:t>ELT</w:t>
            </w:r>
          </w:p>
        </w:tc>
        <w:tc>
          <w:tcPr>
            <w:tcW w:w="2691" w:type="dxa"/>
            <w:shd w:val="clear" w:color="auto" w:fill="FFFFFF" w:themeFill="background1"/>
            <w:vAlign w:val="center"/>
            <w:hideMark/>
          </w:tcPr>
          <w:p w14:paraId="40374053" w14:textId="77777777" w:rsidR="00D75659" w:rsidRPr="00F262C5" w:rsidRDefault="00D75659" w:rsidP="00684EE8">
            <w:pPr>
              <w:pStyle w:val="Odsekzoznamu"/>
              <w:spacing w:after="0"/>
            </w:pPr>
            <w:r w:rsidRPr="00F262C5">
              <w:rPr>
                <w:lang w:val="en"/>
              </w:rPr>
              <w:t>together</w:t>
            </w:r>
          </w:p>
        </w:tc>
        <w:tc>
          <w:tcPr>
            <w:tcW w:w="1339" w:type="dxa"/>
            <w:shd w:val="clear" w:color="auto" w:fill="FFFFFF" w:themeFill="background1"/>
            <w:noWrap/>
            <w:vAlign w:val="center"/>
          </w:tcPr>
          <w:p w14:paraId="22AB7996" w14:textId="77777777" w:rsidR="00D75659" w:rsidRPr="00F262C5" w:rsidRDefault="00337623" w:rsidP="00684EE8">
            <w:pPr>
              <w:pStyle w:val="Odsekzoznamu"/>
              <w:spacing w:after="0"/>
            </w:pPr>
            <w:r>
              <w:rPr>
                <w:lang w:val="en"/>
              </w:rPr>
              <w:t>2</w:t>
            </w:r>
          </w:p>
        </w:tc>
        <w:tc>
          <w:tcPr>
            <w:tcW w:w="1340" w:type="dxa"/>
            <w:shd w:val="clear" w:color="auto" w:fill="FFFFFF" w:themeFill="background1"/>
            <w:noWrap/>
            <w:vAlign w:val="center"/>
          </w:tcPr>
          <w:p w14:paraId="27642345" w14:textId="77777777" w:rsidR="00D75659" w:rsidRPr="00F262C5" w:rsidRDefault="00337623" w:rsidP="00684EE8">
            <w:pPr>
              <w:pStyle w:val="Odsekzoznamu"/>
              <w:spacing w:after="0"/>
            </w:pPr>
            <w:r>
              <w:rPr>
                <w:lang w:val="en"/>
              </w:rPr>
              <w:t>0</w:t>
            </w:r>
          </w:p>
        </w:tc>
        <w:tc>
          <w:tcPr>
            <w:tcW w:w="1340" w:type="dxa"/>
            <w:shd w:val="clear" w:color="auto" w:fill="FFFFFF" w:themeFill="background1"/>
            <w:noWrap/>
            <w:vAlign w:val="center"/>
          </w:tcPr>
          <w:p w14:paraId="47A9D540" w14:textId="77777777" w:rsidR="00D75659" w:rsidRPr="00F262C5" w:rsidRDefault="00337623" w:rsidP="00684EE8">
            <w:pPr>
              <w:pStyle w:val="Odsekzoznamu"/>
              <w:spacing w:after="0"/>
            </w:pPr>
            <w:r>
              <w:rPr>
                <w:lang w:val="en"/>
              </w:rPr>
              <w:t>0</w:t>
            </w:r>
          </w:p>
        </w:tc>
        <w:tc>
          <w:tcPr>
            <w:tcW w:w="1340" w:type="dxa"/>
            <w:shd w:val="clear" w:color="auto" w:fill="FFFFFF" w:themeFill="background1"/>
            <w:noWrap/>
            <w:vAlign w:val="center"/>
          </w:tcPr>
          <w:p w14:paraId="5966C127" w14:textId="77777777" w:rsidR="00D75659" w:rsidRPr="00F262C5" w:rsidRDefault="00337623" w:rsidP="00684EE8">
            <w:pPr>
              <w:pStyle w:val="Odsekzoznamu"/>
              <w:spacing w:after="0"/>
            </w:pPr>
            <w:r>
              <w:rPr>
                <w:lang w:val="en"/>
              </w:rPr>
              <w:t>0</w:t>
            </w:r>
          </w:p>
        </w:tc>
      </w:tr>
      <w:tr w:rsidR="00D75659" w:rsidRPr="00F262C5" w14:paraId="39F46E95" w14:textId="77777777" w:rsidTr="00E262AE">
        <w:trPr>
          <w:trHeight w:val="525"/>
          <w:jc w:val="center"/>
        </w:trPr>
        <w:tc>
          <w:tcPr>
            <w:tcW w:w="1329" w:type="dxa"/>
            <w:vMerge/>
            <w:vAlign w:val="center"/>
            <w:hideMark/>
          </w:tcPr>
          <w:p w14:paraId="48AA00A4" w14:textId="77777777" w:rsidR="00D75659" w:rsidRPr="00F262C5" w:rsidRDefault="00D75659" w:rsidP="00684EE8">
            <w:pPr>
              <w:pStyle w:val="Odsekzoznamu"/>
              <w:spacing w:after="0"/>
            </w:pPr>
          </w:p>
        </w:tc>
        <w:tc>
          <w:tcPr>
            <w:tcW w:w="2691" w:type="dxa"/>
            <w:shd w:val="clear" w:color="auto" w:fill="auto"/>
            <w:vAlign w:val="center"/>
            <w:hideMark/>
          </w:tcPr>
          <w:p w14:paraId="3CE7803A" w14:textId="77777777" w:rsidR="00D75659" w:rsidRPr="00F262C5" w:rsidRDefault="00D75659" w:rsidP="00684EE8">
            <w:pPr>
              <w:pStyle w:val="Odsekzoznamu"/>
              <w:spacing w:after="0"/>
            </w:pPr>
            <w:r w:rsidRPr="00F262C5">
              <w:rPr>
                <w:lang w:val="en"/>
              </w:rPr>
              <w:t>average for the reported PhD student of the department</w:t>
            </w:r>
          </w:p>
        </w:tc>
        <w:tc>
          <w:tcPr>
            <w:tcW w:w="1339" w:type="dxa"/>
            <w:shd w:val="clear" w:color="auto" w:fill="auto"/>
            <w:noWrap/>
            <w:vAlign w:val="center"/>
          </w:tcPr>
          <w:p w14:paraId="182EF316" w14:textId="77777777" w:rsidR="00D75659" w:rsidRPr="00F262C5" w:rsidRDefault="00337623" w:rsidP="00684EE8">
            <w:pPr>
              <w:pStyle w:val="Odsekzoznamu"/>
              <w:spacing w:after="0"/>
            </w:pPr>
            <w:r>
              <w:rPr>
                <w:lang w:val="en"/>
              </w:rPr>
              <w:t>0,33</w:t>
            </w:r>
          </w:p>
        </w:tc>
        <w:tc>
          <w:tcPr>
            <w:tcW w:w="1340" w:type="dxa"/>
            <w:shd w:val="clear" w:color="auto" w:fill="auto"/>
            <w:noWrap/>
            <w:vAlign w:val="center"/>
          </w:tcPr>
          <w:p w14:paraId="5C304771" w14:textId="77777777" w:rsidR="00D75659" w:rsidRPr="00F262C5" w:rsidRDefault="00337623" w:rsidP="00684EE8">
            <w:pPr>
              <w:pStyle w:val="Odsekzoznamu"/>
              <w:spacing w:after="0"/>
            </w:pPr>
            <w:r>
              <w:rPr>
                <w:lang w:val="en"/>
              </w:rPr>
              <w:t>0</w:t>
            </w:r>
          </w:p>
        </w:tc>
        <w:tc>
          <w:tcPr>
            <w:tcW w:w="1340" w:type="dxa"/>
            <w:shd w:val="clear" w:color="auto" w:fill="auto"/>
            <w:noWrap/>
            <w:vAlign w:val="center"/>
          </w:tcPr>
          <w:p w14:paraId="43319996" w14:textId="77777777" w:rsidR="00D75659" w:rsidRPr="00F262C5" w:rsidRDefault="00337623" w:rsidP="00684EE8">
            <w:pPr>
              <w:pStyle w:val="Odsekzoznamu"/>
              <w:spacing w:after="0"/>
            </w:pPr>
            <w:r>
              <w:rPr>
                <w:lang w:val="en"/>
              </w:rPr>
              <w:t>0</w:t>
            </w:r>
          </w:p>
        </w:tc>
        <w:tc>
          <w:tcPr>
            <w:tcW w:w="1340" w:type="dxa"/>
            <w:shd w:val="clear" w:color="auto" w:fill="auto"/>
            <w:noWrap/>
            <w:vAlign w:val="center"/>
          </w:tcPr>
          <w:p w14:paraId="60DDD9AB" w14:textId="77777777" w:rsidR="00D75659" w:rsidRPr="00F262C5" w:rsidRDefault="00337623" w:rsidP="00684EE8">
            <w:pPr>
              <w:pStyle w:val="Odsekzoznamu"/>
              <w:spacing w:after="0"/>
            </w:pPr>
            <w:r>
              <w:rPr>
                <w:lang w:val="en"/>
              </w:rPr>
              <w:t>0</w:t>
            </w:r>
          </w:p>
        </w:tc>
      </w:tr>
      <w:tr w:rsidR="00D75659" w:rsidRPr="00F262C5" w14:paraId="22D07682" w14:textId="77777777" w:rsidTr="00E262AE">
        <w:trPr>
          <w:trHeight w:val="315"/>
          <w:jc w:val="center"/>
        </w:trPr>
        <w:tc>
          <w:tcPr>
            <w:tcW w:w="1329" w:type="dxa"/>
            <w:vMerge w:val="restart"/>
            <w:shd w:val="clear" w:color="auto" w:fill="auto"/>
            <w:noWrap/>
            <w:vAlign w:val="center"/>
            <w:hideMark/>
          </w:tcPr>
          <w:p w14:paraId="71430E76" w14:textId="77777777" w:rsidR="00D75659" w:rsidRPr="00F262C5" w:rsidRDefault="00D75659" w:rsidP="00684EE8">
            <w:pPr>
              <w:pStyle w:val="Odsekzoznamu"/>
              <w:spacing w:after="0"/>
            </w:pPr>
            <w:r w:rsidRPr="00F262C5">
              <w:rPr>
                <w:lang w:val="en"/>
              </w:rPr>
              <w:t>KMSD</w:t>
            </w:r>
          </w:p>
        </w:tc>
        <w:tc>
          <w:tcPr>
            <w:tcW w:w="2691" w:type="dxa"/>
            <w:shd w:val="clear" w:color="auto" w:fill="FFFFFF" w:themeFill="background1"/>
            <w:vAlign w:val="center"/>
            <w:hideMark/>
          </w:tcPr>
          <w:p w14:paraId="348EB7E2" w14:textId="77777777" w:rsidR="00D75659" w:rsidRPr="00F262C5" w:rsidRDefault="00D75659" w:rsidP="00684EE8">
            <w:pPr>
              <w:pStyle w:val="Odsekzoznamu"/>
              <w:spacing w:after="0"/>
            </w:pPr>
            <w:r w:rsidRPr="00F262C5">
              <w:rPr>
                <w:lang w:val="en"/>
              </w:rPr>
              <w:t>together</w:t>
            </w:r>
          </w:p>
        </w:tc>
        <w:tc>
          <w:tcPr>
            <w:tcW w:w="1339" w:type="dxa"/>
            <w:shd w:val="clear" w:color="auto" w:fill="FFFFFF" w:themeFill="background1"/>
            <w:noWrap/>
            <w:vAlign w:val="center"/>
          </w:tcPr>
          <w:p w14:paraId="62312C0C" w14:textId="77777777" w:rsidR="00D75659" w:rsidRPr="00F262C5" w:rsidRDefault="00337623" w:rsidP="00684EE8">
            <w:pPr>
              <w:pStyle w:val="Odsekzoznamu"/>
              <w:spacing w:after="0"/>
            </w:pPr>
            <w:r>
              <w:rPr>
                <w:lang w:val="en"/>
              </w:rPr>
              <w:t>0</w:t>
            </w:r>
          </w:p>
        </w:tc>
        <w:tc>
          <w:tcPr>
            <w:tcW w:w="1340" w:type="dxa"/>
            <w:shd w:val="clear" w:color="auto" w:fill="FFFFFF" w:themeFill="background1"/>
            <w:noWrap/>
            <w:vAlign w:val="center"/>
          </w:tcPr>
          <w:p w14:paraId="1373A520" w14:textId="77777777" w:rsidR="00D75659" w:rsidRPr="00F262C5" w:rsidRDefault="00337623" w:rsidP="00684EE8">
            <w:pPr>
              <w:pStyle w:val="Odsekzoznamu"/>
              <w:spacing w:after="0"/>
            </w:pPr>
            <w:r>
              <w:rPr>
                <w:lang w:val="en"/>
              </w:rPr>
              <w:t>0</w:t>
            </w:r>
          </w:p>
        </w:tc>
        <w:tc>
          <w:tcPr>
            <w:tcW w:w="1340" w:type="dxa"/>
            <w:shd w:val="clear" w:color="auto" w:fill="FFFFFF" w:themeFill="background1"/>
            <w:noWrap/>
            <w:vAlign w:val="center"/>
          </w:tcPr>
          <w:p w14:paraId="56926B28" w14:textId="77777777" w:rsidR="00D75659" w:rsidRPr="00F262C5" w:rsidRDefault="00337623" w:rsidP="00684EE8">
            <w:pPr>
              <w:pStyle w:val="Odsekzoznamu"/>
              <w:spacing w:after="0"/>
            </w:pPr>
            <w:r>
              <w:rPr>
                <w:lang w:val="en"/>
              </w:rPr>
              <w:t>0</w:t>
            </w:r>
          </w:p>
        </w:tc>
        <w:tc>
          <w:tcPr>
            <w:tcW w:w="1340" w:type="dxa"/>
            <w:shd w:val="clear" w:color="auto" w:fill="FFFFFF" w:themeFill="background1"/>
            <w:vAlign w:val="center"/>
          </w:tcPr>
          <w:p w14:paraId="4A25AFA7" w14:textId="77777777" w:rsidR="00D75659" w:rsidRPr="00F262C5" w:rsidRDefault="00337623" w:rsidP="00684EE8">
            <w:pPr>
              <w:pStyle w:val="Odsekzoznamu"/>
              <w:spacing w:after="0"/>
            </w:pPr>
            <w:r>
              <w:rPr>
                <w:lang w:val="en"/>
              </w:rPr>
              <w:t>0</w:t>
            </w:r>
          </w:p>
        </w:tc>
      </w:tr>
      <w:tr w:rsidR="00D75659" w:rsidRPr="00F262C5" w14:paraId="5621C9FF" w14:textId="77777777" w:rsidTr="00E262AE">
        <w:trPr>
          <w:trHeight w:val="525"/>
          <w:jc w:val="center"/>
        </w:trPr>
        <w:tc>
          <w:tcPr>
            <w:tcW w:w="1329" w:type="dxa"/>
            <w:vMerge/>
            <w:vAlign w:val="center"/>
            <w:hideMark/>
          </w:tcPr>
          <w:p w14:paraId="325F0EBA" w14:textId="77777777" w:rsidR="00D75659" w:rsidRPr="00F262C5" w:rsidRDefault="00D75659" w:rsidP="00684EE8">
            <w:pPr>
              <w:pStyle w:val="Odsekzoznamu"/>
              <w:spacing w:after="0"/>
            </w:pPr>
          </w:p>
        </w:tc>
        <w:tc>
          <w:tcPr>
            <w:tcW w:w="2691" w:type="dxa"/>
            <w:shd w:val="clear" w:color="auto" w:fill="auto"/>
            <w:vAlign w:val="center"/>
            <w:hideMark/>
          </w:tcPr>
          <w:p w14:paraId="03C4C393" w14:textId="77777777" w:rsidR="00D75659" w:rsidRPr="00F262C5" w:rsidRDefault="00D75659" w:rsidP="00684EE8">
            <w:pPr>
              <w:pStyle w:val="Odsekzoznamu"/>
              <w:spacing w:after="0"/>
            </w:pPr>
            <w:r w:rsidRPr="00F262C5">
              <w:rPr>
                <w:lang w:val="en"/>
              </w:rPr>
              <w:t>average for the reported PhD student of the department</w:t>
            </w:r>
          </w:p>
        </w:tc>
        <w:tc>
          <w:tcPr>
            <w:tcW w:w="1339" w:type="dxa"/>
            <w:shd w:val="clear" w:color="000000" w:fill="FFFFFF"/>
            <w:noWrap/>
            <w:vAlign w:val="center"/>
          </w:tcPr>
          <w:p w14:paraId="2E8F9540" w14:textId="77777777" w:rsidR="00D75659" w:rsidRPr="00F262C5" w:rsidRDefault="00337623" w:rsidP="00684EE8">
            <w:pPr>
              <w:pStyle w:val="Odsekzoznamu"/>
              <w:spacing w:after="0"/>
            </w:pPr>
            <w:r>
              <w:rPr>
                <w:lang w:val="en"/>
              </w:rPr>
              <w:t>0</w:t>
            </w:r>
          </w:p>
        </w:tc>
        <w:tc>
          <w:tcPr>
            <w:tcW w:w="1340" w:type="dxa"/>
            <w:shd w:val="clear" w:color="000000" w:fill="FFFFFF"/>
            <w:noWrap/>
            <w:vAlign w:val="center"/>
          </w:tcPr>
          <w:p w14:paraId="555D9097" w14:textId="77777777" w:rsidR="00D75659" w:rsidRPr="00F262C5" w:rsidRDefault="00337623" w:rsidP="00684EE8">
            <w:pPr>
              <w:pStyle w:val="Odsekzoznamu"/>
              <w:spacing w:after="0"/>
            </w:pPr>
            <w:r>
              <w:rPr>
                <w:lang w:val="en"/>
              </w:rPr>
              <w:t>0</w:t>
            </w:r>
          </w:p>
        </w:tc>
        <w:tc>
          <w:tcPr>
            <w:tcW w:w="1340" w:type="dxa"/>
            <w:shd w:val="clear" w:color="000000" w:fill="FFFFFF"/>
            <w:noWrap/>
            <w:vAlign w:val="center"/>
          </w:tcPr>
          <w:p w14:paraId="0180D09E" w14:textId="77777777" w:rsidR="00D75659" w:rsidRPr="00F262C5" w:rsidRDefault="00337623" w:rsidP="00684EE8">
            <w:pPr>
              <w:pStyle w:val="Odsekzoznamu"/>
              <w:spacing w:after="0"/>
            </w:pPr>
            <w:r>
              <w:rPr>
                <w:lang w:val="en"/>
              </w:rPr>
              <w:t>0</w:t>
            </w:r>
          </w:p>
        </w:tc>
        <w:tc>
          <w:tcPr>
            <w:tcW w:w="1340" w:type="dxa"/>
            <w:shd w:val="clear" w:color="000000" w:fill="FFFFFF"/>
            <w:vAlign w:val="center"/>
          </w:tcPr>
          <w:p w14:paraId="45CFF61E" w14:textId="77777777" w:rsidR="00D75659" w:rsidRPr="00F262C5" w:rsidRDefault="00337623" w:rsidP="00684EE8">
            <w:pPr>
              <w:pStyle w:val="Odsekzoznamu"/>
              <w:spacing w:after="0"/>
            </w:pPr>
            <w:r>
              <w:rPr>
                <w:lang w:val="en"/>
              </w:rPr>
              <w:t>0</w:t>
            </w:r>
          </w:p>
        </w:tc>
      </w:tr>
      <w:tr w:rsidR="00D75659" w:rsidRPr="00F262C5" w14:paraId="5FBBEEC7" w14:textId="77777777" w:rsidTr="00E262AE">
        <w:trPr>
          <w:trHeight w:val="315"/>
          <w:jc w:val="center"/>
        </w:trPr>
        <w:tc>
          <w:tcPr>
            <w:tcW w:w="1329" w:type="dxa"/>
            <w:vMerge w:val="restart"/>
            <w:shd w:val="clear" w:color="auto" w:fill="auto"/>
            <w:noWrap/>
            <w:vAlign w:val="center"/>
            <w:hideMark/>
          </w:tcPr>
          <w:p w14:paraId="694F0C8F" w14:textId="77777777" w:rsidR="00D75659" w:rsidRPr="00F262C5" w:rsidRDefault="00D75659" w:rsidP="00684EE8">
            <w:pPr>
              <w:pStyle w:val="Odsekzoznamu"/>
              <w:spacing w:after="0"/>
            </w:pPr>
            <w:r w:rsidRPr="00F262C5">
              <w:rPr>
                <w:lang w:val="en"/>
              </w:rPr>
              <w:t>KVAT</w:t>
            </w:r>
          </w:p>
        </w:tc>
        <w:tc>
          <w:tcPr>
            <w:tcW w:w="2691" w:type="dxa"/>
            <w:shd w:val="clear" w:color="auto" w:fill="FFFFFF" w:themeFill="background1"/>
            <w:vAlign w:val="center"/>
            <w:hideMark/>
          </w:tcPr>
          <w:p w14:paraId="18A1AA62" w14:textId="77777777" w:rsidR="00D75659" w:rsidRPr="00F262C5" w:rsidRDefault="00D75659" w:rsidP="00684EE8">
            <w:pPr>
              <w:pStyle w:val="Odsekzoznamu"/>
              <w:spacing w:after="0"/>
            </w:pPr>
            <w:r w:rsidRPr="00F262C5">
              <w:rPr>
                <w:lang w:val="en"/>
              </w:rPr>
              <w:t>together</w:t>
            </w:r>
          </w:p>
        </w:tc>
        <w:tc>
          <w:tcPr>
            <w:tcW w:w="1339" w:type="dxa"/>
            <w:shd w:val="clear" w:color="auto" w:fill="FFFFFF" w:themeFill="background1"/>
            <w:noWrap/>
            <w:vAlign w:val="center"/>
          </w:tcPr>
          <w:p w14:paraId="0D1242AD" w14:textId="77777777" w:rsidR="00D75659" w:rsidRPr="00F262C5" w:rsidRDefault="00337623" w:rsidP="00684EE8">
            <w:pPr>
              <w:pStyle w:val="Odsekzoznamu"/>
              <w:spacing w:after="0"/>
            </w:pPr>
            <w:r>
              <w:rPr>
                <w:lang w:val="en"/>
              </w:rPr>
              <w:t>7</w:t>
            </w:r>
          </w:p>
        </w:tc>
        <w:tc>
          <w:tcPr>
            <w:tcW w:w="1340" w:type="dxa"/>
            <w:shd w:val="clear" w:color="auto" w:fill="FFFFFF" w:themeFill="background1"/>
            <w:noWrap/>
            <w:vAlign w:val="center"/>
          </w:tcPr>
          <w:p w14:paraId="1094AEDB" w14:textId="77777777" w:rsidR="00D75659" w:rsidRPr="00F262C5" w:rsidRDefault="00337623" w:rsidP="00684EE8">
            <w:pPr>
              <w:pStyle w:val="Odsekzoznamu"/>
              <w:spacing w:after="0"/>
            </w:pPr>
            <w:r>
              <w:rPr>
                <w:lang w:val="en"/>
              </w:rPr>
              <w:t>3</w:t>
            </w:r>
          </w:p>
        </w:tc>
        <w:tc>
          <w:tcPr>
            <w:tcW w:w="1340" w:type="dxa"/>
            <w:shd w:val="clear" w:color="auto" w:fill="FFFFFF" w:themeFill="background1"/>
            <w:noWrap/>
            <w:vAlign w:val="center"/>
          </w:tcPr>
          <w:p w14:paraId="3304D064" w14:textId="77777777" w:rsidR="00D75659" w:rsidRPr="00F262C5" w:rsidRDefault="00337623" w:rsidP="00684EE8">
            <w:pPr>
              <w:pStyle w:val="Odsekzoznamu"/>
              <w:spacing w:after="0"/>
            </w:pPr>
            <w:r>
              <w:rPr>
                <w:lang w:val="en"/>
              </w:rPr>
              <w:t>2</w:t>
            </w:r>
          </w:p>
        </w:tc>
        <w:tc>
          <w:tcPr>
            <w:tcW w:w="1340" w:type="dxa"/>
            <w:shd w:val="clear" w:color="auto" w:fill="FFFFFF" w:themeFill="background1"/>
            <w:vAlign w:val="center"/>
          </w:tcPr>
          <w:p w14:paraId="5ABB5515" w14:textId="77777777" w:rsidR="00D75659" w:rsidRPr="00F262C5" w:rsidRDefault="00337623" w:rsidP="00684EE8">
            <w:pPr>
              <w:pStyle w:val="Odsekzoznamu"/>
              <w:spacing w:after="0"/>
            </w:pPr>
            <w:r>
              <w:rPr>
                <w:lang w:val="en"/>
              </w:rPr>
              <w:t>4</w:t>
            </w:r>
          </w:p>
        </w:tc>
      </w:tr>
      <w:tr w:rsidR="00D75659" w:rsidRPr="00F262C5" w14:paraId="2350A390" w14:textId="77777777" w:rsidTr="00E262AE">
        <w:trPr>
          <w:trHeight w:val="525"/>
          <w:jc w:val="center"/>
        </w:trPr>
        <w:tc>
          <w:tcPr>
            <w:tcW w:w="1329" w:type="dxa"/>
            <w:vMerge/>
            <w:vAlign w:val="center"/>
            <w:hideMark/>
          </w:tcPr>
          <w:p w14:paraId="47C43490" w14:textId="77777777" w:rsidR="00D75659" w:rsidRPr="00F262C5" w:rsidRDefault="00D75659" w:rsidP="00684EE8">
            <w:pPr>
              <w:pStyle w:val="Odsekzoznamu"/>
              <w:spacing w:after="0"/>
            </w:pPr>
          </w:p>
        </w:tc>
        <w:tc>
          <w:tcPr>
            <w:tcW w:w="2691" w:type="dxa"/>
            <w:shd w:val="clear" w:color="auto" w:fill="auto"/>
            <w:vAlign w:val="center"/>
            <w:hideMark/>
          </w:tcPr>
          <w:p w14:paraId="4D216435" w14:textId="77777777" w:rsidR="00D75659" w:rsidRPr="00F262C5" w:rsidRDefault="00D75659" w:rsidP="00684EE8">
            <w:pPr>
              <w:pStyle w:val="Odsekzoznamu"/>
              <w:spacing w:after="0"/>
            </w:pPr>
            <w:r w:rsidRPr="00F262C5">
              <w:rPr>
                <w:lang w:val="en"/>
              </w:rPr>
              <w:t>average for the reported PhD student of the department</w:t>
            </w:r>
          </w:p>
        </w:tc>
        <w:tc>
          <w:tcPr>
            <w:tcW w:w="1339" w:type="dxa"/>
            <w:shd w:val="clear" w:color="auto" w:fill="auto"/>
            <w:noWrap/>
            <w:vAlign w:val="center"/>
          </w:tcPr>
          <w:p w14:paraId="150E34AD" w14:textId="77777777" w:rsidR="00D75659" w:rsidRPr="00F262C5" w:rsidRDefault="00337623" w:rsidP="00684EE8">
            <w:pPr>
              <w:pStyle w:val="Odsekzoznamu"/>
              <w:spacing w:after="0"/>
            </w:pPr>
            <w:r>
              <w:rPr>
                <w:lang w:val="en"/>
              </w:rPr>
              <w:t>0,77</w:t>
            </w:r>
          </w:p>
        </w:tc>
        <w:tc>
          <w:tcPr>
            <w:tcW w:w="1340" w:type="dxa"/>
            <w:shd w:val="clear" w:color="auto" w:fill="auto"/>
            <w:noWrap/>
            <w:vAlign w:val="center"/>
          </w:tcPr>
          <w:p w14:paraId="5D078825" w14:textId="77777777" w:rsidR="00D75659" w:rsidRPr="00F262C5" w:rsidRDefault="00337623" w:rsidP="00684EE8">
            <w:pPr>
              <w:pStyle w:val="Odsekzoznamu"/>
              <w:spacing w:after="0"/>
            </w:pPr>
            <w:r>
              <w:rPr>
                <w:lang w:val="en"/>
              </w:rPr>
              <w:t>0,33</w:t>
            </w:r>
          </w:p>
        </w:tc>
        <w:tc>
          <w:tcPr>
            <w:tcW w:w="1340" w:type="dxa"/>
            <w:shd w:val="clear" w:color="auto" w:fill="auto"/>
            <w:noWrap/>
            <w:vAlign w:val="center"/>
          </w:tcPr>
          <w:p w14:paraId="04FECF3C" w14:textId="77777777" w:rsidR="00D75659" w:rsidRPr="00F262C5" w:rsidRDefault="00337623" w:rsidP="00684EE8">
            <w:pPr>
              <w:pStyle w:val="Odsekzoznamu"/>
              <w:spacing w:after="0"/>
            </w:pPr>
            <w:r>
              <w:rPr>
                <w:lang w:val="en"/>
              </w:rPr>
              <w:t>0,22</w:t>
            </w:r>
          </w:p>
        </w:tc>
        <w:tc>
          <w:tcPr>
            <w:tcW w:w="1340" w:type="dxa"/>
            <w:shd w:val="clear" w:color="auto" w:fill="auto"/>
            <w:vAlign w:val="center"/>
          </w:tcPr>
          <w:p w14:paraId="3E60D177" w14:textId="77777777" w:rsidR="00D75659" w:rsidRPr="00F262C5" w:rsidRDefault="00337623" w:rsidP="00684EE8">
            <w:pPr>
              <w:pStyle w:val="Odsekzoznamu"/>
              <w:spacing w:after="0"/>
            </w:pPr>
            <w:r>
              <w:rPr>
                <w:lang w:val="en"/>
              </w:rPr>
              <w:t>0,44</w:t>
            </w:r>
          </w:p>
        </w:tc>
      </w:tr>
      <w:tr w:rsidR="00D75659" w:rsidRPr="00F262C5" w14:paraId="5CD61531" w14:textId="77777777" w:rsidTr="00901257">
        <w:trPr>
          <w:trHeight w:val="315"/>
          <w:jc w:val="center"/>
        </w:trPr>
        <w:tc>
          <w:tcPr>
            <w:tcW w:w="1329" w:type="dxa"/>
            <w:vMerge w:val="restart"/>
            <w:shd w:val="clear" w:color="auto" w:fill="auto"/>
            <w:noWrap/>
            <w:vAlign w:val="center"/>
            <w:hideMark/>
          </w:tcPr>
          <w:p w14:paraId="679FA347" w14:textId="77777777" w:rsidR="00D75659" w:rsidRPr="00F262C5" w:rsidRDefault="00D75659" w:rsidP="00684EE8">
            <w:pPr>
              <w:pStyle w:val="Odsekzoznamu"/>
              <w:spacing w:after="0"/>
            </w:pPr>
            <w:r w:rsidRPr="00F262C5">
              <w:rPr>
                <w:lang w:val="en"/>
              </w:rPr>
              <w:lastRenderedPageBreak/>
              <w:t>KVTMKv</w:t>
            </w:r>
          </w:p>
        </w:tc>
        <w:tc>
          <w:tcPr>
            <w:tcW w:w="2691" w:type="dxa"/>
            <w:shd w:val="clear" w:color="auto" w:fill="FFFFFF" w:themeFill="background1"/>
            <w:vAlign w:val="center"/>
            <w:hideMark/>
          </w:tcPr>
          <w:p w14:paraId="7247BE12" w14:textId="77777777" w:rsidR="00D75659" w:rsidRPr="00F262C5" w:rsidRDefault="00D75659" w:rsidP="00684EE8">
            <w:pPr>
              <w:pStyle w:val="Odsekzoznamu"/>
              <w:spacing w:after="0"/>
            </w:pPr>
            <w:r w:rsidRPr="00F262C5">
              <w:rPr>
                <w:lang w:val="en"/>
              </w:rPr>
              <w:t>together</w:t>
            </w:r>
          </w:p>
        </w:tc>
        <w:tc>
          <w:tcPr>
            <w:tcW w:w="1339" w:type="dxa"/>
            <w:shd w:val="clear" w:color="auto" w:fill="FFFFFF" w:themeFill="background1"/>
            <w:noWrap/>
            <w:vAlign w:val="center"/>
          </w:tcPr>
          <w:p w14:paraId="4553AC3A" w14:textId="77777777" w:rsidR="00D75659" w:rsidRPr="00F262C5" w:rsidRDefault="00337623" w:rsidP="00684EE8">
            <w:pPr>
              <w:pStyle w:val="Odsekzoznamu"/>
              <w:spacing w:after="0"/>
            </w:pPr>
            <w:r>
              <w:rPr>
                <w:lang w:val="en"/>
              </w:rPr>
              <w:t>4</w:t>
            </w:r>
          </w:p>
        </w:tc>
        <w:tc>
          <w:tcPr>
            <w:tcW w:w="1340" w:type="dxa"/>
            <w:shd w:val="clear" w:color="auto" w:fill="FFFFFF" w:themeFill="background1"/>
            <w:noWrap/>
            <w:vAlign w:val="center"/>
          </w:tcPr>
          <w:p w14:paraId="3603184B" w14:textId="77777777" w:rsidR="00D75659" w:rsidRPr="00F262C5" w:rsidRDefault="00337623" w:rsidP="00684EE8">
            <w:pPr>
              <w:pStyle w:val="Odsekzoznamu"/>
              <w:spacing w:after="0"/>
            </w:pPr>
            <w:r>
              <w:rPr>
                <w:lang w:val="en"/>
              </w:rPr>
              <w:t>0</w:t>
            </w:r>
          </w:p>
        </w:tc>
        <w:tc>
          <w:tcPr>
            <w:tcW w:w="1340" w:type="dxa"/>
            <w:shd w:val="clear" w:color="auto" w:fill="FFFFFF" w:themeFill="background1"/>
            <w:noWrap/>
            <w:vAlign w:val="center"/>
          </w:tcPr>
          <w:p w14:paraId="2FC7CC50" w14:textId="77777777" w:rsidR="00D75659" w:rsidRPr="00F262C5" w:rsidRDefault="00337623" w:rsidP="00684EE8">
            <w:pPr>
              <w:pStyle w:val="Odsekzoznamu"/>
              <w:spacing w:after="0"/>
            </w:pPr>
            <w:r>
              <w:rPr>
                <w:lang w:val="en"/>
              </w:rPr>
              <w:t>1</w:t>
            </w:r>
          </w:p>
        </w:tc>
        <w:tc>
          <w:tcPr>
            <w:tcW w:w="1340" w:type="dxa"/>
            <w:shd w:val="clear" w:color="auto" w:fill="FFFFFF" w:themeFill="background1"/>
            <w:vAlign w:val="center"/>
          </w:tcPr>
          <w:p w14:paraId="1EF5F574" w14:textId="77777777" w:rsidR="00D75659" w:rsidRPr="00F262C5" w:rsidRDefault="00337623" w:rsidP="00684EE8">
            <w:pPr>
              <w:pStyle w:val="Odsekzoznamu"/>
              <w:spacing w:after="0"/>
            </w:pPr>
            <w:r>
              <w:rPr>
                <w:lang w:val="en"/>
              </w:rPr>
              <w:t>2</w:t>
            </w:r>
          </w:p>
        </w:tc>
      </w:tr>
      <w:tr w:rsidR="00D75659" w:rsidRPr="00F262C5" w14:paraId="13510BD5" w14:textId="77777777" w:rsidTr="00901257">
        <w:trPr>
          <w:trHeight w:val="525"/>
          <w:jc w:val="center"/>
        </w:trPr>
        <w:tc>
          <w:tcPr>
            <w:tcW w:w="1329" w:type="dxa"/>
            <w:vMerge/>
            <w:vAlign w:val="center"/>
            <w:hideMark/>
          </w:tcPr>
          <w:p w14:paraId="1BF7DF88" w14:textId="77777777" w:rsidR="00D75659" w:rsidRPr="00F262C5" w:rsidRDefault="00D75659" w:rsidP="00684EE8">
            <w:pPr>
              <w:pStyle w:val="Odsekzoznamu"/>
              <w:spacing w:after="0"/>
            </w:pPr>
          </w:p>
        </w:tc>
        <w:tc>
          <w:tcPr>
            <w:tcW w:w="2691" w:type="dxa"/>
            <w:shd w:val="clear" w:color="auto" w:fill="auto"/>
            <w:vAlign w:val="center"/>
            <w:hideMark/>
          </w:tcPr>
          <w:p w14:paraId="0F471902" w14:textId="77777777" w:rsidR="00D75659" w:rsidRPr="00F262C5" w:rsidRDefault="00D75659" w:rsidP="00684EE8">
            <w:pPr>
              <w:pStyle w:val="Odsekzoznamu"/>
              <w:spacing w:after="0"/>
            </w:pPr>
            <w:r w:rsidRPr="00F262C5">
              <w:rPr>
                <w:lang w:val="en"/>
              </w:rPr>
              <w:t>average for the reported PhD student of the department</w:t>
            </w:r>
          </w:p>
        </w:tc>
        <w:tc>
          <w:tcPr>
            <w:tcW w:w="1339" w:type="dxa"/>
            <w:shd w:val="clear" w:color="auto" w:fill="auto"/>
            <w:noWrap/>
            <w:vAlign w:val="center"/>
          </w:tcPr>
          <w:p w14:paraId="359728D6" w14:textId="77777777" w:rsidR="00D75659" w:rsidRPr="00F262C5" w:rsidRDefault="00337623" w:rsidP="00684EE8">
            <w:pPr>
              <w:pStyle w:val="Odsekzoznamu"/>
              <w:spacing w:after="0"/>
            </w:pPr>
            <w:r>
              <w:rPr>
                <w:lang w:val="en"/>
              </w:rPr>
              <w:t>1,3</w:t>
            </w:r>
          </w:p>
        </w:tc>
        <w:tc>
          <w:tcPr>
            <w:tcW w:w="1340" w:type="dxa"/>
            <w:shd w:val="clear" w:color="auto" w:fill="auto"/>
            <w:noWrap/>
            <w:vAlign w:val="center"/>
          </w:tcPr>
          <w:p w14:paraId="03065BAF" w14:textId="77777777" w:rsidR="00D75659" w:rsidRPr="00F262C5" w:rsidRDefault="00337623" w:rsidP="00684EE8">
            <w:pPr>
              <w:pStyle w:val="Odsekzoznamu"/>
              <w:spacing w:after="0"/>
            </w:pPr>
            <w:r>
              <w:rPr>
                <w:lang w:val="en"/>
              </w:rPr>
              <w:t>0</w:t>
            </w:r>
          </w:p>
        </w:tc>
        <w:tc>
          <w:tcPr>
            <w:tcW w:w="1340" w:type="dxa"/>
            <w:shd w:val="clear" w:color="auto" w:fill="auto"/>
            <w:noWrap/>
            <w:vAlign w:val="center"/>
          </w:tcPr>
          <w:p w14:paraId="25F7F60F" w14:textId="77777777" w:rsidR="00D75659" w:rsidRPr="00F262C5" w:rsidRDefault="00337623" w:rsidP="00684EE8">
            <w:pPr>
              <w:pStyle w:val="Odsekzoznamu"/>
              <w:spacing w:after="0"/>
            </w:pPr>
            <w:r>
              <w:rPr>
                <w:lang w:val="en"/>
              </w:rPr>
              <w:t>0,3</w:t>
            </w:r>
          </w:p>
        </w:tc>
        <w:tc>
          <w:tcPr>
            <w:tcW w:w="1340" w:type="dxa"/>
            <w:shd w:val="clear" w:color="auto" w:fill="auto"/>
            <w:vAlign w:val="center"/>
          </w:tcPr>
          <w:p w14:paraId="34A75ABE" w14:textId="77777777" w:rsidR="00D75659" w:rsidRPr="00F262C5" w:rsidRDefault="00337623" w:rsidP="00684EE8">
            <w:pPr>
              <w:pStyle w:val="Odsekzoznamu"/>
              <w:spacing w:after="0"/>
            </w:pPr>
            <w:r>
              <w:rPr>
                <w:lang w:val="en"/>
              </w:rPr>
              <w:t>0,7</w:t>
            </w:r>
          </w:p>
        </w:tc>
      </w:tr>
      <w:tr w:rsidR="00D75659" w:rsidRPr="00F262C5" w14:paraId="3C0AE031" w14:textId="77777777" w:rsidTr="00070FC8">
        <w:trPr>
          <w:trHeight w:val="315"/>
          <w:jc w:val="center"/>
        </w:trPr>
        <w:tc>
          <w:tcPr>
            <w:tcW w:w="4020" w:type="dxa"/>
            <w:gridSpan w:val="2"/>
            <w:shd w:val="clear" w:color="auto" w:fill="D9D9D9" w:themeFill="background1" w:themeFillShade="D9"/>
            <w:noWrap/>
            <w:vAlign w:val="center"/>
            <w:hideMark/>
          </w:tcPr>
          <w:p w14:paraId="273FB7EE" w14:textId="77777777" w:rsidR="00D75659" w:rsidRPr="00F262C5" w:rsidRDefault="00F77420" w:rsidP="00684EE8">
            <w:pPr>
              <w:pStyle w:val="Odsekzoznamu"/>
              <w:spacing w:after="0"/>
            </w:pPr>
            <w:r w:rsidRPr="00F262C5">
              <w:rPr>
                <w:lang w:val="en"/>
              </w:rPr>
              <w:t>TOGETHER</w:t>
            </w:r>
          </w:p>
        </w:tc>
        <w:tc>
          <w:tcPr>
            <w:tcW w:w="1339" w:type="dxa"/>
            <w:shd w:val="clear" w:color="auto" w:fill="D9D9D9" w:themeFill="background1" w:themeFillShade="D9"/>
            <w:noWrap/>
            <w:vAlign w:val="center"/>
          </w:tcPr>
          <w:p w14:paraId="527FFF39" w14:textId="77777777" w:rsidR="00D75659" w:rsidRPr="00F262C5" w:rsidRDefault="00337623" w:rsidP="00684EE8">
            <w:pPr>
              <w:pStyle w:val="Odsekzoznamu"/>
              <w:spacing w:after="0"/>
            </w:pPr>
            <w:r>
              <w:rPr>
                <w:lang w:val="en"/>
              </w:rPr>
              <w:t>13</w:t>
            </w:r>
          </w:p>
        </w:tc>
        <w:tc>
          <w:tcPr>
            <w:tcW w:w="1340" w:type="dxa"/>
            <w:shd w:val="clear" w:color="auto" w:fill="D9D9D9" w:themeFill="background1" w:themeFillShade="D9"/>
            <w:noWrap/>
            <w:vAlign w:val="center"/>
          </w:tcPr>
          <w:p w14:paraId="136F1EC7" w14:textId="77777777" w:rsidR="00D75659" w:rsidRPr="00F262C5" w:rsidRDefault="00337623" w:rsidP="00684EE8">
            <w:pPr>
              <w:pStyle w:val="Odsekzoznamu"/>
              <w:spacing w:after="0"/>
              <w:rPr>
                <w:bCs/>
              </w:rPr>
            </w:pPr>
            <w:r>
              <w:rPr>
                <w:bCs/>
                <w:lang w:val="en"/>
              </w:rPr>
              <w:t>3</w:t>
            </w:r>
          </w:p>
        </w:tc>
        <w:tc>
          <w:tcPr>
            <w:tcW w:w="1340" w:type="dxa"/>
            <w:shd w:val="clear" w:color="auto" w:fill="D9D9D9" w:themeFill="background1" w:themeFillShade="D9"/>
            <w:noWrap/>
            <w:vAlign w:val="center"/>
          </w:tcPr>
          <w:p w14:paraId="28FC6F71" w14:textId="77777777" w:rsidR="00D75659" w:rsidRPr="00F262C5" w:rsidRDefault="00337623" w:rsidP="00684EE8">
            <w:pPr>
              <w:pStyle w:val="Odsekzoznamu"/>
              <w:spacing w:after="0"/>
              <w:rPr>
                <w:bCs/>
              </w:rPr>
            </w:pPr>
            <w:r>
              <w:rPr>
                <w:bCs/>
                <w:lang w:val="en"/>
              </w:rPr>
              <w:t>3</w:t>
            </w:r>
          </w:p>
        </w:tc>
        <w:tc>
          <w:tcPr>
            <w:tcW w:w="1340" w:type="dxa"/>
            <w:shd w:val="clear" w:color="auto" w:fill="D9D9D9" w:themeFill="background1" w:themeFillShade="D9"/>
            <w:vAlign w:val="center"/>
          </w:tcPr>
          <w:p w14:paraId="774C0FE6" w14:textId="77777777" w:rsidR="00D75659" w:rsidRPr="00F262C5" w:rsidRDefault="00337623" w:rsidP="00684EE8">
            <w:pPr>
              <w:pStyle w:val="Odsekzoznamu"/>
              <w:spacing w:after="0"/>
            </w:pPr>
            <w:r>
              <w:rPr>
                <w:lang w:val="en"/>
              </w:rPr>
              <w:t>6</w:t>
            </w:r>
          </w:p>
        </w:tc>
      </w:tr>
      <w:tr w:rsidR="00D75659" w:rsidRPr="00F262C5" w14:paraId="3CCA453A" w14:textId="77777777" w:rsidTr="00070FC8">
        <w:trPr>
          <w:trHeight w:val="765"/>
          <w:jc w:val="center"/>
        </w:trPr>
        <w:tc>
          <w:tcPr>
            <w:tcW w:w="4020" w:type="dxa"/>
            <w:gridSpan w:val="2"/>
            <w:shd w:val="clear" w:color="auto" w:fill="D9D9D9" w:themeFill="background1" w:themeFillShade="D9"/>
            <w:vAlign w:val="center"/>
            <w:hideMark/>
          </w:tcPr>
          <w:p w14:paraId="08479889" w14:textId="7864657B" w:rsidR="00D75659" w:rsidRPr="00F262C5" w:rsidRDefault="00083227" w:rsidP="00684EE8">
            <w:pPr>
              <w:pStyle w:val="Odsekzoznamu"/>
              <w:spacing w:after="0"/>
            </w:pPr>
            <w:r w:rsidRPr="00F262C5">
              <w:rPr>
                <w:lang w:val="en"/>
              </w:rPr>
              <w:t xml:space="preserve">AVERAGE PER </w:t>
            </w:r>
            <w:r w:rsidR="00D04EC4">
              <w:rPr>
                <w:lang w:val="en"/>
              </w:rPr>
              <w:t>FEMT</w:t>
            </w:r>
            <w:r w:rsidRPr="00F262C5">
              <w:rPr>
                <w:lang w:val="en"/>
              </w:rPr>
              <w:t xml:space="preserve"> PHD STUDENT (21)</w:t>
            </w:r>
          </w:p>
        </w:tc>
        <w:tc>
          <w:tcPr>
            <w:tcW w:w="1339" w:type="dxa"/>
            <w:shd w:val="clear" w:color="auto" w:fill="D9D9D9" w:themeFill="background1" w:themeFillShade="D9"/>
            <w:noWrap/>
            <w:vAlign w:val="center"/>
          </w:tcPr>
          <w:p w14:paraId="3DB3865A" w14:textId="77777777" w:rsidR="00D75659" w:rsidRPr="00F262C5" w:rsidRDefault="00337623" w:rsidP="00684EE8">
            <w:pPr>
              <w:pStyle w:val="Odsekzoznamu"/>
              <w:spacing w:after="0"/>
            </w:pPr>
            <w:r>
              <w:rPr>
                <w:lang w:val="en"/>
              </w:rPr>
              <w:t>0,62</w:t>
            </w:r>
          </w:p>
        </w:tc>
        <w:tc>
          <w:tcPr>
            <w:tcW w:w="1340" w:type="dxa"/>
            <w:shd w:val="clear" w:color="auto" w:fill="D9D9D9" w:themeFill="background1" w:themeFillShade="D9"/>
            <w:noWrap/>
            <w:vAlign w:val="center"/>
          </w:tcPr>
          <w:p w14:paraId="2B360895" w14:textId="77777777" w:rsidR="00D75659" w:rsidRPr="00F262C5" w:rsidRDefault="00337623" w:rsidP="00684EE8">
            <w:pPr>
              <w:pStyle w:val="Odsekzoznamu"/>
              <w:spacing w:after="0"/>
              <w:rPr>
                <w:bCs/>
              </w:rPr>
            </w:pPr>
            <w:r>
              <w:rPr>
                <w:bCs/>
                <w:lang w:val="en"/>
              </w:rPr>
              <w:t>0,14</w:t>
            </w:r>
          </w:p>
        </w:tc>
        <w:tc>
          <w:tcPr>
            <w:tcW w:w="1340" w:type="dxa"/>
            <w:shd w:val="clear" w:color="auto" w:fill="D9D9D9" w:themeFill="background1" w:themeFillShade="D9"/>
            <w:noWrap/>
            <w:vAlign w:val="center"/>
          </w:tcPr>
          <w:p w14:paraId="52F40675" w14:textId="77777777" w:rsidR="00D75659" w:rsidRPr="00F262C5" w:rsidRDefault="00337623" w:rsidP="00684EE8">
            <w:pPr>
              <w:pStyle w:val="Odsekzoznamu"/>
              <w:spacing w:after="0"/>
              <w:rPr>
                <w:bCs/>
              </w:rPr>
            </w:pPr>
            <w:r>
              <w:rPr>
                <w:bCs/>
                <w:lang w:val="en"/>
              </w:rPr>
              <w:t>0,14</w:t>
            </w:r>
          </w:p>
        </w:tc>
        <w:tc>
          <w:tcPr>
            <w:tcW w:w="1340" w:type="dxa"/>
            <w:shd w:val="clear" w:color="auto" w:fill="D9D9D9" w:themeFill="background1" w:themeFillShade="D9"/>
            <w:vAlign w:val="center"/>
          </w:tcPr>
          <w:p w14:paraId="76A89788" w14:textId="77777777" w:rsidR="00D75659" w:rsidRPr="00F262C5" w:rsidRDefault="00337623" w:rsidP="00684EE8">
            <w:pPr>
              <w:pStyle w:val="Odsekzoznamu"/>
              <w:spacing w:after="0"/>
            </w:pPr>
            <w:r>
              <w:rPr>
                <w:lang w:val="en"/>
              </w:rPr>
              <w:t>0,29</w:t>
            </w:r>
          </w:p>
        </w:tc>
      </w:tr>
    </w:tbl>
    <w:p w14:paraId="36CE8F9F" w14:textId="1EF02D2F" w:rsidR="006A0C5C" w:rsidRDefault="00422E28" w:rsidP="00D771E4">
      <w:r w:rsidRPr="00F262C5">
        <w:rPr>
          <w:lang w:val="en"/>
        </w:rPr>
        <w:t xml:space="preserve">The following table and graph provides an overview of the implementation, management and organisational activities of individual </w:t>
      </w:r>
      <w:r w:rsidR="00D04EC4">
        <w:rPr>
          <w:lang w:val="en"/>
        </w:rPr>
        <w:t>FEMT</w:t>
      </w:r>
      <w:r w:rsidRPr="00F262C5">
        <w:rPr>
          <w:lang w:val="en"/>
        </w:rPr>
        <w:t xml:space="preserve"> employees for the period</w:t>
      </w:r>
      <w:r w:rsidR="00926558">
        <w:rPr>
          <w:lang w:val="en"/>
        </w:rPr>
        <w:t xml:space="preserve"> 1.1.2018</w:t>
      </w:r>
      <w:r w:rsidR="00575E30" w:rsidRPr="00F262C5">
        <w:rPr>
          <w:lang w:val="en"/>
        </w:rPr>
        <w:t xml:space="preserve"> – 31.1.2.2018</w:t>
      </w:r>
      <w:r w:rsidR="006A0C5C" w:rsidRPr="00F262C5">
        <w:rPr>
          <w:lang w:val="en"/>
        </w:rPr>
        <w:t xml:space="preserve"> in categories: </w:t>
      </w:r>
    </w:p>
    <w:p w14:paraId="2D68A087" w14:textId="77777777" w:rsidR="008D5EA3" w:rsidRPr="00F262C5" w:rsidRDefault="008D5EA3" w:rsidP="00D771E4"/>
    <w:p w14:paraId="21E325C0" w14:textId="77777777" w:rsidR="006A0C5C" w:rsidRPr="00F262C5" w:rsidRDefault="006A0C5C" w:rsidP="00D771E4">
      <w:r w:rsidRPr="00F262C5">
        <w:rPr>
          <w:lang w:val="en" w:eastAsia="sk-SK"/>
        </w:rPr>
        <w:t>A. Implementation activity,</w:t>
      </w:r>
    </w:p>
    <w:p w14:paraId="222BEDE6" w14:textId="77777777" w:rsidR="006A0C5C" w:rsidRPr="00F262C5" w:rsidRDefault="00FB6B27" w:rsidP="00D771E4">
      <w:pPr>
        <w:rPr>
          <w:lang w:eastAsia="sk-SK"/>
        </w:rPr>
      </w:pPr>
      <w:r w:rsidRPr="00F262C5">
        <w:rPr>
          <w:lang w:val="en" w:eastAsia="sk-SK"/>
        </w:rPr>
        <w:t>B. Management and organisational activities in the field of science and technology,</w:t>
      </w:r>
    </w:p>
    <w:p w14:paraId="0A525E69" w14:textId="77777777" w:rsidR="00506ED4" w:rsidRPr="00F262C5" w:rsidRDefault="00FB6B27" w:rsidP="00D771E4">
      <w:pPr>
        <w:rPr>
          <w:lang w:eastAsia="sk-SK"/>
        </w:rPr>
      </w:pPr>
      <w:r w:rsidRPr="00F262C5">
        <w:rPr>
          <w:lang w:val="en" w:eastAsia="sk-SK"/>
        </w:rPr>
        <w:t>C. Assessment activity.</w:t>
      </w:r>
    </w:p>
    <w:p w14:paraId="14FC8B0F" w14:textId="77777777" w:rsidR="00322C07" w:rsidRDefault="00322C07" w:rsidP="00D771E4">
      <w:pPr>
        <w:rPr>
          <w:lang w:eastAsia="sk-SK"/>
        </w:rPr>
      </w:pPr>
    </w:p>
    <w:p w14:paraId="376F78AB" w14:textId="113C8C25" w:rsidR="007F6327" w:rsidRPr="00F262C5" w:rsidRDefault="007F6327" w:rsidP="0045564C">
      <w:pPr>
        <w:pStyle w:val="tabukanadpis"/>
      </w:pPr>
      <w:bookmarkStart w:id="35" w:name="_Toc193163492"/>
      <w:bookmarkStart w:id="36" w:name="_Toc222730516"/>
      <w:r w:rsidRPr="00F262C5">
        <w:rPr>
          <w:b/>
          <w:lang w:val="en"/>
        </w:rPr>
        <w:t xml:space="preserve">Table 3.7 </w:t>
      </w:r>
      <w:r w:rsidRPr="00F262C5">
        <w:rPr>
          <w:lang w:val="en"/>
        </w:rPr>
        <w:t xml:space="preserve"> Scores of </w:t>
      </w:r>
      <w:r w:rsidR="00D04EC4">
        <w:rPr>
          <w:lang w:val="en"/>
        </w:rPr>
        <w:t>FEMT</w:t>
      </w:r>
      <w:r w:rsidRPr="00F262C5">
        <w:rPr>
          <w:lang w:val="en"/>
        </w:rPr>
        <w:t xml:space="preserve"> departments in </w:t>
      </w:r>
      <w:r w:rsidRPr="0045564C">
        <w:rPr>
          <w:lang w:val="en"/>
        </w:rPr>
        <w:t>each</w:t>
      </w:r>
      <w:r w:rsidR="00926558">
        <w:rPr>
          <w:lang w:val="en"/>
        </w:rPr>
        <w:t xml:space="preserve"> category for 2018</w:t>
      </w:r>
    </w:p>
    <w:tbl>
      <w:tblPr>
        <w:tblW w:w="9371"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4A0" w:firstRow="1" w:lastRow="0" w:firstColumn="1" w:lastColumn="0" w:noHBand="0" w:noVBand="1"/>
      </w:tblPr>
      <w:tblGrid>
        <w:gridCol w:w="2850"/>
        <w:gridCol w:w="2173"/>
        <w:gridCol w:w="2174"/>
        <w:gridCol w:w="2174"/>
      </w:tblGrid>
      <w:tr w:rsidR="00EA7AC3" w:rsidRPr="00F262C5" w14:paraId="173BFEFF" w14:textId="77777777" w:rsidTr="00070FC8">
        <w:trPr>
          <w:trHeight w:val="300"/>
          <w:jc w:val="center"/>
        </w:trPr>
        <w:tc>
          <w:tcPr>
            <w:tcW w:w="2850" w:type="dxa"/>
            <w:vMerge w:val="restart"/>
            <w:shd w:val="clear" w:color="auto" w:fill="D9D9D9" w:themeFill="background1" w:themeFillShade="D9"/>
            <w:vAlign w:val="center"/>
            <w:hideMark/>
          </w:tcPr>
          <w:p w14:paraId="4A751721" w14:textId="77777777" w:rsidR="00EA7AC3" w:rsidRPr="00F262C5" w:rsidRDefault="00EA7AC3" w:rsidP="0045564C">
            <w:pPr>
              <w:pStyle w:val="Odsekzoznamu"/>
              <w:spacing w:after="0"/>
            </w:pPr>
            <w:r w:rsidRPr="00F262C5">
              <w:rPr>
                <w:lang w:val="en"/>
              </w:rPr>
              <w:t>Department</w:t>
            </w:r>
          </w:p>
        </w:tc>
        <w:tc>
          <w:tcPr>
            <w:tcW w:w="2173" w:type="dxa"/>
            <w:vMerge w:val="restart"/>
            <w:shd w:val="clear" w:color="auto" w:fill="D9D9D9" w:themeFill="background1" w:themeFillShade="D9"/>
            <w:vAlign w:val="center"/>
            <w:hideMark/>
          </w:tcPr>
          <w:p w14:paraId="0905331F" w14:textId="274107C7" w:rsidR="00EA7AC3" w:rsidRPr="00F262C5" w:rsidRDefault="00EA7AC3" w:rsidP="0045564C">
            <w:pPr>
              <w:pStyle w:val="Odsekzoznamu"/>
              <w:spacing w:after="0"/>
            </w:pPr>
            <w:r w:rsidRPr="00F262C5">
              <w:rPr>
                <w:lang w:val="en"/>
              </w:rPr>
              <w:t>A</w:t>
            </w:r>
          </w:p>
        </w:tc>
        <w:tc>
          <w:tcPr>
            <w:tcW w:w="2174" w:type="dxa"/>
            <w:vMerge w:val="restart"/>
            <w:shd w:val="clear" w:color="auto" w:fill="D9D9D9" w:themeFill="background1" w:themeFillShade="D9"/>
            <w:vAlign w:val="center"/>
            <w:hideMark/>
          </w:tcPr>
          <w:p w14:paraId="2786CF7B" w14:textId="77777777" w:rsidR="00EA7AC3" w:rsidRPr="00F262C5" w:rsidRDefault="00EA7AC3" w:rsidP="0045564C">
            <w:pPr>
              <w:pStyle w:val="Odsekzoznamu"/>
              <w:spacing w:after="0"/>
            </w:pPr>
            <w:r w:rsidRPr="00F262C5">
              <w:rPr>
                <w:lang w:val="en"/>
              </w:rPr>
              <w:t>B</w:t>
            </w:r>
          </w:p>
        </w:tc>
        <w:tc>
          <w:tcPr>
            <w:tcW w:w="2174" w:type="dxa"/>
            <w:vMerge w:val="restart"/>
            <w:shd w:val="clear" w:color="auto" w:fill="D9D9D9" w:themeFill="background1" w:themeFillShade="D9"/>
            <w:vAlign w:val="center"/>
            <w:hideMark/>
          </w:tcPr>
          <w:p w14:paraId="79D26364" w14:textId="77777777" w:rsidR="00EA7AC3" w:rsidRPr="00F262C5" w:rsidRDefault="00EA7AC3" w:rsidP="0045564C">
            <w:pPr>
              <w:pStyle w:val="Odsekzoznamu"/>
              <w:spacing w:after="0"/>
            </w:pPr>
            <w:r w:rsidRPr="00F262C5">
              <w:rPr>
                <w:lang w:val="en"/>
              </w:rPr>
              <w:t>C</w:t>
            </w:r>
          </w:p>
        </w:tc>
      </w:tr>
      <w:tr w:rsidR="00EA7AC3" w:rsidRPr="00F262C5" w14:paraId="16CF1A61" w14:textId="77777777" w:rsidTr="00070FC8">
        <w:trPr>
          <w:trHeight w:val="276"/>
          <w:jc w:val="center"/>
        </w:trPr>
        <w:tc>
          <w:tcPr>
            <w:tcW w:w="2850" w:type="dxa"/>
            <w:vMerge/>
            <w:shd w:val="clear" w:color="auto" w:fill="D9D9D9" w:themeFill="background1" w:themeFillShade="D9"/>
            <w:vAlign w:val="center"/>
            <w:hideMark/>
          </w:tcPr>
          <w:p w14:paraId="73B2464A" w14:textId="77777777" w:rsidR="00EA7AC3" w:rsidRPr="00F262C5" w:rsidRDefault="00EA7AC3" w:rsidP="0045564C">
            <w:pPr>
              <w:pStyle w:val="Odsekzoznamu"/>
              <w:spacing w:after="0"/>
            </w:pPr>
          </w:p>
        </w:tc>
        <w:tc>
          <w:tcPr>
            <w:tcW w:w="2173" w:type="dxa"/>
            <w:vMerge/>
            <w:shd w:val="clear" w:color="auto" w:fill="D9D9D9" w:themeFill="background1" w:themeFillShade="D9"/>
            <w:vAlign w:val="center"/>
            <w:hideMark/>
          </w:tcPr>
          <w:p w14:paraId="193F73EE" w14:textId="77777777" w:rsidR="00EA7AC3" w:rsidRPr="00F262C5" w:rsidRDefault="00EA7AC3" w:rsidP="0045564C">
            <w:pPr>
              <w:pStyle w:val="Odsekzoznamu"/>
              <w:spacing w:after="0"/>
            </w:pPr>
          </w:p>
        </w:tc>
        <w:tc>
          <w:tcPr>
            <w:tcW w:w="2174" w:type="dxa"/>
            <w:vMerge/>
            <w:shd w:val="clear" w:color="auto" w:fill="D9D9D9" w:themeFill="background1" w:themeFillShade="D9"/>
            <w:vAlign w:val="center"/>
            <w:hideMark/>
          </w:tcPr>
          <w:p w14:paraId="324F2C6E" w14:textId="77777777" w:rsidR="00EA7AC3" w:rsidRPr="00F262C5" w:rsidRDefault="00EA7AC3" w:rsidP="0045564C">
            <w:pPr>
              <w:pStyle w:val="Odsekzoznamu"/>
              <w:spacing w:after="0"/>
            </w:pPr>
          </w:p>
        </w:tc>
        <w:tc>
          <w:tcPr>
            <w:tcW w:w="2174" w:type="dxa"/>
            <w:vMerge/>
            <w:shd w:val="clear" w:color="auto" w:fill="D9D9D9" w:themeFill="background1" w:themeFillShade="D9"/>
            <w:vAlign w:val="center"/>
            <w:hideMark/>
          </w:tcPr>
          <w:p w14:paraId="22684FEE" w14:textId="77777777" w:rsidR="00EA7AC3" w:rsidRPr="00F262C5" w:rsidRDefault="00EA7AC3" w:rsidP="0045564C">
            <w:pPr>
              <w:pStyle w:val="Odsekzoznamu"/>
              <w:spacing w:after="0"/>
            </w:pPr>
          </w:p>
        </w:tc>
      </w:tr>
      <w:tr w:rsidR="00EA7AC3" w:rsidRPr="00F262C5" w14:paraId="20F3D168" w14:textId="77777777" w:rsidTr="00337623">
        <w:trPr>
          <w:trHeight w:val="410"/>
          <w:jc w:val="center"/>
        </w:trPr>
        <w:tc>
          <w:tcPr>
            <w:tcW w:w="2850" w:type="dxa"/>
            <w:shd w:val="clear" w:color="auto" w:fill="FFFFFF" w:themeFill="background1"/>
            <w:vAlign w:val="center"/>
            <w:hideMark/>
          </w:tcPr>
          <w:p w14:paraId="2233C891" w14:textId="2F7BC9D4" w:rsidR="00EA7AC3" w:rsidRPr="00F262C5" w:rsidRDefault="00867875" w:rsidP="0045564C">
            <w:pPr>
              <w:pStyle w:val="Odsekzoznamu"/>
              <w:spacing w:after="0"/>
            </w:pPr>
            <w:r>
              <w:rPr>
                <w:lang w:val="en"/>
              </w:rPr>
              <w:t>K</w:t>
            </w:r>
            <w:r w:rsidR="00EA7AC3" w:rsidRPr="00F262C5">
              <w:rPr>
                <w:lang w:val="en"/>
              </w:rPr>
              <w:t>ELT</w:t>
            </w:r>
          </w:p>
        </w:tc>
        <w:tc>
          <w:tcPr>
            <w:tcW w:w="2173" w:type="dxa"/>
            <w:shd w:val="clear" w:color="auto" w:fill="FFFFFF" w:themeFill="background1"/>
            <w:vAlign w:val="center"/>
          </w:tcPr>
          <w:p w14:paraId="37A22789" w14:textId="77777777" w:rsidR="00EA7AC3" w:rsidRPr="00F262C5" w:rsidRDefault="000665A5" w:rsidP="0045564C">
            <w:pPr>
              <w:pStyle w:val="Odsekzoznamu"/>
              <w:spacing w:after="0"/>
            </w:pPr>
            <w:r>
              <w:rPr>
                <w:lang w:val="en"/>
              </w:rPr>
              <w:t>5,66</w:t>
            </w:r>
          </w:p>
        </w:tc>
        <w:tc>
          <w:tcPr>
            <w:tcW w:w="2174" w:type="dxa"/>
            <w:shd w:val="clear" w:color="auto" w:fill="FFFFFF" w:themeFill="background1"/>
            <w:vAlign w:val="center"/>
          </w:tcPr>
          <w:p w14:paraId="62D389D6" w14:textId="77777777" w:rsidR="00EA7AC3" w:rsidRPr="00F262C5" w:rsidRDefault="000665A5" w:rsidP="0045564C">
            <w:pPr>
              <w:pStyle w:val="Odsekzoznamu"/>
              <w:spacing w:after="0"/>
            </w:pPr>
            <w:r>
              <w:rPr>
                <w:lang w:val="en"/>
              </w:rPr>
              <w:t>27</w:t>
            </w:r>
          </w:p>
        </w:tc>
        <w:tc>
          <w:tcPr>
            <w:tcW w:w="2174" w:type="dxa"/>
            <w:shd w:val="clear" w:color="auto" w:fill="FFFFFF" w:themeFill="background1"/>
            <w:vAlign w:val="center"/>
          </w:tcPr>
          <w:p w14:paraId="685BB320" w14:textId="77777777" w:rsidR="00EA7AC3" w:rsidRPr="00F262C5" w:rsidRDefault="000665A5" w:rsidP="0045564C">
            <w:pPr>
              <w:pStyle w:val="Odsekzoznamu"/>
              <w:spacing w:after="0"/>
            </w:pPr>
            <w:r>
              <w:rPr>
                <w:lang w:val="en"/>
              </w:rPr>
              <w:t>35</w:t>
            </w:r>
          </w:p>
        </w:tc>
      </w:tr>
      <w:tr w:rsidR="00EA7AC3" w:rsidRPr="00F262C5" w14:paraId="2E6DBBFF" w14:textId="77777777" w:rsidTr="00337623">
        <w:trPr>
          <w:trHeight w:val="410"/>
          <w:jc w:val="center"/>
        </w:trPr>
        <w:tc>
          <w:tcPr>
            <w:tcW w:w="2850" w:type="dxa"/>
            <w:shd w:val="clear" w:color="auto" w:fill="FFFFFF" w:themeFill="background1"/>
            <w:vAlign w:val="center"/>
            <w:hideMark/>
          </w:tcPr>
          <w:p w14:paraId="44B54325" w14:textId="77777777" w:rsidR="00EA7AC3" w:rsidRPr="00F262C5" w:rsidRDefault="00EA7AC3" w:rsidP="0045564C">
            <w:pPr>
              <w:pStyle w:val="Odsekzoznamu"/>
              <w:spacing w:after="0"/>
            </w:pPr>
            <w:r w:rsidRPr="00F262C5">
              <w:rPr>
                <w:lang w:val="en"/>
              </w:rPr>
              <w:t>Average per reporting person</w:t>
            </w:r>
          </w:p>
        </w:tc>
        <w:tc>
          <w:tcPr>
            <w:tcW w:w="2173" w:type="dxa"/>
            <w:shd w:val="clear" w:color="auto" w:fill="FFFFFF" w:themeFill="background1"/>
            <w:vAlign w:val="center"/>
          </w:tcPr>
          <w:p w14:paraId="78DDBD67" w14:textId="77777777" w:rsidR="00EA7AC3" w:rsidRPr="00F262C5" w:rsidRDefault="000665A5" w:rsidP="0045564C">
            <w:pPr>
              <w:pStyle w:val="Odsekzoznamu"/>
              <w:spacing w:after="0"/>
            </w:pPr>
            <w:r>
              <w:rPr>
                <w:lang w:val="en"/>
              </w:rPr>
              <w:t>0,94</w:t>
            </w:r>
          </w:p>
        </w:tc>
        <w:tc>
          <w:tcPr>
            <w:tcW w:w="2174" w:type="dxa"/>
            <w:shd w:val="clear" w:color="auto" w:fill="FFFFFF" w:themeFill="background1"/>
            <w:vAlign w:val="center"/>
          </w:tcPr>
          <w:p w14:paraId="6DB805E3" w14:textId="77777777" w:rsidR="00EA7AC3" w:rsidRPr="00F262C5" w:rsidRDefault="000665A5" w:rsidP="0045564C">
            <w:pPr>
              <w:pStyle w:val="Odsekzoznamu"/>
              <w:spacing w:after="0"/>
            </w:pPr>
            <w:r>
              <w:rPr>
                <w:lang w:val="en"/>
              </w:rPr>
              <w:t>4,5</w:t>
            </w:r>
          </w:p>
        </w:tc>
        <w:tc>
          <w:tcPr>
            <w:tcW w:w="2174" w:type="dxa"/>
            <w:shd w:val="clear" w:color="auto" w:fill="FFFFFF" w:themeFill="background1"/>
            <w:vAlign w:val="center"/>
          </w:tcPr>
          <w:p w14:paraId="47C6BDD7" w14:textId="77777777" w:rsidR="00EA7AC3" w:rsidRPr="00F262C5" w:rsidRDefault="000665A5" w:rsidP="0045564C">
            <w:pPr>
              <w:pStyle w:val="Odsekzoznamu"/>
              <w:spacing w:after="0"/>
            </w:pPr>
            <w:r>
              <w:rPr>
                <w:lang w:val="en"/>
              </w:rPr>
              <w:t>5,83</w:t>
            </w:r>
          </w:p>
        </w:tc>
      </w:tr>
      <w:tr w:rsidR="00EA7AC3" w:rsidRPr="00F262C5" w14:paraId="664F67BB" w14:textId="77777777" w:rsidTr="00337623">
        <w:trPr>
          <w:trHeight w:val="410"/>
          <w:jc w:val="center"/>
        </w:trPr>
        <w:tc>
          <w:tcPr>
            <w:tcW w:w="2850" w:type="dxa"/>
            <w:shd w:val="clear" w:color="auto" w:fill="FFFFFF" w:themeFill="background1"/>
            <w:vAlign w:val="center"/>
            <w:hideMark/>
          </w:tcPr>
          <w:p w14:paraId="42D1E5C7" w14:textId="77777777" w:rsidR="00EA7AC3" w:rsidRPr="00F262C5" w:rsidRDefault="00EA7AC3" w:rsidP="0045564C">
            <w:pPr>
              <w:pStyle w:val="Odsekzoznamu"/>
              <w:spacing w:after="0"/>
            </w:pPr>
            <w:r w:rsidRPr="00F262C5">
              <w:rPr>
                <w:lang w:val="en"/>
              </w:rPr>
              <w:t>KMSD</w:t>
            </w:r>
          </w:p>
        </w:tc>
        <w:tc>
          <w:tcPr>
            <w:tcW w:w="2173" w:type="dxa"/>
            <w:shd w:val="clear" w:color="auto" w:fill="FFFFFF" w:themeFill="background1"/>
            <w:vAlign w:val="center"/>
          </w:tcPr>
          <w:p w14:paraId="0968C95B" w14:textId="77777777" w:rsidR="00EA7AC3" w:rsidRPr="00F262C5" w:rsidRDefault="000665A5" w:rsidP="0045564C">
            <w:pPr>
              <w:pStyle w:val="Odsekzoznamu"/>
              <w:spacing w:after="0"/>
            </w:pPr>
            <w:r>
              <w:rPr>
                <w:lang w:val="en"/>
              </w:rPr>
              <w:t>3,45</w:t>
            </w:r>
          </w:p>
        </w:tc>
        <w:tc>
          <w:tcPr>
            <w:tcW w:w="2174" w:type="dxa"/>
            <w:shd w:val="clear" w:color="auto" w:fill="FFFFFF" w:themeFill="background1"/>
            <w:vAlign w:val="center"/>
          </w:tcPr>
          <w:p w14:paraId="1401552B" w14:textId="77777777" w:rsidR="00EA7AC3" w:rsidRPr="00F262C5" w:rsidRDefault="000665A5" w:rsidP="0045564C">
            <w:pPr>
              <w:pStyle w:val="Odsekzoznamu"/>
              <w:spacing w:after="0"/>
            </w:pPr>
            <w:r>
              <w:rPr>
                <w:lang w:val="en"/>
              </w:rPr>
              <w:t>28</w:t>
            </w:r>
          </w:p>
        </w:tc>
        <w:tc>
          <w:tcPr>
            <w:tcW w:w="2174" w:type="dxa"/>
            <w:shd w:val="clear" w:color="auto" w:fill="FFFFFF" w:themeFill="background1"/>
            <w:vAlign w:val="center"/>
          </w:tcPr>
          <w:p w14:paraId="122D1370" w14:textId="77777777" w:rsidR="00EA7AC3" w:rsidRPr="00F262C5" w:rsidRDefault="000665A5" w:rsidP="0045564C">
            <w:pPr>
              <w:pStyle w:val="Odsekzoznamu"/>
              <w:spacing w:after="0"/>
            </w:pPr>
            <w:r>
              <w:rPr>
                <w:lang w:val="en"/>
              </w:rPr>
              <w:t>66</w:t>
            </w:r>
          </w:p>
        </w:tc>
      </w:tr>
      <w:tr w:rsidR="00EA7AC3" w:rsidRPr="00F262C5" w14:paraId="32978C2E" w14:textId="77777777" w:rsidTr="00337623">
        <w:trPr>
          <w:trHeight w:val="410"/>
          <w:jc w:val="center"/>
        </w:trPr>
        <w:tc>
          <w:tcPr>
            <w:tcW w:w="2850" w:type="dxa"/>
            <w:shd w:val="clear" w:color="auto" w:fill="FFFFFF" w:themeFill="background1"/>
            <w:vAlign w:val="center"/>
            <w:hideMark/>
          </w:tcPr>
          <w:p w14:paraId="0F4B6C0B" w14:textId="77777777" w:rsidR="00EA7AC3" w:rsidRPr="00F262C5" w:rsidRDefault="00EA7AC3" w:rsidP="0045564C">
            <w:pPr>
              <w:pStyle w:val="Odsekzoznamu"/>
              <w:spacing w:after="0"/>
            </w:pPr>
            <w:r w:rsidRPr="00F262C5">
              <w:rPr>
                <w:lang w:val="en"/>
              </w:rPr>
              <w:t>Average per reporting person</w:t>
            </w:r>
          </w:p>
        </w:tc>
        <w:tc>
          <w:tcPr>
            <w:tcW w:w="2173" w:type="dxa"/>
            <w:shd w:val="clear" w:color="auto" w:fill="FFFFFF" w:themeFill="background1"/>
            <w:vAlign w:val="center"/>
          </w:tcPr>
          <w:p w14:paraId="5B7CA62E" w14:textId="77777777" w:rsidR="00EA7AC3" w:rsidRPr="00F262C5" w:rsidRDefault="000665A5" w:rsidP="0045564C">
            <w:pPr>
              <w:pStyle w:val="Odsekzoznamu"/>
              <w:spacing w:after="0"/>
            </w:pPr>
            <w:r>
              <w:rPr>
                <w:lang w:val="en"/>
              </w:rPr>
              <w:t>0,43</w:t>
            </w:r>
          </w:p>
        </w:tc>
        <w:tc>
          <w:tcPr>
            <w:tcW w:w="2174" w:type="dxa"/>
            <w:shd w:val="clear" w:color="auto" w:fill="FFFFFF" w:themeFill="background1"/>
            <w:vAlign w:val="center"/>
          </w:tcPr>
          <w:p w14:paraId="580017CA" w14:textId="77777777" w:rsidR="00EA7AC3" w:rsidRPr="00F262C5" w:rsidRDefault="000665A5" w:rsidP="0045564C">
            <w:pPr>
              <w:pStyle w:val="Odsekzoznamu"/>
              <w:spacing w:after="0"/>
            </w:pPr>
            <w:r>
              <w:rPr>
                <w:lang w:val="en"/>
              </w:rPr>
              <w:t>3,5</w:t>
            </w:r>
          </w:p>
        </w:tc>
        <w:tc>
          <w:tcPr>
            <w:tcW w:w="2174" w:type="dxa"/>
            <w:shd w:val="clear" w:color="auto" w:fill="FFFFFF" w:themeFill="background1"/>
            <w:vAlign w:val="center"/>
          </w:tcPr>
          <w:p w14:paraId="169D7B80" w14:textId="77777777" w:rsidR="00EA7AC3" w:rsidRPr="00F262C5" w:rsidRDefault="000665A5" w:rsidP="0045564C">
            <w:pPr>
              <w:pStyle w:val="Odsekzoznamu"/>
              <w:spacing w:after="0"/>
            </w:pPr>
            <w:r>
              <w:rPr>
                <w:lang w:val="en"/>
              </w:rPr>
              <w:t>8,25</w:t>
            </w:r>
          </w:p>
        </w:tc>
      </w:tr>
      <w:tr w:rsidR="00EA7AC3" w:rsidRPr="00F262C5" w14:paraId="5AC95433" w14:textId="77777777" w:rsidTr="00337623">
        <w:trPr>
          <w:trHeight w:val="410"/>
          <w:jc w:val="center"/>
        </w:trPr>
        <w:tc>
          <w:tcPr>
            <w:tcW w:w="2850" w:type="dxa"/>
            <w:shd w:val="clear" w:color="auto" w:fill="FFFFFF" w:themeFill="background1"/>
            <w:vAlign w:val="center"/>
            <w:hideMark/>
          </w:tcPr>
          <w:p w14:paraId="7AE9A0C4" w14:textId="77777777" w:rsidR="00EA7AC3" w:rsidRPr="00F262C5" w:rsidRDefault="00EA7AC3" w:rsidP="0045564C">
            <w:pPr>
              <w:pStyle w:val="Odsekzoznamu"/>
              <w:spacing w:after="0"/>
            </w:pPr>
            <w:r w:rsidRPr="00F262C5">
              <w:rPr>
                <w:lang w:val="en"/>
              </w:rPr>
              <w:t>KVAT</w:t>
            </w:r>
          </w:p>
        </w:tc>
        <w:tc>
          <w:tcPr>
            <w:tcW w:w="2173" w:type="dxa"/>
            <w:shd w:val="clear" w:color="auto" w:fill="FFFFFF" w:themeFill="background1"/>
            <w:vAlign w:val="center"/>
          </w:tcPr>
          <w:p w14:paraId="6FC97A28" w14:textId="77777777" w:rsidR="00EA7AC3" w:rsidRPr="00F262C5" w:rsidRDefault="00866738" w:rsidP="0045564C">
            <w:pPr>
              <w:pStyle w:val="Odsekzoznamu"/>
              <w:spacing w:after="0"/>
            </w:pPr>
            <w:r>
              <w:rPr>
                <w:lang w:val="en"/>
              </w:rPr>
              <w:t>25</w:t>
            </w:r>
          </w:p>
        </w:tc>
        <w:tc>
          <w:tcPr>
            <w:tcW w:w="2174" w:type="dxa"/>
            <w:shd w:val="clear" w:color="auto" w:fill="FFFFFF" w:themeFill="background1"/>
            <w:vAlign w:val="center"/>
          </w:tcPr>
          <w:p w14:paraId="1F605395" w14:textId="77777777" w:rsidR="00EA7AC3" w:rsidRPr="00F262C5" w:rsidRDefault="00866738" w:rsidP="0045564C">
            <w:pPr>
              <w:pStyle w:val="Odsekzoznamu"/>
              <w:spacing w:after="0"/>
            </w:pPr>
            <w:r>
              <w:rPr>
                <w:lang w:val="en"/>
              </w:rPr>
              <w:t>30</w:t>
            </w:r>
          </w:p>
        </w:tc>
        <w:tc>
          <w:tcPr>
            <w:tcW w:w="2174" w:type="dxa"/>
            <w:shd w:val="clear" w:color="auto" w:fill="FFFFFF" w:themeFill="background1"/>
            <w:vAlign w:val="center"/>
          </w:tcPr>
          <w:p w14:paraId="4D734921" w14:textId="77777777" w:rsidR="00EA7AC3" w:rsidRPr="00F262C5" w:rsidRDefault="00866738" w:rsidP="0045564C">
            <w:pPr>
              <w:pStyle w:val="Odsekzoznamu"/>
              <w:spacing w:after="0"/>
            </w:pPr>
            <w:r>
              <w:rPr>
                <w:lang w:val="en"/>
              </w:rPr>
              <w:t>73</w:t>
            </w:r>
          </w:p>
        </w:tc>
      </w:tr>
      <w:tr w:rsidR="00EA7AC3" w:rsidRPr="00F262C5" w14:paraId="1BB60FD8" w14:textId="77777777" w:rsidTr="00337623">
        <w:trPr>
          <w:trHeight w:val="410"/>
          <w:jc w:val="center"/>
        </w:trPr>
        <w:tc>
          <w:tcPr>
            <w:tcW w:w="2850" w:type="dxa"/>
            <w:shd w:val="clear" w:color="auto" w:fill="FFFFFF" w:themeFill="background1"/>
            <w:vAlign w:val="center"/>
            <w:hideMark/>
          </w:tcPr>
          <w:p w14:paraId="78B000DD" w14:textId="77777777" w:rsidR="00EA7AC3" w:rsidRPr="00F262C5" w:rsidRDefault="00EA7AC3" w:rsidP="0045564C">
            <w:pPr>
              <w:pStyle w:val="Odsekzoznamu"/>
              <w:spacing w:after="0"/>
            </w:pPr>
            <w:r w:rsidRPr="00F262C5">
              <w:rPr>
                <w:lang w:val="en"/>
              </w:rPr>
              <w:t>Average per reporting person</w:t>
            </w:r>
          </w:p>
        </w:tc>
        <w:tc>
          <w:tcPr>
            <w:tcW w:w="2173" w:type="dxa"/>
            <w:shd w:val="clear" w:color="auto" w:fill="FFFFFF" w:themeFill="background1"/>
            <w:vAlign w:val="center"/>
          </w:tcPr>
          <w:p w14:paraId="131E2469" w14:textId="77777777" w:rsidR="00EA7AC3" w:rsidRPr="00F262C5" w:rsidRDefault="00866738" w:rsidP="0045564C">
            <w:pPr>
              <w:pStyle w:val="Odsekzoznamu"/>
              <w:spacing w:after="0"/>
            </w:pPr>
            <w:r>
              <w:rPr>
                <w:lang w:val="en"/>
              </w:rPr>
              <w:t>2,77</w:t>
            </w:r>
          </w:p>
        </w:tc>
        <w:tc>
          <w:tcPr>
            <w:tcW w:w="2174" w:type="dxa"/>
            <w:shd w:val="clear" w:color="auto" w:fill="FFFFFF" w:themeFill="background1"/>
            <w:vAlign w:val="center"/>
          </w:tcPr>
          <w:p w14:paraId="06678905" w14:textId="77777777" w:rsidR="00EA7AC3" w:rsidRPr="00F262C5" w:rsidRDefault="00866738" w:rsidP="0045564C">
            <w:pPr>
              <w:pStyle w:val="Odsekzoznamu"/>
              <w:spacing w:after="0"/>
            </w:pPr>
            <w:r>
              <w:rPr>
                <w:lang w:val="en"/>
              </w:rPr>
              <w:t>3,33</w:t>
            </w:r>
          </w:p>
        </w:tc>
        <w:tc>
          <w:tcPr>
            <w:tcW w:w="2174" w:type="dxa"/>
            <w:shd w:val="clear" w:color="auto" w:fill="FFFFFF" w:themeFill="background1"/>
            <w:vAlign w:val="center"/>
          </w:tcPr>
          <w:p w14:paraId="4D00331F" w14:textId="77777777" w:rsidR="00EA7AC3" w:rsidRPr="00F262C5" w:rsidRDefault="00866738" w:rsidP="0045564C">
            <w:pPr>
              <w:pStyle w:val="Odsekzoznamu"/>
              <w:spacing w:after="0"/>
            </w:pPr>
            <w:r>
              <w:rPr>
                <w:lang w:val="en"/>
              </w:rPr>
              <w:t>8,11</w:t>
            </w:r>
          </w:p>
        </w:tc>
      </w:tr>
      <w:tr w:rsidR="00EA7AC3" w:rsidRPr="00F262C5" w14:paraId="34F4ACEA" w14:textId="77777777" w:rsidTr="00337623">
        <w:trPr>
          <w:trHeight w:val="410"/>
          <w:jc w:val="center"/>
        </w:trPr>
        <w:tc>
          <w:tcPr>
            <w:tcW w:w="2850" w:type="dxa"/>
            <w:shd w:val="clear" w:color="auto" w:fill="FFFFFF" w:themeFill="background1"/>
            <w:vAlign w:val="center"/>
            <w:hideMark/>
          </w:tcPr>
          <w:p w14:paraId="328A944E" w14:textId="77777777" w:rsidR="00EA7AC3" w:rsidRPr="00F262C5" w:rsidRDefault="00EA7AC3" w:rsidP="0045564C">
            <w:pPr>
              <w:pStyle w:val="Odsekzoznamu"/>
              <w:spacing w:after="0"/>
            </w:pPr>
            <w:r w:rsidRPr="00F262C5">
              <w:rPr>
                <w:lang w:val="en"/>
              </w:rPr>
              <w:t>KVTMKv</w:t>
            </w:r>
          </w:p>
        </w:tc>
        <w:tc>
          <w:tcPr>
            <w:tcW w:w="2173" w:type="dxa"/>
            <w:shd w:val="clear" w:color="auto" w:fill="FFFFFF" w:themeFill="background1"/>
            <w:vAlign w:val="center"/>
          </w:tcPr>
          <w:p w14:paraId="09684F14" w14:textId="77777777" w:rsidR="00EA7AC3" w:rsidRPr="00F262C5" w:rsidRDefault="00866738" w:rsidP="0045564C">
            <w:pPr>
              <w:pStyle w:val="Odsekzoznamu"/>
              <w:spacing w:after="0"/>
            </w:pPr>
            <w:r>
              <w:rPr>
                <w:lang w:val="en"/>
              </w:rPr>
              <w:t>4</w:t>
            </w:r>
          </w:p>
        </w:tc>
        <w:tc>
          <w:tcPr>
            <w:tcW w:w="2174" w:type="dxa"/>
            <w:shd w:val="clear" w:color="auto" w:fill="FFFFFF" w:themeFill="background1"/>
            <w:vAlign w:val="center"/>
          </w:tcPr>
          <w:p w14:paraId="01AE6479" w14:textId="77777777" w:rsidR="00EA7AC3" w:rsidRPr="00F262C5" w:rsidRDefault="00866738" w:rsidP="0045564C">
            <w:pPr>
              <w:pStyle w:val="Odsekzoznamu"/>
              <w:spacing w:after="0"/>
            </w:pPr>
            <w:r>
              <w:rPr>
                <w:lang w:val="en"/>
              </w:rPr>
              <w:t>22</w:t>
            </w:r>
          </w:p>
        </w:tc>
        <w:tc>
          <w:tcPr>
            <w:tcW w:w="2174" w:type="dxa"/>
            <w:shd w:val="clear" w:color="auto" w:fill="FFFFFF" w:themeFill="background1"/>
            <w:vAlign w:val="center"/>
          </w:tcPr>
          <w:p w14:paraId="1A511DE5" w14:textId="77777777" w:rsidR="00EA7AC3" w:rsidRPr="00F262C5" w:rsidRDefault="00866738" w:rsidP="0045564C">
            <w:pPr>
              <w:pStyle w:val="Odsekzoznamu"/>
              <w:spacing w:after="0"/>
            </w:pPr>
            <w:r>
              <w:rPr>
                <w:lang w:val="en"/>
              </w:rPr>
              <w:t>22</w:t>
            </w:r>
          </w:p>
        </w:tc>
      </w:tr>
      <w:tr w:rsidR="00EA7AC3" w:rsidRPr="00F262C5" w14:paraId="127BF295" w14:textId="77777777" w:rsidTr="00337623">
        <w:trPr>
          <w:trHeight w:val="410"/>
          <w:jc w:val="center"/>
        </w:trPr>
        <w:tc>
          <w:tcPr>
            <w:tcW w:w="2850" w:type="dxa"/>
            <w:shd w:val="clear" w:color="auto" w:fill="FFFFFF" w:themeFill="background1"/>
            <w:vAlign w:val="center"/>
            <w:hideMark/>
          </w:tcPr>
          <w:p w14:paraId="299A6BDE" w14:textId="77777777" w:rsidR="00EA7AC3" w:rsidRPr="00F262C5" w:rsidRDefault="00EA7AC3" w:rsidP="0045564C">
            <w:pPr>
              <w:pStyle w:val="Odsekzoznamu"/>
              <w:spacing w:after="0"/>
            </w:pPr>
            <w:r w:rsidRPr="00F262C5">
              <w:rPr>
                <w:lang w:val="en"/>
              </w:rPr>
              <w:t>Average per reporting person</w:t>
            </w:r>
          </w:p>
        </w:tc>
        <w:tc>
          <w:tcPr>
            <w:tcW w:w="2173" w:type="dxa"/>
            <w:shd w:val="clear" w:color="auto" w:fill="FFFFFF" w:themeFill="background1"/>
            <w:vAlign w:val="center"/>
          </w:tcPr>
          <w:p w14:paraId="2428FBD7" w14:textId="77777777" w:rsidR="00EA7AC3" w:rsidRPr="00F262C5" w:rsidRDefault="00866738" w:rsidP="0045564C">
            <w:pPr>
              <w:pStyle w:val="Odsekzoznamu"/>
              <w:spacing w:after="0"/>
            </w:pPr>
            <w:r>
              <w:rPr>
                <w:lang w:val="en"/>
              </w:rPr>
              <w:t>0,7</w:t>
            </w:r>
          </w:p>
        </w:tc>
        <w:tc>
          <w:tcPr>
            <w:tcW w:w="2174" w:type="dxa"/>
            <w:shd w:val="clear" w:color="auto" w:fill="FFFFFF" w:themeFill="background1"/>
            <w:vAlign w:val="center"/>
          </w:tcPr>
          <w:p w14:paraId="535238ED" w14:textId="77777777" w:rsidR="00EA7AC3" w:rsidRPr="00F262C5" w:rsidRDefault="00866738" w:rsidP="0045564C">
            <w:pPr>
              <w:pStyle w:val="Odsekzoznamu"/>
              <w:spacing w:after="0"/>
            </w:pPr>
            <w:r>
              <w:rPr>
                <w:lang w:val="en"/>
              </w:rPr>
              <w:t>3,7</w:t>
            </w:r>
          </w:p>
        </w:tc>
        <w:tc>
          <w:tcPr>
            <w:tcW w:w="2174" w:type="dxa"/>
            <w:shd w:val="clear" w:color="auto" w:fill="FFFFFF" w:themeFill="background1"/>
            <w:vAlign w:val="center"/>
          </w:tcPr>
          <w:p w14:paraId="145EC36D" w14:textId="77777777" w:rsidR="00EA7AC3" w:rsidRPr="00F262C5" w:rsidRDefault="00866738" w:rsidP="0045564C">
            <w:pPr>
              <w:pStyle w:val="Odsekzoznamu"/>
              <w:spacing w:after="0"/>
            </w:pPr>
            <w:r>
              <w:rPr>
                <w:lang w:val="en"/>
              </w:rPr>
              <w:t>3,7</w:t>
            </w:r>
          </w:p>
        </w:tc>
      </w:tr>
      <w:tr w:rsidR="00EA7AC3" w:rsidRPr="00F262C5" w14:paraId="6D2CE87C" w14:textId="77777777" w:rsidTr="00070FC8">
        <w:trPr>
          <w:trHeight w:val="410"/>
          <w:jc w:val="center"/>
        </w:trPr>
        <w:tc>
          <w:tcPr>
            <w:tcW w:w="2850" w:type="dxa"/>
            <w:shd w:val="clear" w:color="auto" w:fill="D9D9D9" w:themeFill="background1" w:themeFillShade="D9"/>
            <w:vAlign w:val="center"/>
            <w:hideMark/>
          </w:tcPr>
          <w:p w14:paraId="38160AA2" w14:textId="77777777" w:rsidR="00EA7AC3" w:rsidRPr="00F262C5" w:rsidRDefault="004A55CF" w:rsidP="0045564C">
            <w:pPr>
              <w:pStyle w:val="Odsekzoznamu"/>
              <w:spacing w:after="0"/>
            </w:pPr>
            <w:r w:rsidRPr="00F262C5">
              <w:rPr>
                <w:lang w:val="en"/>
              </w:rPr>
              <w:t>TOGETHER</w:t>
            </w:r>
          </w:p>
        </w:tc>
        <w:tc>
          <w:tcPr>
            <w:tcW w:w="2173" w:type="dxa"/>
            <w:shd w:val="clear" w:color="auto" w:fill="D9D9D9" w:themeFill="background1" w:themeFillShade="D9"/>
            <w:vAlign w:val="center"/>
          </w:tcPr>
          <w:p w14:paraId="40A2ADC9" w14:textId="77777777" w:rsidR="00EA7AC3" w:rsidRPr="00F262C5" w:rsidRDefault="00866738" w:rsidP="0045564C">
            <w:pPr>
              <w:pStyle w:val="Odsekzoznamu"/>
              <w:spacing w:after="0"/>
            </w:pPr>
            <w:r>
              <w:rPr>
                <w:lang w:val="en"/>
              </w:rPr>
              <w:t>38,11</w:t>
            </w:r>
          </w:p>
        </w:tc>
        <w:tc>
          <w:tcPr>
            <w:tcW w:w="2174" w:type="dxa"/>
            <w:shd w:val="clear" w:color="auto" w:fill="D9D9D9" w:themeFill="background1" w:themeFillShade="D9"/>
            <w:vAlign w:val="center"/>
          </w:tcPr>
          <w:p w14:paraId="3BF1D60E" w14:textId="77777777" w:rsidR="00EA7AC3" w:rsidRPr="00F262C5" w:rsidRDefault="00866738" w:rsidP="0045564C">
            <w:pPr>
              <w:pStyle w:val="Odsekzoznamu"/>
              <w:spacing w:after="0"/>
            </w:pPr>
            <w:r>
              <w:rPr>
                <w:lang w:val="en"/>
              </w:rPr>
              <w:t>107</w:t>
            </w:r>
          </w:p>
        </w:tc>
        <w:tc>
          <w:tcPr>
            <w:tcW w:w="2174" w:type="dxa"/>
            <w:shd w:val="clear" w:color="auto" w:fill="D9D9D9" w:themeFill="background1" w:themeFillShade="D9"/>
            <w:vAlign w:val="center"/>
          </w:tcPr>
          <w:p w14:paraId="47ADAF5A" w14:textId="77777777" w:rsidR="00EA7AC3" w:rsidRPr="00F262C5" w:rsidRDefault="00866738" w:rsidP="0045564C">
            <w:pPr>
              <w:pStyle w:val="Odsekzoznamu"/>
              <w:spacing w:after="0"/>
            </w:pPr>
            <w:r>
              <w:rPr>
                <w:lang w:val="en"/>
              </w:rPr>
              <w:t>196</w:t>
            </w:r>
          </w:p>
        </w:tc>
      </w:tr>
      <w:tr w:rsidR="00EA7AC3" w:rsidRPr="00F262C5" w14:paraId="683D8609" w14:textId="77777777" w:rsidTr="00070FC8">
        <w:trPr>
          <w:trHeight w:val="525"/>
          <w:jc w:val="center"/>
        </w:trPr>
        <w:tc>
          <w:tcPr>
            <w:tcW w:w="2850" w:type="dxa"/>
            <w:shd w:val="clear" w:color="auto" w:fill="D9D9D9" w:themeFill="background1" w:themeFillShade="D9"/>
            <w:vAlign w:val="center"/>
            <w:hideMark/>
          </w:tcPr>
          <w:p w14:paraId="6EDFC040" w14:textId="55A57E25" w:rsidR="00EA7AC3" w:rsidRPr="00F262C5" w:rsidRDefault="004A55CF" w:rsidP="0045564C">
            <w:pPr>
              <w:pStyle w:val="Odsekzoznamu"/>
              <w:spacing w:after="0"/>
            </w:pPr>
            <w:r w:rsidRPr="00F262C5">
              <w:rPr>
                <w:lang w:val="en"/>
              </w:rPr>
              <w:t xml:space="preserve">AVERAGE FOR </w:t>
            </w:r>
            <w:r w:rsidR="00D04EC4">
              <w:rPr>
                <w:lang w:val="en"/>
              </w:rPr>
              <w:t>FEMT</w:t>
            </w:r>
            <w:r w:rsidRPr="00F262C5">
              <w:rPr>
                <w:lang w:val="en"/>
              </w:rPr>
              <w:t xml:space="preserve"> REPORTING WORKER</w:t>
            </w:r>
            <w:r w:rsidR="00866738">
              <w:rPr>
                <w:lang w:val="en"/>
              </w:rPr>
              <w:t xml:space="preserve"> (29</w:t>
            </w:r>
            <w:r w:rsidR="00BF1821" w:rsidRPr="00F262C5">
              <w:rPr>
                <w:lang w:val="en"/>
              </w:rPr>
              <w:t>)</w:t>
            </w:r>
          </w:p>
        </w:tc>
        <w:tc>
          <w:tcPr>
            <w:tcW w:w="2173" w:type="dxa"/>
            <w:shd w:val="clear" w:color="auto" w:fill="D9D9D9" w:themeFill="background1" w:themeFillShade="D9"/>
            <w:vAlign w:val="center"/>
          </w:tcPr>
          <w:p w14:paraId="18DF43F9" w14:textId="77777777" w:rsidR="00EA7AC3" w:rsidRPr="00F262C5" w:rsidRDefault="00866738" w:rsidP="0045564C">
            <w:pPr>
              <w:pStyle w:val="Odsekzoznamu"/>
              <w:spacing w:after="0"/>
            </w:pPr>
            <w:r>
              <w:rPr>
                <w:lang w:val="en"/>
              </w:rPr>
              <w:t>1,31</w:t>
            </w:r>
          </w:p>
        </w:tc>
        <w:tc>
          <w:tcPr>
            <w:tcW w:w="2174" w:type="dxa"/>
            <w:shd w:val="clear" w:color="auto" w:fill="D9D9D9" w:themeFill="background1" w:themeFillShade="D9"/>
            <w:vAlign w:val="center"/>
          </w:tcPr>
          <w:p w14:paraId="483F7083" w14:textId="77777777" w:rsidR="00EA7AC3" w:rsidRPr="00F262C5" w:rsidRDefault="00866738" w:rsidP="0045564C">
            <w:pPr>
              <w:pStyle w:val="Odsekzoznamu"/>
              <w:spacing w:after="0"/>
            </w:pPr>
            <w:r>
              <w:rPr>
                <w:lang w:val="en"/>
              </w:rPr>
              <w:t>3,69</w:t>
            </w:r>
          </w:p>
        </w:tc>
        <w:tc>
          <w:tcPr>
            <w:tcW w:w="2174" w:type="dxa"/>
            <w:shd w:val="clear" w:color="auto" w:fill="D9D9D9" w:themeFill="background1" w:themeFillShade="D9"/>
            <w:vAlign w:val="center"/>
          </w:tcPr>
          <w:p w14:paraId="44CC2F40" w14:textId="77777777" w:rsidR="00EA7AC3" w:rsidRPr="00F262C5" w:rsidRDefault="00866738" w:rsidP="0045564C">
            <w:pPr>
              <w:pStyle w:val="Odsekzoznamu"/>
              <w:spacing w:after="0"/>
            </w:pPr>
            <w:r>
              <w:rPr>
                <w:lang w:val="en"/>
              </w:rPr>
              <w:t>6,76</w:t>
            </w:r>
          </w:p>
        </w:tc>
      </w:tr>
    </w:tbl>
    <w:p w14:paraId="1B4BF4AB" w14:textId="77777777" w:rsidR="005D5046" w:rsidRPr="00F262C5" w:rsidRDefault="005D5046" w:rsidP="00D771E4"/>
    <w:p w14:paraId="4BF5FF17" w14:textId="77777777" w:rsidR="005D539C" w:rsidRPr="00F262C5" w:rsidRDefault="005D539C" w:rsidP="00D771E4"/>
    <w:p w14:paraId="3747ED52" w14:textId="77777777" w:rsidR="000C31CB" w:rsidRPr="00F262C5" w:rsidRDefault="000C31CB" w:rsidP="00D771E4"/>
    <w:p w14:paraId="5D684611" w14:textId="77777777" w:rsidR="000C31CB" w:rsidRPr="00F262C5" w:rsidRDefault="003D35EE" w:rsidP="0045564C">
      <w:pPr>
        <w:ind w:firstLine="0"/>
        <w:jc w:val="center"/>
      </w:pPr>
      <w:r>
        <w:rPr>
          <w:noProof/>
          <w:lang w:eastAsia="sk-SK"/>
        </w:rPr>
        <w:lastRenderedPageBreak/>
        <w:drawing>
          <wp:inline distT="0" distB="0" distL="0" distR="0" wp14:anchorId="62E33521" wp14:editId="272BD59A">
            <wp:extent cx="5099125" cy="2904564"/>
            <wp:effectExtent l="0" t="0" r="6350" b="1016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454EDDE" w14:textId="77777777" w:rsidR="003D35EE" w:rsidRDefault="003D35EE" w:rsidP="0045564C">
      <w:pPr>
        <w:pStyle w:val="tabukanadpis"/>
        <w:rPr>
          <w:b/>
        </w:rPr>
      </w:pPr>
    </w:p>
    <w:p w14:paraId="49362282" w14:textId="1DFBD553" w:rsidR="000C31CB" w:rsidRPr="00F262C5" w:rsidRDefault="000C31CB" w:rsidP="0045564C">
      <w:pPr>
        <w:pStyle w:val="tabukanadpis"/>
      </w:pPr>
      <w:r w:rsidRPr="00F262C5">
        <w:rPr>
          <w:b/>
          <w:lang w:val="en"/>
        </w:rPr>
        <w:t xml:space="preserve">Graph 3.4 </w:t>
      </w:r>
      <w:r w:rsidRPr="00F262C5">
        <w:rPr>
          <w:lang w:val="en"/>
        </w:rPr>
        <w:t xml:space="preserve">Evaluation of the activities of </w:t>
      </w:r>
      <w:r w:rsidR="00D04EC4">
        <w:rPr>
          <w:lang w:val="en"/>
        </w:rPr>
        <w:t>FEMT</w:t>
      </w:r>
      <w:r w:rsidRPr="00F262C5">
        <w:rPr>
          <w:lang w:val="en"/>
        </w:rPr>
        <w:t xml:space="preserve"> departments in one</w:t>
      </w:r>
      <w:r w:rsidR="00926558">
        <w:rPr>
          <w:lang w:val="en"/>
        </w:rPr>
        <w:t>of the categories for 2018</w:t>
      </w:r>
    </w:p>
    <w:p w14:paraId="3CD6AC4B" w14:textId="77777777" w:rsidR="00CA728F" w:rsidRPr="00F262C5" w:rsidRDefault="00CA728F" w:rsidP="00D771E4"/>
    <w:p w14:paraId="129C95A3" w14:textId="77777777" w:rsidR="00AA112F" w:rsidRPr="00F262C5" w:rsidRDefault="00AA112F" w:rsidP="00F32AF6">
      <w:pPr>
        <w:pStyle w:val="Nadpis1"/>
        <w:jc w:val="left"/>
      </w:pPr>
      <w:bookmarkStart w:id="37" w:name="_Toc353448361"/>
      <w:bookmarkStart w:id="38" w:name="_Toc116562484"/>
      <w:r w:rsidRPr="00F262C5">
        <w:rPr>
          <w:lang w:val="en"/>
        </w:rPr>
        <w:t>CO-WORKING IN SCIENCE AND TECHNOLOGY AT HOME AND ABROAD</w:t>
      </w:r>
      <w:bookmarkEnd w:id="35"/>
      <w:bookmarkEnd w:id="36"/>
      <w:bookmarkEnd w:id="37"/>
      <w:bookmarkEnd w:id="38"/>
    </w:p>
    <w:p w14:paraId="1C254045" w14:textId="77777777" w:rsidR="00D34A35" w:rsidRPr="00F262C5" w:rsidRDefault="00D34A35" w:rsidP="00D771E4"/>
    <w:p w14:paraId="5C1F576E" w14:textId="77777777" w:rsidR="00AA112F" w:rsidRPr="00F262C5" w:rsidRDefault="00AA112F" w:rsidP="00D771E4">
      <w:pPr>
        <w:pStyle w:val="Nadpis2"/>
      </w:pPr>
      <w:bookmarkStart w:id="39" w:name="_Toc193163493"/>
      <w:bookmarkStart w:id="40" w:name="_Toc222730517"/>
      <w:bookmarkStart w:id="41" w:name="_Toc353448362"/>
      <w:bookmarkStart w:id="42" w:name="_Toc116562485"/>
      <w:r w:rsidRPr="00F262C5">
        <w:rPr>
          <w:lang w:val="en"/>
        </w:rPr>
        <w:t>Cooperation with higher education institutions</w:t>
      </w:r>
      <w:bookmarkEnd w:id="39"/>
      <w:bookmarkEnd w:id="40"/>
      <w:bookmarkEnd w:id="41"/>
      <w:bookmarkEnd w:id="42"/>
    </w:p>
    <w:p w14:paraId="3969F1ED" w14:textId="77777777" w:rsidR="00052BEC" w:rsidRPr="00F262C5" w:rsidRDefault="00052BEC" w:rsidP="00D771E4"/>
    <w:p w14:paraId="3072D835" w14:textId="77777777" w:rsidR="00AA112F" w:rsidRPr="00F262C5" w:rsidRDefault="00AA112F" w:rsidP="00D771E4">
      <w:r w:rsidRPr="00F262C5">
        <w:rPr>
          <w:lang w:val="en"/>
        </w:rPr>
        <w:t xml:space="preserve">The Faculty of Environmental and Production Technology has developed cooperation with higher education institutions throughout the Slovak Republic and also with many foreign higher education institutions and their staff. </w:t>
      </w:r>
    </w:p>
    <w:p w14:paraId="40DD2B31" w14:textId="40D9D603" w:rsidR="00F022CE" w:rsidRPr="00F262C5" w:rsidRDefault="00AA112F" w:rsidP="00D771E4">
      <w:r w:rsidRPr="00F262C5">
        <w:rPr>
          <w:lang w:val="en"/>
        </w:rPr>
        <w:t>They cooperate not only in the pedagogical field within the framework of the latest information and knowledge</w:t>
      </w:r>
      <w:r w:rsidR="00813520">
        <w:rPr>
          <w:lang w:val="en"/>
        </w:rPr>
        <w:t>in pedagogy, but also scientific research</w:t>
      </w:r>
      <w:r w:rsidRPr="00F262C5">
        <w:rPr>
          <w:lang w:val="en"/>
        </w:rPr>
        <w:t xml:space="preserve">activities in solving specific grant projects. </w:t>
      </w:r>
      <w:r w:rsidR="00D04EC4">
        <w:rPr>
          <w:lang w:val="en"/>
        </w:rPr>
        <w:t>FEMT</w:t>
      </w:r>
      <w:r w:rsidRPr="00F262C5">
        <w:rPr>
          <w:lang w:val="en"/>
        </w:rPr>
        <w:t xml:space="preserve"> staff are also engaged in assessment and expertise activities, they are members of commissions for the improvement of scientific and pedagogical qualifications, etc.</w:t>
      </w:r>
    </w:p>
    <w:p w14:paraId="7FCECAA4" w14:textId="50CCD8B3" w:rsidR="00970383" w:rsidRPr="009520CE" w:rsidRDefault="00D04EC4" w:rsidP="009520CE">
      <w:pPr>
        <w:pStyle w:val="Nadpis3"/>
      </w:pPr>
      <w:bookmarkStart w:id="43" w:name="_Toc353448363"/>
      <w:bookmarkStart w:id="44" w:name="_Toc116562486"/>
      <w:r>
        <w:rPr>
          <w:lang w:val="en"/>
        </w:rPr>
        <w:t>FEMT</w:t>
      </w:r>
      <w:r w:rsidR="00970383" w:rsidRPr="009520CE">
        <w:rPr>
          <w:lang w:val="en"/>
        </w:rPr>
        <w:t>'s cooperation with domestic university departments</w:t>
      </w:r>
      <w:bookmarkEnd w:id="43"/>
      <w:bookmarkEnd w:id="44"/>
    </w:p>
    <w:p w14:paraId="3B40FF99" w14:textId="77777777" w:rsidR="00FE7C0D" w:rsidRPr="00F262C5" w:rsidRDefault="00FE7C0D" w:rsidP="00D771E4"/>
    <w:p w14:paraId="479A5A89" w14:textId="77777777" w:rsidR="00281CD9" w:rsidRPr="00F262C5" w:rsidRDefault="00F368B5" w:rsidP="009520CE">
      <w:pPr>
        <w:pStyle w:val="odrky"/>
      </w:pPr>
      <w:r w:rsidRPr="00F262C5">
        <w:rPr>
          <w:lang w:val="en"/>
        </w:rPr>
        <w:t>Slovak University of Agriculture in Nitra</w:t>
      </w:r>
    </w:p>
    <w:p w14:paraId="07901E54" w14:textId="77777777" w:rsidR="00F368B5" w:rsidRPr="00F262C5" w:rsidRDefault="00F368B5" w:rsidP="00D771E4">
      <w:r w:rsidRPr="00F262C5">
        <w:rPr>
          <w:lang w:val="en"/>
        </w:rPr>
        <w:t xml:space="preserve">Faculty of Technology, Prof. Zdenko Tkáč, PhD., doc. Ing. Ivan Janoško, CSc.; </w:t>
      </w:r>
      <w:r w:rsidR="00057AFE">
        <w:rPr>
          <w:lang w:val="en"/>
        </w:rPr>
        <w:t xml:space="preserve">Dr.. </w:t>
      </w:r>
      <w:r>
        <w:rPr>
          <w:lang w:val="en"/>
        </w:rPr>
        <w:t xml:space="preserve"> </w:t>
      </w:r>
      <w:r w:rsidR="00057AFE">
        <w:rPr>
          <w:lang w:val="en"/>
        </w:rPr>
        <w:t xml:space="preserve">h.c. </w:t>
      </w:r>
      <w:r w:rsidR="00FD7DF0" w:rsidRPr="00F262C5">
        <w:rPr>
          <w:lang w:val="en"/>
        </w:rPr>
        <w:t>Prof. Pavol Findura, PhD., doc. Ľubomír Hujo, PhD., doc. Ing.</w:t>
      </w:r>
      <w:r w:rsidR="00DE6EF3">
        <w:rPr>
          <w:lang w:val="en"/>
        </w:rPr>
        <w:t xml:space="preserve">  </w:t>
      </w:r>
      <w:r>
        <w:rPr>
          <w:lang w:val="en"/>
        </w:rPr>
        <w:t xml:space="preserve"> </w:t>
      </w:r>
      <w:r w:rsidR="00DE6EF3" w:rsidRPr="00F262C5">
        <w:rPr>
          <w:lang w:val="en"/>
        </w:rPr>
        <w:t xml:space="preserve"> ;</w:t>
      </w:r>
    </w:p>
    <w:p w14:paraId="3EE826DA" w14:textId="77777777" w:rsidR="005F329B" w:rsidRPr="00F262C5" w:rsidRDefault="00CA27F3" w:rsidP="00D771E4">
      <w:r w:rsidRPr="00F262C5">
        <w:rPr>
          <w:lang w:val="en"/>
        </w:rPr>
        <w:t>Faculty of Economics and Management, Prof. Dr. Elena Horská;</w:t>
      </w:r>
    </w:p>
    <w:p w14:paraId="6B2744B9" w14:textId="77777777" w:rsidR="006C23AC" w:rsidRPr="00F262C5" w:rsidRDefault="006C23AC" w:rsidP="00D771E4"/>
    <w:p w14:paraId="5C844AA4" w14:textId="77777777" w:rsidR="00CC5507" w:rsidRPr="00F262C5" w:rsidRDefault="00F368B5" w:rsidP="009520CE">
      <w:pPr>
        <w:pStyle w:val="odrky"/>
      </w:pPr>
      <w:r w:rsidRPr="00F262C5">
        <w:rPr>
          <w:lang w:val="en"/>
        </w:rPr>
        <w:t>University of Žilina</w:t>
      </w:r>
    </w:p>
    <w:p w14:paraId="5A3062E6" w14:textId="77777777" w:rsidR="006E1D84" w:rsidRPr="00F262C5" w:rsidRDefault="00F368B5" w:rsidP="00D771E4">
      <w:r w:rsidRPr="00F262C5">
        <w:rPr>
          <w:lang w:val="en"/>
        </w:rPr>
        <w:t xml:space="preserve">Faculty of Mechanical Engineering, Prof. Jozef Pilc, CSc., Prof. </w:t>
      </w:r>
      <w:r w:rsidR="00440A12">
        <w:rPr>
          <w:lang w:val="en"/>
        </w:rPr>
        <w:t xml:space="preserve">Dr. </w:t>
      </w:r>
      <w:r>
        <w:rPr>
          <w:lang w:val="en"/>
        </w:rPr>
        <w:t xml:space="preserve"> </w:t>
      </w:r>
      <w:r w:rsidR="00D13F0A" w:rsidRPr="00F262C5">
        <w:rPr>
          <w:lang w:val="en"/>
        </w:rPr>
        <w:t>Miroslav Neslušan, prof. RNDr. Milan Malcho, PhD., prof. Jozef Jandačka, PhD., doc. Ing.    Andrej Kapjor, PhD., doc. Štefan Papučík, PhD., doc. Radovan Nosek, PhD.,</w:t>
      </w:r>
      <w:r w:rsidR="005204FB">
        <w:rPr>
          <w:lang w:val="en"/>
        </w:rPr>
        <w:t xml:space="preserve"> Doc. Joz</w:t>
      </w:r>
      <w:r w:rsidR="00064DCF">
        <w:rPr>
          <w:lang w:val="en"/>
        </w:rPr>
        <w:t>ef B</w:t>
      </w:r>
      <w:r w:rsidR="005204FB">
        <w:rPr>
          <w:lang w:val="en"/>
        </w:rPr>
        <w:t xml:space="preserve">ronček, PhD., </w:t>
      </w:r>
      <w:r w:rsidR="006E1D84" w:rsidRPr="00F262C5">
        <w:rPr>
          <w:snapToGrid w:val="0"/>
          <w:lang w:val="en" w:eastAsia="sk-SK"/>
        </w:rPr>
        <w:t xml:space="preserve">Department of Materials </w:t>
      </w:r>
      <w:r w:rsidR="006E1D84" w:rsidRPr="00F262C5">
        <w:rPr>
          <w:snapToGrid w:val="0"/>
          <w:lang w:val="en" w:eastAsia="sk-SK"/>
        </w:rPr>
        <w:lastRenderedPageBreak/>
        <w:t>Engineering prof. E. Tillová, PhD., Department of Industrial Engineering doc. Ľ. Dulina, PhD., Department of Machining and Production Technology prof. Ing.</w:t>
      </w:r>
    </w:p>
    <w:p w14:paraId="0D4EEBEC" w14:textId="77777777" w:rsidR="00CA27F3" w:rsidRPr="00F262C5" w:rsidRDefault="006B1775" w:rsidP="00D771E4">
      <w:r w:rsidRPr="00F262C5">
        <w:rPr>
          <w:lang w:val="en"/>
        </w:rPr>
        <w:t>Faculty of Electrical Engineering, Prof. Klára Čápová, PhD., Prof. M. Dado, PhD.;</w:t>
      </w:r>
    </w:p>
    <w:p w14:paraId="27BD7276" w14:textId="77777777" w:rsidR="006B1775" w:rsidRPr="00F262C5" w:rsidRDefault="006B1775" w:rsidP="00D771E4"/>
    <w:p w14:paraId="29DCD569" w14:textId="77777777" w:rsidR="00281CD9" w:rsidRPr="00F262C5" w:rsidRDefault="00F368B5" w:rsidP="009520CE">
      <w:pPr>
        <w:pStyle w:val="odrky"/>
      </w:pPr>
      <w:r w:rsidRPr="00F262C5">
        <w:rPr>
          <w:lang w:val="en"/>
        </w:rPr>
        <w:t>Slovak University of Technology in Bratislava</w:t>
      </w:r>
    </w:p>
    <w:p w14:paraId="17F3EDFF" w14:textId="77777777" w:rsidR="006E1D84" w:rsidRPr="00F262C5" w:rsidRDefault="00F368B5" w:rsidP="00D771E4">
      <w:r w:rsidRPr="00F262C5">
        <w:rPr>
          <w:lang w:val="en"/>
        </w:rPr>
        <w:t>Faculty of Materials Technology, Prof. Maroš Soldán, PhD., Dr.h.c. prof. Pavol Božek, CSc., doc. RNDr. Karol Hatiar, CSc., Kamil Trnka</w:t>
      </w:r>
      <w:r w:rsidR="00D13F0A" w:rsidRPr="00F262C5">
        <w:rPr>
          <w:snapToGrid w:val="0"/>
          <w:lang w:val="en" w:eastAsia="sk-SK"/>
        </w:rPr>
        <w:t>, Doc. Marta Kučerová, PhD: Institute of Materials - Doc. Ing.</w:t>
      </w:r>
      <w:r w:rsidR="008D6CF7">
        <w:rPr>
          <w:snapToGrid w:val="0"/>
          <w:lang w:val="en" w:eastAsia="sk-SK"/>
        </w:rPr>
        <w:t xml:space="preserve"> </w:t>
      </w:r>
      <w:r>
        <w:rPr>
          <w:lang w:val="en"/>
        </w:rPr>
        <w:t xml:space="preserve"> </w:t>
      </w:r>
      <w:r w:rsidR="008D6CF7">
        <w:rPr>
          <w:snapToGrid w:val="0"/>
          <w:lang w:val="en" w:eastAsia="sk-SK"/>
        </w:rPr>
        <w:t>Caplovic,PhD.,</w:t>
      </w:r>
    </w:p>
    <w:p w14:paraId="03FE02BE" w14:textId="77777777" w:rsidR="00F368B5" w:rsidRPr="00F262C5" w:rsidRDefault="00F368B5" w:rsidP="00D771E4">
      <w:r w:rsidRPr="00F262C5">
        <w:rPr>
          <w:lang w:val="en"/>
        </w:rPr>
        <w:t>Faculty of Mechanical Engineering, Prof. Marián Peciar, PhD., doc. Lešinský, CSc., Michal Bachratý, PhD., doc. Marián Rabbit, CSc.,</w:t>
      </w:r>
      <w:r w:rsidR="00FF6A48">
        <w:rPr>
          <w:lang w:val="en"/>
        </w:rPr>
        <w:t xml:space="preserve"> doc.</w:t>
      </w:r>
      <w:r>
        <w:rPr>
          <w:lang w:val="en"/>
        </w:rPr>
        <w:t xml:space="preserve"> </w:t>
      </w:r>
      <w:r w:rsidR="00FE09ED" w:rsidRPr="00F262C5">
        <w:rPr>
          <w:lang w:val="en"/>
        </w:rPr>
        <w:t xml:space="preserve"> Ľuboš Magdolen, PhD., prof. Ladislav Gulan, PhD.,</w:t>
      </w:r>
    </w:p>
    <w:p w14:paraId="42BBE1DB" w14:textId="77777777" w:rsidR="00281CD9" w:rsidRPr="00F262C5" w:rsidRDefault="003147A7" w:rsidP="00D771E4">
      <w:r w:rsidRPr="00F262C5">
        <w:rPr>
          <w:lang w:val="en"/>
        </w:rPr>
        <w:t>Faculty of Chemical and Food Technology, Bratislava, doc. V. Chovancová, CSc., Prof. I. Hudec, PhD. - Director of the Institute of Polymeric Materials;</w:t>
      </w:r>
    </w:p>
    <w:p w14:paraId="3CD45631" w14:textId="77777777" w:rsidR="00CA27F3" w:rsidRPr="00F262C5" w:rsidRDefault="003734C9" w:rsidP="00D771E4">
      <w:r w:rsidRPr="00F262C5">
        <w:rPr>
          <w:lang w:val="en"/>
        </w:rPr>
        <w:t>Faculty of Electrical Engineering and Informatics, Prof. Viktor Ferencey, CSc.;</w:t>
      </w:r>
    </w:p>
    <w:p w14:paraId="38FB6227" w14:textId="77777777" w:rsidR="00CA27F3" w:rsidRPr="00F262C5" w:rsidRDefault="00CA27F3" w:rsidP="00D771E4"/>
    <w:p w14:paraId="1EF14F88" w14:textId="77777777" w:rsidR="00281CD9" w:rsidRPr="00F262C5" w:rsidRDefault="003147A7" w:rsidP="009520CE">
      <w:pPr>
        <w:pStyle w:val="odrky"/>
      </w:pPr>
      <w:r w:rsidRPr="00F262C5">
        <w:rPr>
          <w:lang w:val="en"/>
        </w:rPr>
        <w:t>Technical University of Košice</w:t>
      </w:r>
    </w:p>
    <w:p w14:paraId="2A84D452" w14:textId="77777777" w:rsidR="00CA27F3" w:rsidRPr="00F262C5" w:rsidRDefault="003147A7" w:rsidP="00D771E4">
      <w:r w:rsidRPr="00F262C5">
        <w:rPr>
          <w:lang w:val="en"/>
        </w:rPr>
        <w:t>Faculty of Mechanical Engineering, Prof. Peter Horbaj, PhD., Prof. Mária Čarnogurská, CSc., Prof. Augustín Varga, CSc., doc. Ján Kizek, PhD., doc. J. Brezinová, PhD., doc. Ing. D. Jankura, PhD.,  prof. Ing. E. Lumnitzer, CSc.;</w:t>
      </w:r>
    </w:p>
    <w:p w14:paraId="44D2254E" w14:textId="77777777" w:rsidR="005F329B" w:rsidRPr="00F262C5" w:rsidRDefault="005F329B" w:rsidP="00D771E4">
      <w:r w:rsidRPr="00F262C5">
        <w:rPr>
          <w:lang w:val="en"/>
        </w:rPr>
        <w:t>Faculty of Metallurgy, doc. J. Petrík, PhD., doc. Ing. Jarmila Trpčevska, PhD.</w:t>
      </w:r>
    </w:p>
    <w:p w14:paraId="4CEE012B" w14:textId="77777777" w:rsidR="00CA27F3" w:rsidRPr="00F262C5" w:rsidRDefault="006B1775" w:rsidP="00D771E4">
      <w:r w:rsidRPr="00F262C5">
        <w:rPr>
          <w:lang w:val="en"/>
        </w:rPr>
        <w:t>Faculty of Electrical Engineering, Prof. Ján Mihalík, CSc., Prof. Dušan Marchevský, CSc.;</w:t>
      </w:r>
    </w:p>
    <w:p w14:paraId="61AFB4AC" w14:textId="77777777" w:rsidR="00F368B5" w:rsidRPr="00F262C5" w:rsidRDefault="00F368B5" w:rsidP="00D771E4">
      <w:r w:rsidRPr="00F262C5">
        <w:rPr>
          <w:lang w:val="en"/>
        </w:rPr>
        <w:t>Faculty of Production Technologies based in Prešov, Prof. Jozef Zajac, CSc.;</w:t>
      </w:r>
    </w:p>
    <w:p w14:paraId="2CB31376" w14:textId="77777777" w:rsidR="00CA27F3" w:rsidRPr="00F262C5" w:rsidRDefault="00CA27F3" w:rsidP="00D771E4"/>
    <w:p w14:paraId="6CFE5BB3" w14:textId="77777777" w:rsidR="00281CD9" w:rsidRPr="00F262C5" w:rsidRDefault="00F368B5" w:rsidP="009520CE">
      <w:pPr>
        <w:pStyle w:val="odrky"/>
      </w:pPr>
      <w:r w:rsidRPr="00F262C5">
        <w:rPr>
          <w:lang w:val="en"/>
        </w:rPr>
        <w:t>Matej Bel University in Banská Bystrica</w:t>
      </w:r>
    </w:p>
    <w:p w14:paraId="7510C6F4" w14:textId="77777777" w:rsidR="00CA27F3" w:rsidRPr="00F262C5" w:rsidRDefault="00F368B5" w:rsidP="00D771E4">
      <w:r w:rsidRPr="00F262C5">
        <w:rPr>
          <w:lang w:val="en"/>
        </w:rPr>
        <w:t>Faculty of Natural Sciences, Prof. PaedDr. Milan Ďuriš, CSc., externally - Prof. M. Piatrik, PhD., Prof. RNDr. Iveta Marková, PhD., doc. A. Očkajová, CSc.</w:t>
      </w:r>
      <w:r w:rsidR="00DE6EF3">
        <w:rPr>
          <w:lang w:val="en"/>
        </w:rPr>
        <w:t xml:space="preserve">, prof. PhDr. P. </w:t>
      </w:r>
      <w:r>
        <w:rPr>
          <w:lang w:val="en"/>
        </w:rPr>
        <w:t xml:space="preserve"> </w:t>
      </w:r>
      <w:r w:rsidR="00DE6EF3">
        <w:rPr>
          <w:lang w:val="en"/>
        </w:rPr>
        <w:t>Fobel, PhD.</w:t>
      </w:r>
      <w:r>
        <w:rPr>
          <w:lang w:val="en"/>
        </w:rPr>
        <w:t xml:space="preserve"> </w:t>
      </w:r>
      <w:r w:rsidR="00DE6EF3" w:rsidRPr="00F262C5">
        <w:rPr>
          <w:lang w:val="en"/>
        </w:rPr>
        <w:t>;</w:t>
      </w:r>
    </w:p>
    <w:p w14:paraId="1FAD7242" w14:textId="77777777" w:rsidR="005F329B" w:rsidRPr="00F262C5" w:rsidRDefault="005F329B" w:rsidP="00D771E4"/>
    <w:p w14:paraId="5C050BF1" w14:textId="77777777" w:rsidR="00281CD9" w:rsidRPr="00F262C5" w:rsidRDefault="00F368B5" w:rsidP="009520CE">
      <w:pPr>
        <w:pStyle w:val="odrky"/>
      </w:pPr>
      <w:r w:rsidRPr="00F262C5">
        <w:rPr>
          <w:lang w:val="en"/>
        </w:rPr>
        <w:t>University of St. Petersburg Cyril and Methodius in Trnava</w:t>
      </w:r>
    </w:p>
    <w:p w14:paraId="48A7FEB5" w14:textId="77777777" w:rsidR="00F368B5" w:rsidRPr="00F262C5" w:rsidRDefault="00F368B5" w:rsidP="00D771E4">
      <w:r w:rsidRPr="00F262C5">
        <w:rPr>
          <w:lang w:val="en"/>
        </w:rPr>
        <w:t>Faculty of Natural Sciences, doc. Ing. Stanislav Hostin, PhD.;</w:t>
      </w:r>
    </w:p>
    <w:p w14:paraId="6FE33DA4" w14:textId="77777777" w:rsidR="00CA27F3" w:rsidRPr="00F262C5" w:rsidRDefault="003147A7" w:rsidP="00D771E4">
      <w:r w:rsidRPr="00F262C5">
        <w:rPr>
          <w:b/>
          <w:lang w:val="en"/>
        </w:rPr>
        <w:t>Dubnica Institute of Technology in Dubnica nad Váhom</w:t>
      </w:r>
      <w:r w:rsidRPr="00F262C5">
        <w:rPr>
          <w:lang w:val="en"/>
        </w:rPr>
        <w:t xml:space="preserve">  prof. Ladislav Várkoly, PhD., doc.</w:t>
      </w:r>
    </w:p>
    <w:p w14:paraId="7BC0BF40" w14:textId="77777777" w:rsidR="003147A7" w:rsidRPr="00F262C5" w:rsidRDefault="003147A7" w:rsidP="00D771E4"/>
    <w:p w14:paraId="2C75F210" w14:textId="0DE6FAB5" w:rsidR="00970383" w:rsidRPr="00F262C5" w:rsidRDefault="00D04EC4" w:rsidP="009520CE">
      <w:pPr>
        <w:pStyle w:val="Nadpis3"/>
      </w:pPr>
      <w:bookmarkStart w:id="45" w:name="_Toc353448364"/>
      <w:bookmarkStart w:id="46" w:name="_Toc116562487"/>
      <w:r>
        <w:rPr>
          <w:lang w:val="en"/>
        </w:rPr>
        <w:t>FEMT</w:t>
      </w:r>
      <w:r w:rsidR="00970383" w:rsidRPr="00F262C5">
        <w:rPr>
          <w:lang w:val="en"/>
        </w:rPr>
        <w:t>'s cooperation with foreign university departments</w:t>
      </w:r>
      <w:bookmarkEnd w:id="45"/>
      <w:bookmarkEnd w:id="46"/>
    </w:p>
    <w:p w14:paraId="43D4145F" w14:textId="77777777" w:rsidR="003A48F7" w:rsidRPr="00F262C5" w:rsidRDefault="003A48F7" w:rsidP="00D771E4"/>
    <w:p w14:paraId="3A1E6212" w14:textId="77777777" w:rsidR="00BE4BF8" w:rsidRPr="00F262C5" w:rsidRDefault="00E07CB6" w:rsidP="009520CE">
      <w:pPr>
        <w:pStyle w:val="odrky"/>
      </w:pPr>
      <w:r w:rsidRPr="00F262C5">
        <w:rPr>
          <w:lang w:val="en"/>
        </w:rPr>
        <w:t>Vysoké učení technické v Brno, prof. Milan Pavelek, CSc., doc. Miroslav Škopán,</w:t>
      </w:r>
      <w:r w:rsidR="00582AC6" w:rsidRPr="00F262C5">
        <w:rPr>
          <w:noProof/>
          <w:lang w:val="en"/>
        </w:rPr>
        <w:t xml:space="preserve"> Faculty of Mechanical Engineering inženýrství</w:t>
      </w:r>
      <w:r w:rsidR="00DC2246" w:rsidRPr="00F262C5">
        <w:rPr>
          <w:lang w:val="en"/>
        </w:rPr>
        <w:t xml:space="preserve"> Ing.</w:t>
      </w:r>
      <w:hyperlink r:id="rId24" w:history="1">
        <w:r w:rsidR="00BE4BF8" w:rsidRPr="00D771E4">
          <w:rPr>
            <w:rStyle w:val="Hypertextovprepojenie"/>
            <w:color w:val="auto"/>
            <w:u w:val="none"/>
            <w:lang w:val="en"/>
          </w:rPr>
          <w:t xml:space="preserve"> </w:t>
        </w:r>
      </w:hyperlink>
      <w:r w:rsidR="00BE4BF8" w:rsidRPr="00F262C5">
        <w:rPr>
          <w:lang w:val="en"/>
        </w:rPr>
        <w:t xml:space="preserve">  Z. Smékal, CSc., Czech Republic;</w:t>
      </w:r>
    </w:p>
    <w:p w14:paraId="3AA5130C" w14:textId="751C20F4" w:rsidR="00BB5A4A" w:rsidRDefault="00BE4BF8" w:rsidP="00C04F7D">
      <w:pPr>
        <w:pStyle w:val="odrky"/>
      </w:pPr>
      <w:r w:rsidRPr="00F262C5">
        <w:rPr>
          <w:lang w:val="en"/>
        </w:rPr>
        <w:t>Czech Technical University in Pra</w:t>
      </w:r>
      <w:r w:rsidR="00C46015">
        <w:rPr>
          <w:lang w:val="en"/>
        </w:rPr>
        <w:t>gue</w:t>
      </w:r>
      <w:r w:rsidRPr="00F262C5">
        <w:rPr>
          <w:lang w:val="en"/>
        </w:rPr>
        <w:t>, Faculty of Electrical Engineering, Prof. S. Ďaďo, DrSc., Prof. M. Laipert, CSc.,</w:t>
      </w:r>
      <w:r w:rsidRPr="00F262C5">
        <w:rPr>
          <w:lang w:val="en" w:eastAsia="sk-SK"/>
        </w:rPr>
        <w:t xml:space="preserve"> Faculty of Mechanical Engineering,</w:t>
      </w:r>
      <w:r w:rsidRPr="00F262C5">
        <w:rPr>
          <w:lang w:val="en"/>
        </w:rPr>
        <w:t xml:space="preserve"> Martin Hlinovský, Ph.D.</w:t>
      </w:r>
      <w:r w:rsidRPr="00BB5A4A">
        <w:rPr>
          <w:snapToGrid w:val="0"/>
          <w:lang w:val="en" w:eastAsia="sk-SK"/>
        </w:rPr>
        <w:t>, Libor Reif, CSc.,</w:t>
      </w:r>
      <w:r w:rsidR="008D6CF7">
        <w:rPr>
          <w:lang w:val="en"/>
        </w:rPr>
        <w:t xml:space="preserve"> Institute of Mechanical Engineering Technology, Ing. </w:t>
      </w:r>
      <w:r>
        <w:rPr>
          <w:lang w:val="en"/>
        </w:rPr>
        <w:t xml:space="preserve"> </w:t>
      </w:r>
      <w:r w:rsidR="008D6CF7">
        <w:rPr>
          <w:lang w:val="en"/>
        </w:rPr>
        <w:t>Kudláček,</w:t>
      </w:r>
      <w:r w:rsidR="00DE6EF3">
        <w:rPr>
          <w:lang w:val="en"/>
        </w:rPr>
        <w:t xml:space="preserve"> Faculty of Technology, </w:t>
      </w:r>
    </w:p>
    <w:p w14:paraId="69D88A46" w14:textId="77777777" w:rsidR="00BE4BF8" w:rsidRPr="00F262C5" w:rsidRDefault="00BE4BF8" w:rsidP="00C04F7D">
      <w:pPr>
        <w:pStyle w:val="odrky"/>
      </w:pPr>
      <w:r w:rsidRPr="00F262C5">
        <w:rPr>
          <w:lang w:val="en"/>
        </w:rPr>
        <w:t>Czech University of Agriculture in Praza, Faculty of Forestry and Dřevařská Prague, doc. Jiří Dvořák, Ph.D., doc. Milan Gaff, Ph.D., Faculty of Technology Prague, Prof. Vladimír Jurča, CSc., Prof. Martin Libra, CSc.</w:t>
      </w:r>
      <w:r w:rsidR="009B1E90">
        <w:rPr>
          <w:lang w:val="en"/>
        </w:rPr>
        <w:t xml:space="preserve"> , Doc. Z. Aleš, Ph.D., </w:t>
      </w:r>
      <w:r w:rsidR="00712255" w:rsidRPr="00F262C5">
        <w:rPr>
          <w:lang w:val="en"/>
        </w:rPr>
        <w:t xml:space="preserve">Prof. M. Müller, PhD., Czech Republic; </w:t>
      </w:r>
    </w:p>
    <w:p w14:paraId="333D943E" w14:textId="77777777" w:rsidR="00E07CB6" w:rsidRDefault="00E07CB6" w:rsidP="009520CE">
      <w:pPr>
        <w:pStyle w:val="odrky"/>
      </w:pPr>
      <w:r w:rsidRPr="00F262C5">
        <w:rPr>
          <w:lang w:val="en"/>
        </w:rPr>
        <w:t>Palacký University in Olomouc, Industrial Laboratory of Optics, RNDr. Jiří Keprt, DrSc., Czech Republic;</w:t>
      </w:r>
    </w:p>
    <w:p w14:paraId="5C6CEF2E" w14:textId="77777777" w:rsidR="000219B9" w:rsidRPr="00F262C5" w:rsidRDefault="000219B9" w:rsidP="009520CE">
      <w:pPr>
        <w:pStyle w:val="odrky"/>
      </w:pPr>
      <w:r w:rsidRPr="00F262C5">
        <w:rPr>
          <w:lang w:val="en"/>
        </w:rPr>
        <w:t>Czech University of Agriculture in Pilsen, Faculty of Mechanical Engineering, Prof</w:t>
      </w:r>
      <w:r w:rsidR="00BB5A4A">
        <w:rPr>
          <w:lang w:val="en"/>
        </w:rPr>
        <w:t>. Dr. A. Kříž,</w:t>
      </w:r>
      <w:r w:rsidRPr="00F262C5">
        <w:rPr>
          <w:lang w:val="en"/>
        </w:rPr>
        <w:t xml:space="preserve"> Czech Republic;</w:t>
      </w:r>
    </w:p>
    <w:p w14:paraId="5A209DB0" w14:textId="77777777" w:rsidR="00BE4BF8" w:rsidRDefault="00BE4BF8" w:rsidP="009520CE">
      <w:pPr>
        <w:pStyle w:val="odrky"/>
      </w:pPr>
      <w:r w:rsidRPr="00F262C5">
        <w:rPr>
          <w:lang w:val="en"/>
        </w:rPr>
        <w:lastRenderedPageBreak/>
        <w:t xml:space="preserve">Technical University of Ostrava – doc. J. Kionka, CSc., doc. Dr. J. Punčochář, CSc., </w:t>
      </w:r>
      <w:r w:rsidRPr="00D771E4">
        <w:rPr>
          <w:snapToGrid w:val="0"/>
          <w:lang w:val="en" w:eastAsia="sk-SK"/>
        </w:rPr>
        <w:t xml:space="preserve">Faculty of Security Inženýrství Ing. </w:t>
      </w:r>
    </w:p>
    <w:p w14:paraId="304E4AF2" w14:textId="77777777" w:rsidR="000219B9" w:rsidRDefault="000219B9" w:rsidP="000219B9">
      <w:pPr>
        <w:pStyle w:val="odrky"/>
      </w:pPr>
      <w:r>
        <w:rPr>
          <w:lang w:val="en"/>
        </w:rPr>
        <w:t>Upper Silesian University of Business, Dr. Ing.  Gabryšová</w:t>
      </w:r>
      <w:r w:rsidRPr="00F262C5">
        <w:rPr>
          <w:lang w:val="en"/>
        </w:rPr>
        <w:t>, Czech Republic;</w:t>
      </w:r>
    </w:p>
    <w:p w14:paraId="469DEFDE" w14:textId="77777777" w:rsidR="00BE4BF8" w:rsidRPr="00D771E4" w:rsidRDefault="00BE4BF8" w:rsidP="009520CE">
      <w:pPr>
        <w:pStyle w:val="odrky"/>
        <w:rPr>
          <w:snapToGrid w:val="0"/>
          <w:lang w:eastAsia="sk-SK"/>
        </w:rPr>
      </w:pPr>
      <w:r w:rsidRPr="00D771E4">
        <w:rPr>
          <w:snapToGrid w:val="0"/>
          <w:lang w:val="en" w:eastAsia="sk-SK"/>
        </w:rPr>
        <w:t>Jan Evangelisty Purkyně University, Ústí nad Labem, Faculty of Mechanical Engineering, doc. Natasha Náprstková, Ph</w:t>
      </w:r>
      <w:r w:rsidR="00DE6EF3">
        <w:rPr>
          <w:snapToGrid w:val="0"/>
          <w:lang w:val="en" w:eastAsia="sk-SK"/>
        </w:rPr>
        <w:t>.</w:t>
      </w:r>
      <w:r>
        <w:rPr>
          <w:lang w:val="en"/>
        </w:rPr>
        <w:t xml:space="preserve"> </w:t>
      </w:r>
      <w:r w:rsidRPr="00D771E4">
        <w:rPr>
          <w:snapToGrid w:val="0"/>
          <w:lang w:val="en" w:eastAsia="sk-SK"/>
        </w:rPr>
        <w:t xml:space="preserve">D., Czech Republic; </w:t>
      </w:r>
    </w:p>
    <w:p w14:paraId="3407FC34" w14:textId="77777777" w:rsidR="00BE4BF8" w:rsidRPr="00F262C5" w:rsidRDefault="00BE4BF8" w:rsidP="009520CE">
      <w:pPr>
        <w:pStyle w:val="odrky"/>
      </w:pPr>
      <w:r w:rsidRPr="00F262C5">
        <w:rPr>
          <w:lang w:val="en"/>
        </w:rPr>
        <w:t xml:space="preserve">University of Silesia in Opava, Faculty of Entrepreneurship in Karviné; </w:t>
      </w:r>
      <w:r w:rsidRPr="00F262C5">
        <w:rPr>
          <w:snapToGrid w:val="0"/>
          <w:lang w:val="en" w:eastAsia="sk-SK"/>
        </w:rPr>
        <w:t>RNDr. R. Jewelry, PhD., Czech Republic;</w:t>
      </w:r>
    </w:p>
    <w:p w14:paraId="31632797" w14:textId="77777777" w:rsidR="005A6018" w:rsidRPr="00F262C5" w:rsidRDefault="005A6018" w:rsidP="009520CE">
      <w:pPr>
        <w:pStyle w:val="odrky"/>
      </w:pPr>
      <w:r w:rsidRPr="00F262C5">
        <w:rPr>
          <w:lang w:val="en"/>
        </w:rPr>
        <w:t>Mendel University in Brno, Faculty of Lesnická a dřevařská, doc. D. Tesařová, PhD., prof. Miroslav Rousek, CSc., doc. Ing, Zdenko Kopecký, PhD., doc. Karel Janák, CSc.,</w:t>
      </w:r>
      <w:r w:rsidR="00C00715">
        <w:rPr>
          <w:lang w:val="en"/>
        </w:rPr>
        <w:t xml:space="preserve"> L. Hlásková, PhD.,</w:t>
      </w:r>
      <w:r w:rsidR="009B1E90">
        <w:rPr>
          <w:lang w:val="en"/>
        </w:rPr>
        <w:t xml:space="preserve"> Faculty of Agronomy, Doc. Ing. </w:t>
      </w:r>
      <w:r>
        <w:rPr>
          <w:lang w:val="en"/>
        </w:rPr>
        <w:t xml:space="preserve"> </w:t>
      </w:r>
      <w:r w:rsidR="009B1E90">
        <w:rPr>
          <w:lang w:val="en"/>
        </w:rPr>
        <w:t>Čupera, Ph.D.,</w:t>
      </w:r>
      <w:r w:rsidRPr="00F262C5">
        <w:rPr>
          <w:lang w:val="en"/>
        </w:rPr>
        <w:t xml:space="preserve"> Czech Republic;</w:t>
      </w:r>
    </w:p>
    <w:p w14:paraId="43F29762" w14:textId="77777777" w:rsidR="005A6018" w:rsidRPr="00F262C5" w:rsidRDefault="005A6018" w:rsidP="009520CE">
      <w:pPr>
        <w:pStyle w:val="odrky"/>
      </w:pPr>
      <w:r w:rsidRPr="00F262C5">
        <w:rPr>
          <w:lang w:val="en"/>
        </w:rPr>
        <w:t>University of Pardubice, Faculty of Chemistry and Technology, Prof. P. Kalenda, CSc., Prof. A. Kalendová, Dr., Czech Republic;</w:t>
      </w:r>
    </w:p>
    <w:p w14:paraId="4CA66809" w14:textId="77777777" w:rsidR="005A6018" w:rsidRPr="00F262C5" w:rsidRDefault="005A6018" w:rsidP="009520CE">
      <w:pPr>
        <w:pStyle w:val="odrky"/>
      </w:pPr>
      <w:r w:rsidRPr="00F262C5">
        <w:rPr>
          <w:lang w:val="en" w:eastAsia="sk-SK"/>
        </w:rPr>
        <w:t xml:space="preserve">Technical University, Faculty of Mechanical Engineering, Liberec, </w:t>
      </w:r>
      <w:r w:rsidRPr="00D771E4">
        <w:rPr>
          <w:snapToGrid w:val="0"/>
          <w:lang w:val="en" w:eastAsia="sk-SK"/>
        </w:rPr>
        <w:t>Eva Nováková, PhD., Czech Republic;</w:t>
      </w:r>
    </w:p>
    <w:p w14:paraId="26F20E84" w14:textId="77777777" w:rsidR="00BC73EC" w:rsidRPr="00F262C5" w:rsidRDefault="005A6018" w:rsidP="009520CE">
      <w:pPr>
        <w:pStyle w:val="odrky"/>
      </w:pPr>
      <w:r w:rsidRPr="00F262C5">
        <w:rPr>
          <w:lang w:val="en"/>
        </w:rPr>
        <w:t>University of West Bohemia in Pilsen, Faculty of Mechanical Engineering, Marek Bureš, PhD., Prof. Dr. Antonín Kříž, Czech Republic;</w:t>
      </w:r>
    </w:p>
    <w:p w14:paraId="2F23B15A" w14:textId="77777777" w:rsidR="00E07CB6" w:rsidRPr="00F262C5" w:rsidRDefault="00E07CB6" w:rsidP="009520CE">
      <w:pPr>
        <w:pStyle w:val="odrky"/>
      </w:pPr>
      <w:r w:rsidRPr="00F262C5">
        <w:rPr>
          <w:lang w:val="en"/>
        </w:rPr>
        <w:t>Voronezh State Academy of Forestry Engineering, Prof. Dr. Tech. Sci. Larissa I. Belchinskaya, Russia;</w:t>
      </w:r>
    </w:p>
    <w:p w14:paraId="0757838B" w14:textId="77777777" w:rsidR="001E7B8D" w:rsidRPr="00D771E4" w:rsidRDefault="001E7B8D" w:rsidP="009520CE">
      <w:pPr>
        <w:pStyle w:val="odrky"/>
        <w:rPr>
          <w:snapToGrid w:val="0"/>
          <w:lang w:eastAsia="sk-SK"/>
        </w:rPr>
      </w:pPr>
      <w:r w:rsidRPr="00F262C5">
        <w:rPr>
          <w:lang w:val="en"/>
        </w:rPr>
        <w:t>University of Life Sciences – SGGW, Faculty of Forestry and Wood Technology, Warsaw, prof. Dr. hab. Krzysztof J. Krajewski, Dr.hab. Piotr Borysiuk,</w:t>
      </w:r>
      <w:r w:rsidR="00BB5A4A">
        <w:rPr>
          <w:szCs w:val="20"/>
          <w:lang w:val="en" w:eastAsia="sk-SK"/>
        </w:rPr>
        <w:t xml:space="preserve"> prof. </w:t>
      </w:r>
      <w:r>
        <w:rPr>
          <w:lang w:val="en"/>
        </w:rPr>
        <w:t xml:space="preserve"> </w:t>
      </w:r>
      <w:r w:rsidR="00BB5A4A">
        <w:rPr>
          <w:szCs w:val="20"/>
          <w:lang w:val="en" w:eastAsia="sk-SK"/>
        </w:rPr>
        <w:t>d</w:t>
      </w:r>
      <w:r w:rsidR="00C033E3" w:rsidRPr="00D771E4">
        <w:rPr>
          <w:szCs w:val="20"/>
          <w:lang w:val="en" w:eastAsia="sk-SK"/>
        </w:rPr>
        <w:t>r</w:t>
      </w:r>
      <w:r w:rsidR="00BB5A4A">
        <w:rPr>
          <w:szCs w:val="20"/>
          <w:lang w:val="en" w:eastAsia="sk-SK"/>
        </w:rPr>
        <w:t>.</w:t>
      </w:r>
      <w:r>
        <w:rPr>
          <w:lang w:val="en"/>
        </w:rPr>
        <w:t xml:space="preserve"> </w:t>
      </w:r>
      <w:r w:rsidR="00C033E3" w:rsidRPr="00D771E4">
        <w:rPr>
          <w:szCs w:val="20"/>
          <w:lang w:val="en" w:eastAsia="sk-SK"/>
        </w:rPr>
        <w:t xml:space="preserve"> hab inž. Ewa Dobrowolska,</w:t>
      </w:r>
      <w:r w:rsidR="00C033E3" w:rsidRPr="00D771E4">
        <w:rPr>
          <w:snapToGrid w:val="0"/>
          <w:lang w:val="en" w:eastAsia="sk-SK"/>
        </w:rPr>
        <w:t xml:space="preserve"> Poland;</w:t>
      </w:r>
    </w:p>
    <w:p w14:paraId="435E27AA" w14:textId="77777777" w:rsidR="001E7B8D" w:rsidRDefault="001E7B8D" w:rsidP="009520CE">
      <w:pPr>
        <w:pStyle w:val="odrky"/>
      </w:pPr>
      <w:r w:rsidRPr="00F262C5">
        <w:rPr>
          <w:lang w:val="en"/>
        </w:rPr>
        <w:t>SGGW, Faculty of Production Engineering Warszawa, prof. dr. Hab. Jerzy Wiesik, Poland;</w:t>
      </w:r>
    </w:p>
    <w:p w14:paraId="0E247921" w14:textId="77777777" w:rsidR="00C00715" w:rsidRPr="00F262C5" w:rsidRDefault="00C00715" w:rsidP="009520CE">
      <w:pPr>
        <w:pStyle w:val="odrky"/>
      </w:pPr>
      <w:r>
        <w:rPr>
          <w:lang w:val="en"/>
        </w:rPr>
        <w:t>Warsaw University of Life Science, Prof. Dr. Hab.  Inž. Ewa Dobrowolska</w:t>
      </w:r>
      <w:r w:rsidR="00064DCF" w:rsidRPr="00F262C5">
        <w:rPr>
          <w:lang w:val="en"/>
        </w:rPr>
        <w:t>, Poland;</w:t>
      </w:r>
    </w:p>
    <w:p w14:paraId="2847AEB2" w14:textId="77777777" w:rsidR="001E7B8D" w:rsidRPr="00F262C5" w:rsidRDefault="001E7B8D" w:rsidP="009520CE">
      <w:pPr>
        <w:pStyle w:val="odrky"/>
      </w:pPr>
      <w:r w:rsidRPr="00F262C5">
        <w:rPr>
          <w:lang w:val="en"/>
        </w:rPr>
        <w:t xml:space="preserve">AR, Department of Mechanizacji Prac Lesnych Krakow, prof. dr. Hab. Józef Walczyk, </w:t>
      </w:r>
      <w:r w:rsidR="00F14458">
        <w:rPr>
          <w:lang w:val="en"/>
        </w:rPr>
        <w:t xml:space="preserve">Dr. Hab. </w:t>
      </w:r>
      <w:r>
        <w:rPr>
          <w:lang w:val="en"/>
        </w:rPr>
        <w:t xml:space="preserve"> </w:t>
      </w:r>
      <w:r w:rsidR="00F14458">
        <w:rPr>
          <w:lang w:val="en"/>
        </w:rPr>
        <w:t xml:space="preserve">inž. Pawel Tylek, Dr. Hab. </w:t>
      </w:r>
      <w:r>
        <w:rPr>
          <w:lang w:val="en"/>
        </w:rPr>
        <w:t xml:space="preserve"> </w:t>
      </w:r>
      <w:r w:rsidR="00F14458">
        <w:rPr>
          <w:lang w:val="en"/>
        </w:rPr>
        <w:t>i</w:t>
      </w:r>
      <w:r w:rsidR="00AD5F0F" w:rsidRPr="00F262C5">
        <w:rPr>
          <w:lang w:val="en"/>
        </w:rPr>
        <w:t xml:space="preserve">nž. Krzystof Slowiňski, </w:t>
      </w:r>
      <w:r w:rsidR="00F14458">
        <w:rPr>
          <w:lang w:val="en"/>
        </w:rPr>
        <w:t xml:space="preserve">Dr. Hab. </w:t>
      </w:r>
      <w:r>
        <w:rPr>
          <w:lang w:val="en"/>
        </w:rPr>
        <w:t xml:space="preserve"> </w:t>
      </w:r>
      <w:r w:rsidR="00F14458">
        <w:rPr>
          <w:lang w:val="en"/>
        </w:rPr>
        <w:t xml:space="preserve">inž. M. Kormanek, </w:t>
      </w:r>
      <w:r w:rsidR="001B713F" w:rsidRPr="00F262C5">
        <w:rPr>
          <w:lang w:val="en"/>
        </w:rPr>
        <w:t>Poland;</w:t>
      </w:r>
    </w:p>
    <w:p w14:paraId="6105B5FC" w14:textId="77777777" w:rsidR="001E7B8D" w:rsidRPr="00F262C5" w:rsidRDefault="001E7B8D" w:rsidP="009520CE">
      <w:pPr>
        <w:pStyle w:val="odrky"/>
      </w:pPr>
      <w:r w:rsidRPr="00F262C5">
        <w:rPr>
          <w:lang w:val="en"/>
        </w:rPr>
        <w:t>Ukrainian derzavnyj lisotechničnyj universytet Lviv, prof. Nestor J, Bybljuk, DrSc., doc. Oleg Styranivsky, Ph.D., doc. Oleg Magura, Ph.D.,</w:t>
      </w:r>
      <w:r w:rsidR="009B1E90">
        <w:rPr>
          <w:lang w:val="en"/>
        </w:rPr>
        <w:t xml:space="preserve"> doc. I. </w:t>
      </w:r>
      <w:r>
        <w:rPr>
          <w:lang w:val="en"/>
        </w:rPr>
        <w:t xml:space="preserve"> </w:t>
      </w:r>
      <w:r w:rsidR="009B1E90">
        <w:rPr>
          <w:lang w:val="en"/>
        </w:rPr>
        <w:t>Rebeznyuk, Ph.D.,</w:t>
      </w:r>
      <w:r w:rsidR="001B713F" w:rsidRPr="00F262C5">
        <w:rPr>
          <w:lang w:val="en"/>
        </w:rPr>
        <w:t xml:space="preserve"> Ukraine;</w:t>
      </w:r>
    </w:p>
    <w:p w14:paraId="33235DCA" w14:textId="77777777" w:rsidR="001E7B8D" w:rsidRPr="00F262C5" w:rsidRDefault="001E7B8D" w:rsidP="009520CE">
      <w:pPr>
        <w:pStyle w:val="odrky"/>
      </w:pPr>
      <w:r w:rsidRPr="00F262C5">
        <w:rPr>
          <w:lang w:val="en"/>
        </w:rPr>
        <w:t>Nyguat-Magyarországi Egy</w:t>
      </w:r>
      <w:r w:rsidR="008D6CF7">
        <w:rPr>
          <w:lang w:val="en"/>
        </w:rPr>
        <w:t>e</w:t>
      </w:r>
      <w:r w:rsidR="00B40D87" w:rsidRPr="00F262C5">
        <w:rPr>
          <w:lang w:val="en"/>
        </w:rPr>
        <w:t>tem Šoproň, prof. Belo Horváth, prof. Z. Kovacs,</w:t>
      </w:r>
      <w:r w:rsidR="00FF6A48">
        <w:rPr>
          <w:lang w:val="en"/>
        </w:rPr>
        <w:t xml:space="preserve"> prof. Etele Csanady, PhD.</w:t>
      </w:r>
      <w:r>
        <w:rPr>
          <w:lang w:val="en"/>
        </w:rPr>
        <w:t xml:space="preserve"> </w:t>
      </w:r>
      <w:r w:rsidR="001B713F" w:rsidRPr="00F262C5">
        <w:rPr>
          <w:lang w:val="en"/>
        </w:rPr>
        <w:t xml:space="preserve"> Hungary;</w:t>
      </w:r>
    </w:p>
    <w:p w14:paraId="6ED1CEAB" w14:textId="77777777" w:rsidR="0087796F" w:rsidRPr="00F262C5" w:rsidRDefault="0087796F" w:rsidP="009520CE">
      <w:pPr>
        <w:pStyle w:val="odrky"/>
      </w:pPr>
      <w:r w:rsidRPr="00F262C5">
        <w:rPr>
          <w:lang w:val="en"/>
        </w:rPr>
        <w:t>University of Zagreb, Faculty of Forestry, Prof. D</w:t>
      </w:r>
      <w:r w:rsidR="00BB5A4A">
        <w:rPr>
          <w:lang w:val="en"/>
        </w:rPr>
        <w:t xml:space="preserve">r. </w:t>
      </w:r>
      <w:r>
        <w:rPr>
          <w:lang w:val="en"/>
        </w:rPr>
        <w:t xml:space="preserve"> </w:t>
      </w:r>
      <w:r w:rsidR="00BB5A4A">
        <w:rPr>
          <w:lang w:val="en"/>
        </w:rPr>
        <w:t xml:space="preserve">Sc. Marian Šušniar, doc. </w:t>
      </w:r>
      <w:r>
        <w:rPr>
          <w:lang w:val="en"/>
        </w:rPr>
        <w:t xml:space="preserve"> </w:t>
      </w:r>
      <w:r w:rsidR="00BB5A4A">
        <w:rPr>
          <w:lang w:val="en"/>
        </w:rPr>
        <w:t>Dr.S</w:t>
      </w:r>
      <w:r w:rsidR="00AD5F0F" w:rsidRPr="00F262C5">
        <w:rPr>
          <w:lang w:val="en"/>
        </w:rPr>
        <w:t xml:space="preserve">c. Igor Dukič, </w:t>
      </w:r>
      <w:r w:rsidR="00664B84">
        <w:rPr>
          <w:lang w:val="en"/>
        </w:rPr>
        <w:t xml:space="preserve">Prof. R.B. </w:t>
      </w:r>
      <w:r>
        <w:rPr>
          <w:lang w:val="en"/>
        </w:rPr>
        <w:t xml:space="preserve"> </w:t>
      </w:r>
      <w:r w:rsidR="00664B84">
        <w:rPr>
          <w:lang w:val="en"/>
        </w:rPr>
        <w:t xml:space="preserve">Lukič, PhD., prof. Dr. </w:t>
      </w:r>
      <w:r>
        <w:rPr>
          <w:lang w:val="en"/>
        </w:rPr>
        <w:t xml:space="preserve"> </w:t>
      </w:r>
      <w:r w:rsidR="00BB5A4A">
        <w:rPr>
          <w:lang w:val="en"/>
        </w:rPr>
        <w:t>S</w:t>
      </w:r>
      <w:r w:rsidR="00664B84">
        <w:rPr>
          <w:lang w:val="en"/>
        </w:rPr>
        <w:t>c.</w:t>
      </w:r>
      <w:r>
        <w:rPr>
          <w:lang w:val="en"/>
        </w:rPr>
        <w:t xml:space="preserve"> </w:t>
      </w:r>
      <w:r w:rsidR="00664B84">
        <w:rPr>
          <w:lang w:val="en"/>
        </w:rPr>
        <w:t xml:space="preserve"> With. </w:t>
      </w:r>
      <w:r>
        <w:rPr>
          <w:lang w:val="en"/>
        </w:rPr>
        <w:t xml:space="preserve"> </w:t>
      </w:r>
      <w:r w:rsidR="00664B84">
        <w:rPr>
          <w:lang w:val="en"/>
        </w:rPr>
        <w:t>Pervan,</w:t>
      </w:r>
      <w:r w:rsidR="009B1E90">
        <w:rPr>
          <w:lang w:val="en"/>
        </w:rPr>
        <w:t xml:space="preserve"> PhD., </w:t>
      </w:r>
      <w:r w:rsidR="00AD5F0F" w:rsidRPr="00F262C5">
        <w:rPr>
          <w:lang w:val="en"/>
        </w:rPr>
        <w:t>Croatia;</w:t>
      </w:r>
    </w:p>
    <w:p w14:paraId="01F2707C" w14:textId="77777777" w:rsidR="00373958" w:rsidRPr="00F262C5" w:rsidRDefault="00373958" w:rsidP="009520CE">
      <w:pPr>
        <w:pStyle w:val="odrky"/>
      </w:pPr>
      <w:r w:rsidRPr="00F262C5">
        <w:rPr>
          <w:lang w:val="en"/>
        </w:rPr>
        <w:t>Kazan National Research Technological University, Prof. Ruslan R. Safin, DrSc., Russia;</w:t>
      </w:r>
    </w:p>
    <w:p w14:paraId="4CD1E9FC" w14:textId="77777777" w:rsidR="00373958" w:rsidRPr="00F262C5" w:rsidRDefault="00373958" w:rsidP="009520CE">
      <w:pPr>
        <w:pStyle w:val="odrky"/>
      </w:pPr>
      <w:r w:rsidRPr="00F262C5">
        <w:rPr>
          <w:lang w:val="en"/>
        </w:rPr>
        <w:t>Belarusian State University, Minsk, doc. Pavel M. Rudak, PhD., Belarus;</w:t>
      </w:r>
    </w:p>
    <w:p w14:paraId="2C0A5772" w14:textId="77777777" w:rsidR="002F0840" w:rsidRDefault="002F0840" w:rsidP="00664B84">
      <w:pPr>
        <w:pStyle w:val="odrky"/>
      </w:pPr>
      <w:r w:rsidRPr="00F262C5">
        <w:rPr>
          <w:lang w:val="en"/>
        </w:rPr>
        <w:t>Volga State University of Technology, Yoshkar Ola, doc. Evgeny Y. Razumov,</w:t>
      </w:r>
      <w:r w:rsidR="00440A12">
        <w:rPr>
          <w:lang w:val="en"/>
        </w:rPr>
        <w:t xml:space="preserve"> CSc, Russia</w:t>
      </w:r>
      <w:r w:rsidR="00664B84" w:rsidRPr="00F262C5">
        <w:rPr>
          <w:lang w:val="en"/>
        </w:rPr>
        <w:t>;</w:t>
      </w:r>
    </w:p>
    <w:p w14:paraId="23C9744D" w14:textId="77777777" w:rsidR="00664B84" w:rsidRPr="00F262C5" w:rsidRDefault="00664B84" w:rsidP="00664B84">
      <w:pPr>
        <w:pStyle w:val="odrky"/>
      </w:pPr>
      <w:r>
        <w:rPr>
          <w:lang w:val="en"/>
        </w:rPr>
        <w:t>Voronezh State Academy of Forestry Engineering, Prof. Dr.  Tech. Sci L. I.  Belychinskaya</w:t>
      </w:r>
      <w:r w:rsidRPr="00F262C5">
        <w:rPr>
          <w:lang w:val="en"/>
        </w:rPr>
        <w:t>, Russia;</w:t>
      </w:r>
    </w:p>
    <w:p w14:paraId="027F772F" w14:textId="77777777" w:rsidR="00356B54" w:rsidRPr="00F262C5" w:rsidRDefault="00356B54" w:rsidP="009520CE">
      <w:pPr>
        <w:pStyle w:val="odrky"/>
        <w:rPr>
          <w:snapToGrid w:val="0"/>
          <w:lang w:eastAsia="sk-SK"/>
        </w:rPr>
      </w:pPr>
      <w:r w:rsidRPr="00F262C5">
        <w:rPr>
          <w:snapToGrid w:val="0"/>
          <w:lang w:val="en" w:eastAsia="sk-SK"/>
        </w:rPr>
        <w:t xml:space="preserve">Instytut Technologii Mechanicznej, Wydział Budovy Maszyn i Zarządzania, Politechnika Poznańska, Poznań , </w:t>
      </w:r>
      <w:r w:rsidRPr="00F262C5">
        <w:rPr>
          <w:szCs w:val="20"/>
          <w:lang w:val="en" w:eastAsia="sk-SK"/>
        </w:rPr>
        <w:t>Dr. inž. Bartosc Palubicki</w:t>
      </w:r>
      <w:r w:rsidRPr="00F262C5">
        <w:rPr>
          <w:snapToGrid w:val="0"/>
          <w:lang w:val="en" w:eastAsia="sk-SK"/>
        </w:rPr>
        <w:t>, Poland;</w:t>
      </w:r>
    </w:p>
    <w:p w14:paraId="6F0BE4F1" w14:textId="77777777" w:rsidR="000D2C5B" w:rsidRDefault="00356B54" w:rsidP="009520CE">
      <w:pPr>
        <w:pStyle w:val="odrky"/>
      </w:pPr>
      <w:r w:rsidRPr="000D2C5B">
        <w:rPr>
          <w:lang w:val="en" w:eastAsia="sk-SK"/>
        </w:rPr>
        <w:t>University of Rijeka, Faculty of Engineering, Prof. T. Mikac, Croatia</w:t>
      </w:r>
      <w:r w:rsidRPr="000D2C5B">
        <w:rPr>
          <w:lang w:val="en"/>
        </w:rPr>
        <w:t>;</w:t>
      </w:r>
    </w:p>
    <w:p w14:paraId="365AEB76" w14:textId="77777777" w:rsidR="00964E76" w:rsidRPr="000D2C5B" w:rsidRDefault="00964E76" w:rsidP="009520CE">
      <w:pPr>
        <w:pStyle w:val="odrky"/>
      </w:pPr>
      <w:r w:rsidRPr="000D2C5B">
        <w:rPr>
          <w:lang w:val="en"/>
        </w:rPr>
        <w:t>Josip Juraj Strossmayer University of Osijek, Mechanical Engineering Faculty in Slavonsky Brod, Prof. D. Kozak,</w:t>
      </w:r>
      <w:r w:rsidRPr="000D2C5B">
        <w:rPr>
          <w:lang w:val="en" w:eastAsia="sk-SK"/>
        </w:rPr>
        <w:t xml:space="preserve"> Croatia</w:t>
      </w:r>
      <w:r w:rsidRPr="000D2C5B">
        <w:rPr>
          <w:lang w:val="en"/>
        </w:rPr>
        <w:t>;</w:t>
      </w:r>
    </w:p>
    <w:p w14:paraId="5907ECA6" w14:textId="77777777" w:rsidR="00964E76" w:rsidRPr="006959C5" w:rsidRDefault="00964E76" w:rsidP="009520CE">
      <w:pPr>
        <w:pStyle w:val="odrky"/>
        <w:rPr>
          <w:rFonts w:ascii="Arial" w:hAnsi="Arial" w:cs="Arial"/>
        </w:rPr>
      </w:pPr>
      <w:r w:rsidRPr="00F262C5">
        <w:rPr>
          <w:lang w:val="en"/>
        </w:rPr>
        <w:t>Technical University of Sofia, Prof. G. Popov, Bulgaria;</w:t>
      </w:r>
    </w:p>
    <w:p w14:paraId="200E93E4" w14:textId="77777777" w:rsidR="006959C5" w:rsidRPr="00D771E4" w:rsidRDefault="00384C14" w:rsidP="00384C14">
      <w:pPr>
        <w:pStyle w:val="odrky"/>
        <w:rPr>
          <w:rFonts w:ascii="Arial" w:hAnsi="Arial" w:cs="Arial"/>
        </w:rPr>
      </w:pPr>
      <w:r>
        <w:rPr>
          <w:lang w:val="en"/>
        </w:rPr>
        <w:t xml:space="preserve"> University of </w:t>
      </w:r>
      <w:r w:rsidR="006959C5">
        <w:rPr>
          <w:lang w:val="en"/>
        </w:rPr>
        <w:t>Forestry, Faculty of Forest Industry Sofia, doc.</w:t>
      </w:r>
      <w:r>
        <w:rPr>
          <w:lang w:val="en"/>
        </w:rPr>
        <w:t xml:space="preserve"> </w:t>
      </w:r>
      <w:r w:rsidR="006959C5">
        <w:rPr>
          <w:lang w:val="en"/>
        </w:rPr>
        <w:t xml:space="preserve"> Ing. </w:t>
      </w:r>
      <w:r>
        <w:rPr>
          <w:lang w:val="en"/>
        </w:rPr>
        <w:t xml:space="preserve"> </w:t>
      </w:r>
      <w:r w:rsidR="006959C5">
        <w:rPr>
          <w:lang w:val="en"/>
        </w:rPr>
        <w:t>Zhivko Gochev.</w:t>
      </w:r>
      <w:r>
        <w:rPr>
          <w:lang w:val="en"/>
        </w:rPr>
        <w:t xml:space="preserve"> </w:t>
      </w:r>
      <w:r w:rsidR="006959C5">
        <w:rPr>
          <w:lang w:val="en"/>
        </w:rPr>
        <w:t xml:space="preserve"> PhD, Bulgaria</w:t>
      </w:r>
      <w:r w:rsidRPr="00384C14">
        <w:rPr>
          <w:lang w:val="en"/>
        </w:rPr>
        <w:t>;</w:t>
      </w:r>
    </w:p>
    <w:p w14:paraId="6A4C67C5" w14:textId="77777777" w:rsidR="00964E76" w:rsidRPr="00F262C5" w:rsidRDefault="00000000" w:rsidP="00AE3781">
      <w:pPr>
        <w:pStyle w:val="odrky"/>
        <w:tabs>
          <w:tab w:val="left" w:pos="3544"/>
        </w:tabs>
      </w:pPr>
      <w:hyperlink r:id="rId25" w:history="1">
        <w:r w:rsidR="00964E76" w:rsidRPr="00F262C5">
          <w:rPr>
            <w:rStyle w:val="Hypertextovprepojenie"/>
            <w:bCs/>
            <w:color w:val="auto"/>
            <w:u w:val="none"/>
            <w:shd w:val="clear" w:color="auto" w:fill="F4F4F4"/>
            <w:lang w:val="en"/>
          </w:rPr>
          <w:t>Gdansk University of Technology</w:t>
        </w:r>
      </w:hyperlink>
      <w:r w:rsidR="00964E76" w:rsidRPr="00F262C5">
        <w:rPr>
          <w:lang w:val="en"/>
        </w:rPr>
        <w:t xml:space="preserve">, </w:t>
      </w:r>
      <w:hyperlink r:id="rId26" w:history="1">
        <w:r w:rsidR="00964E76" w:rsidRPr="00F262C5">
          <w:rPr>
            <w:rStyle w:val="Hypertextovprepojenie"/>
            <w:color w:val="auto"/>
            <w:u w:val="none"/>
            <w:shd w:val="clear" w:color="auto" w:fill="F4F4F4"/>
            <w:lang w:val="en"/>
          </w:rPr>
          <w:t>Faculty of Mechanical Engineering</w:t>
        </w:r>
      </w:hyperlink>
      <w:r w:rsidR="00964E76" w:rsidRPr="00F262C5">
        <w:rPr>
          <w:lang w:val="en"/>
        </w:rPr>
        <w:t>, Dr. Mieczyslaw Siemiatkowski),</w:t>
      </w:r>
      <w:r w:rsidR="00C00715">
        <w:rPr>
          <w:lang w:val="en"/>
        </w:rPr>
        <w:t xml:space="preserve"> Prof. Dr. Hab. </w:t>
      </w:r>
      <w:r w:rsidR="00F42AF4">
        <w:rPr>
          <w:lang w:val="en"/>
        </w:rPr>
        <w:t xml:space="preserve"> </w:t>
      </w:r>
      <w:r w:rsidR="00C00715">
        <w:rPr>
          <w:lang w:val="en"/>
        </w:rPr>
        <w:t>Inž. Kazimierz Orlowski,</w:t>
      </w:r>
      <w:r w:rsidR="00964E76" w:rsidRPr="00F262C5">
        <w:rPr>
          <w:snapToGrid w:val="0"/>
          <w:lang w:val="en" w:eastAsia="sk-SK"/>
        </w:rPr>
        <w:t xml:space="preserve"> Poland;</w:t>
      </w:r>
    </w:p>
    <w:p w14:paraId="1035D785" w14:textId="77777777" w:rsidR="00964E76" w:rsidRPr="00F262C5" w:rsidRDefault="00964E76" w:rsidP="00AE3781">
      <w:pPr>
        <w:pStyle w:val="odrky"/>
      </w:pPr>
      <w:r w:rsidRPr="00F262C5">
        <w:rPr>
          <w:lang w:val="en"/>
        </w:rPr>
        <w:t>Transilvania University of Brasov, Brasov, Prof. M. Ispas, Romania;</w:t>
      </w:r>
    </w:p>
    <w:p w14:paraId="7C99D2D1" w14:textId="77777777" w:rsidR="00135B9E" w:rsidRPr="00F262C5" w:rsidRDefault="00135B9E" w:rsidP="009520CE">
      <w:pPr>
        <w:pStyle w:val="odrky"/>
      </w:pPr>
      <w:r w:rsidRPr="00F262C5">
        <w:rPr>
          <w:lang w:val="en"/>
        </w:rPr>
        <w:t>Politechnika Koszalińska, Wydział Mechaniczny, prof. nadzw. dr hab. inż. Witold Gulbiński, prof. nadzw. dr hab. inż. Krzysztof Rokosz, prof. nadzw. Dr.. Hab. Inz. Jerzy Chojnacki, Poland;</w:t>
      </w:r>
    </w:p>
    <w:p w14:paraId="3439A366" w14:textId="77777777" w:rsidR="00403D8C" w:rsidRPr="00F262C5" w:rsidRDefault="00403D8C" w:rsidP="009520CE">
      <w:pPr>
        <w:pStyle w:val="odrky"/>
      </w:pPr>
      <w:r w:rsidRPr="00F262C5">
        <w:rPr>
          <w:lang w:val="en"/>
        </w:rPr>
        <w:lastRenderedPageBreak/>
        <w:t>University of Maribor, Faculty of Mechanical Engineering, prof. Dr. T. Kreže;</w:t>
      </w:r>
    </w:p>
    <w:p w14:paraId="223E431E" w14:textId="77777777" w:rsidR="002233AB" w:rsidRPr="00F262C5" w:rsidRDefault="002233AB" w:rsidP="009520CE">
      <w:pPr>
        <w:pStyle w:val="odrky"/>
      </w:pPr>
      <w:r w:rsidRPr="00F262C5">
        <w:rPr>
          <w:lang w:val="en"/>
        </w:rPr>
        <w:t>Silesian University of Technology, Faculty of Organization and Management, Institute of Production Engineering, Prof. W. Bialy, Republic of Poland;</w:t>
      </w:r>
    </w:p>
    <w:p w14:paraId="49A19F2E" w14:textId="77777777" w:rsidR="002233AB" w:rsidRPr="00F262C5" w:rsidRDefault="002233AB" w:rsidP="009520CE">
      <w:pPr>
        <w:pStyle w:val="odrky"/>
      </w:pPr>
      <w:r w:rsidRPr="00F262C5">
        <w:rPr>
          <w:lang w:val="en"/>
        </w:rPr>
        <w:t>Ryerson University, Toronto, Ontario, Dept. of Mechanical &amp; Industrial Engineering, Prof. David Nayolor, Ph.D., P. Eng., Canada;</w:t>
      </w:r>
    </w:p>
    <w:p w14:paraId="586473E9" w14:textId="77777777" w:rsidR="0087796F" w:rsidRPr="00F262C5" w:rsidRDefault="0087796F" w:rsidP="009520CE">
      <w:pPr>
        <w:pStyle w:val="odrky"/>
      </w:pPr>
      <w:r w:rsidRPr="00F262C5">
        <w:rPr>
          <w:lang w:val="en"/>
        </w:rPr>
        <w:t>University of L'Aquila, Department of Industrial and Information Engineering and Economics, Stefano Sfarra, PhD., Italy;</w:t>
      </w:r>
    </w:p>
    <w:p w14:paraId="20BFA76F" w14:textId="77777777" w:rsidR="00DB23DE" w:rsidRDefault="00DB23DE" w:rsidP="009520CE">
      <w:pPr>
        <w:pStyle w:val="odrky"/>
      </w:pPr>
      <w:r w:rsidRPr="00F262C5">
        <w:rPr>
          <w:lang w:val="en"/>
        </w:rPr>
        <w:t>State Forest Technical University, State institution of Higher profesional Education, Saint-Petersburg, doc. Sergey Spiridov, Republic of Russia;</w:t>
      </w:r>
    </w:p>
    <w:p w14:paraId="7387157A" w14:textId="77777777" w:rsidR="00FF6A48" w:rsidRDefault="00FF6A48" w:rsidP="009520CE">
      <w:pPr>
        <w:pStyle w:val="odrky"/>
      </w:pPr>
      <w:r>
        <w:rPr>
          <w:lang w:val="en"/>
        </w:rPr>
        <w:t>Kalashnikov Izhevsk State Technical University, Izhevsk</w:t>
      </w:r>
      <w:r w:rsidR="007B723E">
        <w:rPr>
          <w:lang w:val="en"/>
        </w:rPr>
        <w:t xml:space="preserve">, Assoc. Prof. PhD. </w:t>
      </w:r>
      <w:r>
        <w:rPr>
          <w:lang w:val="en"/>
        </w:rPr>
        <w:t xml:space="preserve"> </w:t>
      </w:r>
      <w:r w:rsidR="007B723E">
        <w:rPr>
          <w:lang w:val="en"/>
        </w:rPr>
        <w:t xml:space="preserve">Yury R. </w:t>
      </w:r>
      <w:r>
        <w:rPr>
          <w:lang w:val="en"/>
        </w:rPr>
        <w:t xml:space="preserve"> </w:t>
      </w:r>
      <w:r w:rsidR="007B723E">
        <w:rPr>
          <w:lang w:val="en"/>
        </w:rPr>
        <w:t>Nikitin, Republic of Russia</w:t>
      </w:r>
      <w:r w:rsidR="00064DCF" w:rsidRPr="00F262C5">
        <w:rPr>
          <w:lang w:val="en"/>
        </w:rPr>
        <w:t>;</w:t>
      </w:r>
    </w:p>
    <w:p w14:paraId="204FE674" w14:textId="77777777" w:rsidR="00064DCF" w:rsidRDefault="007B723E" w:rsidP="00064DCF">
      <w:pPr>
        <w:pStyle w:val="odrky"/>
      </w:pPr>
      <w:r>
        <w:rPr>
          <w:lang w:val="en"/>
        </w:rPr>
        <w:t>Szechenyi István</w:t>
      </w:r>
      <w:r w:rsidR="00064DCF">
        <w:rPr>
          <w:lang w:val="en"/>
        </w:rPr>
        <w:t xml:space="preserve"> University,Gyór, E. Horváth, Hungary</w:t>
      </w:r>
      <w:r w:rsidR="00064DCF" w:rsidRPr="00F262C5">
        <w:rPr>
          <w:lang w:val="en"/>
        </w:rPr>
        <w:t>;</w:t>
      </w:r>
    </w:p>
    <w:p w14:paraId="3448B0CE" w14:textId="77777777" w:rsidR="005204FB" w:rsidRDefault="00BB5A4A" w:rsidP="005204FB">
      <w:pPr>
        <w:pStyle w:val="odrky"/>
        <w:ind w:left="284"/>
      </w:pPr>
      <w:r>
        <w:rPr>
          <w:lang w:val="en"/>
        </w:rPr>
        <w:t>National</w:t>
      </w:r>
      <w:r w:rsidR="005204FB">
        <w:rPr>
          <w:lang w:val="en"/>
        </w:rPr>
        <w:t xml:space="preserve"> Chi Nan University,</w:t>
      </w:r>
      <w:r w:rsidR="00856CD8">
        <w:rPr>
          <w:lang w:val="en"/>
        </w:rPr>
        <w:t xml:space="preserve"> Department </w:t>
      </w:r>
      <w:r w:rsidR="005204FB">
        <w:rPr>
          <w:lang w:val="en"/>
        </w:rPr>
        <w:t>of Civil Engineering , Puli, Taiwan</w:t>
      </w:r>
      <w:r w:rsidR="005204FB" w:rsidRPr="005204FB">
        <w:rPr>
          <w:i/>
          <w:lang w:val="en"/>
        </w:rPr>
        <w:tab/>
      </w:r>
      <w:r w:rsidR="005204FB">
        <w:rPr>
          <w:lang w:val="en"/>
        </w:rPr>
        <w:t>Prof. Chang-Hung Kuo, PhD.</w:t>
      </w:r>
      <w:r>
        <w:rPr>
          <w:lang w:val="en"/>
        </w:rPr>
        <w:t xml:space="preserve"> </w:t>
      </w:r>
      <w:r w:rsidR="00064DCF" w:rsidRPr="00F262C5">
        <w:rPr>
          <w:lang w:val="en"/>
        </w:rPr>
        <w:t>;</w:t>
      </w:r>
    </w:p>
    <w:p w14:paraId="63B39F4F" w14:textId="77777777" w:rsidR="005204FB" w:rsidRPr="00F262C5" w:rsidRDefault="005204FB" w:rsidP="005204FB">
      <w:pPr>
        <w:pStyle w:val="odrky"/>
        <w:ind w:left="284"/>
      </w:pPr>
      <w:r>
        <w:rPr>
          <w:lang w:val="en"/>
        </w:rPr>
        <w:t>Universita di Bologna, Cristiano</w:t>
      </w:r>
      <w:r w:rsidR="007F7015">
        <w:rPr>
          <w:lang w:val="en"/>
        </w:rPr>
        <w:t xml:space="preserve"> Fragassa, Italy</w:t>
      </w:r>
      <w:r w:rsidR="00856CD8">
        <w:rPr>
          <w:lang w:val="en"/>
        </w:rPr>
        <w:t>.</w:t>
      </w:r>
    </w:p>
    <w:p w14:paraId="7CF376AF" w14:textId="6A31B4FD" w:rsidR="00F803A2" w:rsidRPr="00F262C5" w:rsidRDefault="00D04EC4" w:rsidP="00D771E4">
      <w:pPr>
        <w:pStyle w:val="Nadpis2"/>
        <w:numPr>
          <w:ilvl w:val="1"/>
          <w:numId w:val="2"/>
        </w:numPr>
      </w:pPr>
      <w:bookmarkStart w:id="47" w:name="_Toc193163494"/>
      <w:bookmarkStart w:id="48" w:name="_Toc222730518"/>
      <w:bookmarkStart w:id="49" w:name="_Toc353448365"/>
      <w:bookmarkStart w:id="50" w:name="_Toc116562488"/>
      <w:r>
        <w:rPr>
          <w:lang w:val="en"/>
        </w:rPr>
        <w:t>FEMT</w:t>
      </w:r>
      <w:r w:rsidR="00F803A2" w:rsidRPr="00F262C5">
        <w:rPr>
          <w:lang w:val="en"/>
        </w:rPr>
        <w:t>'s cooperation with professional workplaces</w:t>
      </w:r>
      <w:bookmarkEnd w:id="47"/>
      <w:bookmarkEnd w:id="48"/>
      <w:bookmarkEnd w:id="49"/>
      <w:bookmarkEnd w:id="50"/>
    </w:p>
    <w:p w14:paraId="231D0160" w14:textId="77777777" w:rsidR="00F803A2" w:rsidRPr="00F262C5" w:rsidRDefault="00F803A2" w:rsidP="00D771E4"/>
    <w:p w14:paraId="2ACA85A3" w14:textId="3AE90694" w:rsidR="00F803A2" w:rsidRPr="00F262C5" w:rsidRDefault="00D04EC4" w:rsidP="00D771E4">
      <w:r>
        <w:rPr>
          <w:lang w:val="en"/>
        </w:rPr>
        <w:t>FEMT</w:t>
      </w:r>
      <w:r w:rsidR="003112F8" w:rsidRPr="00F262C5">
        <w:rPr>
          <w:lang w:val="en"/>
        </w:rPr>
        <w:t xml:space="preserve"> staff cooperates with various institutions in solving projects, their development and implementation work, in arranging operational exercises, within the framework of diploma theses. </w:t>
      </w:r>
    </w:p>
    <w:p w14:paraId="367575D0" w14:textId="77777777" w:rsidR="001E42E4" w:rsidRPr="00F262C5" w:rsidRDefault="001E42E4" w:rsidP="00D771E4"/>
    <w:p w14:paraId="53357DDC" w14:textId="77777777" w:rsidR="001E42E4" w:rsidRPr="00F262C5" w:rsidRDefault="001E42E4" w:rsidP="009520CE">
      <w:pPr>
        <w:pStyle w:val="odrky"/>
      </w:pPr>
      <w:r w:rsidRPr="00D771E4">
        <w:rPr>
          <w:shd w:val="clear" w:color="auto" w:fill="FFFFFF"/>
          <w:lang w:val="en"/>
        </w:rPr>
        <w:t>HIVUS s.r.o.</w:t>
      </w:r>
      <w:r w:rsidRPr="00F262C5">
        <w:rPr>
          <w:lang w:val="en"/>
        </w:rPr>
        <w:t xml:space="preserve"> , Žilina, Jaroslav Kocian;</w:t>
      </w:r>
    </w:p>
    <w:p w14:paraId="462A3DD5" w14:textId="77777777" w:rsidR="001E42E4" w:rsidRPr="00F262C5" w:rsidRDefault="001E42E4" w:rsidP="009520CE">
      <w:pPr>
        <w:pStyle w:val="odrky"/>
      </w:pPr>
      <w:r w:rsidRPr="00F262C5">
        <w:rPr>
          <w:lang w:val="en"/>
        </w:rPr>
        <w:t>K-system, s.r.o., Žiar nad Hronom, Ľudovít Červenýk, Andrea Kúdelová;</w:t>
      </w:r>
    </w:p>
    <w:p w14:paraId="5D92F735" w14:textId="77777777" w:rsidR="001E42E4" w:rsidRPr="00F262C5" w:rsidRDefault="001E42E4" w:rsidP="009520CE">
      <w:pPr>
        <w:pStyle w:val="odrky"/>
      </w:pPr>
      <w:r w:rsidRPr="00F262C5">
        <w:rPr>
          <w:lang w:val="en"/>
        </w:rPr>
        <w:t>Zvolenská teplárenská, a.s., Zvolen, Ing. Jozef Petrinec;</w:t>
      </w:r>
    </w:p>
    <w:p w14:paraId="6A229C7F" w14:textId="77777777" w:rsidR="001E42E4" w:rsidRPr="00F262C5" w:rsidRDefault="001E42E4" w:rsidP="009520CE">
      <w:pPr>
        <w:pStyle w:val="odrky"/>
      </w:pPr>
      <w:r w:rsidRPr="00D771E4">
        <w:rPr>
          <w:shd w:val="clear" w:color="auto" w:fill="FFFFFF"/>
          <w:lang w:val="en"/>
        </w:rPr>
        <w:t>Doka Drev, s.r.o, Banská Bystrica, Štefan Mátik;</w:t>
      </w:r>
    </w:p>
    <w:p w14:paraId="4CDA91B9" w14:textId="77777777" w:rsidR="001E42E4" w:rsidRPr="00F262C5" w:rsidRDefault="001E42E4" w:rsidP="009520CE">
      <w:pPr>
        <w:pStyle w:val="odrky"/>
      </w:pPr>
      <w:r w:rsidRPr="00D771E4">
        <w:rPr>
          <w:shd w:val="clear" w:color="auto" w:fill="FFFFFF"/>
          <w:lang w:val="en"/>
        </w:rPr>
        <w:t>DETOX, s.r.o.,</w:t>
      </w:r>
      <w:r w:rsidRPr="00F262C5">
        <w:rPr>
          <w:lang w:val="en"/>
        </w:rPr>
        <w:t xml:space="preserve"> Plant Banská Bystrica, Katarína Babková, Karina Paulíny, PhD.;</w:t>
      </w:r>
    </w:p>
    <w:p w14:paraId="78153B06" w14:textId="77777777" w:rsidR="001E42E4" w:rsidRPr="00F262C5" w:rsidRDefault="001E42E4" w:rsidP="009520CE">
      <w:pPr>
        <w:pStyle w:val="odrky"/>
      </w:pPr>
      <w:r w:rsidRPr="00D771E4">
        <w:rPr>
          <w:shd w:val="clear" w:color="auto" w:fill="FFFFFF"/>
          <w:lang w:val="en"/>
        </w:rPr>
        <w:t>VIMAR Ecological boilers VIGAS</w:t>
      </w:r>
      <w:r w:rsidRPr="00F262C5">
        <w:rPr>
          <w:lang w:val="en"/>
        </w:rPr>
        <w:t xml:space="preserve">, Slovenská Ľupča, Pavel Vigaš; </w:t>
      </w:r>
    </w:p>
    <w:p w14:paraId="618646B2" w14:textId="77777777" w:rsidR="001E42E4" w:rsidRPr="00F262C5" w:rsidRDefault="001E42E4" w:rsidP="009520CE">
      <w:pPr>
        <w:pStyle w:val="odrky"/>
      </w:pPr>
      <w:r w:rsidRPr="00D771E4">
        <w:rPr>
          <w:shd w:val="clear" w:color="auto" w:fill="FFFFFF"/>
          <w:lang w:val="en"/>
        </w:rPr>
        <w:t>Wastewater treatment plant Rakytovce</w:t>
      </w:r>
      <w:r w:rsidRPr="00F262C5">
        <w:rPr>
          <w:lang w:val="en"/>
        </w:rPr>
        <w:t>, Bans</w:t>
      </w:r>
      <w:r w:rsidR="001C2269">
        <w:rPr>
          <w:lang w:val="en"/>
        </w:rPr>
        <w:t>ká Bystrica, Pavol Badinský</w:t>
      </w:r>
      <w:r w:rsidR="001C2269" w:rsidRPr="00F262C5">
        <w:rPr>
          <w:lang w:val="en"/>
        </w:rPr>
        <w:t>;</w:t>
      </w:r>
    </w:p>
    <w:p w14:paraId="7752FBB1" w14:textId="77777777" w:rsidR="001E42E4" w:rsidRPr="00F262C5" w:rsidRDefault="001E42E4" w:rsidP="009520CE">
      <w:pPr>
        <w:pStyle w:val="odrky"/>
      </w:pPr>
      <w:r w:rsidRPr="00D771E4">
        <w:rPr>
          <w:shd w:val="clear" w:color="auto" w:fill="FFFFFF"/>
          <w:lang w:val="en"/>
        </w:rPr>
        <w:t>Euroheat SK, s.r.o.</w:t>
      </w:r>
      <w:r w:rsidRPr="00F262C5">
        <w:rPr>
          <w:lang w:val="en"/>
        </w:rPr>
        <w:t xml:space="preserve"> , Bratislava, Ján Karman;</w:t>
      </w:r>
    </w:p>
    <w:p w14:paraId="458EBE1F" w14:textId="77777777" w:rsidR="001E42E4" w:rsidRPr="00F262C5" w:rsidRDefault="001E42E4" w:rsidP="009520CE">
      <w:pPr>
        <w:pStyle w:val="odrky"/>
      </w:pPr>
      <w:r w:rsidRPr="00F262C5">
        <w:rPr>
          <w:lang w:val="en"/>
        </w:rPr>
        <w:t>SHMÚ Banská Bystrica,</w:t>
      </w:r>
      <w:r w:rsidRPr="00D771E4">
        <w:rPr>
          <w:shd w:val="clear" w:color="auto" w:fill="FFFFFF"/>
          <w:lang w:val="en"/>
        </w:rPr>
        <w:t xml:space="preserve"> RNDr. Jana Podolinská;</w:t>
      </w:r>
    </w:p>
    <w:p w14:paraId="102078D1" w14:textId="77777777" w:rsidR="001E42E4" w:rsidRPr="00F262C5" w:rsidRDefault="001E42E4" w:rsidP="009520CE">
      <w:pPr>
        <w:pStyle w:val="odrky"/>
      </w:pPr>
      <w:r w:rsidRPr="00F262C5">
        <w:rPr>
          <w:lang w:val="en"/>
        </w:rPr>
        <w:t>SECOLÓG, s.r.o., Brezno (Landfill) – Richard Bergel, PhD.;</w:t>
      </w:r>
    </w:p>
    <w:p w14:paraId="48C79D54" w14:textId="77777777" w:rsidR="001E42E4" w:rsidRPr="00F262C5" w:rsidRDefault="001E42E4" w:rsidP="009520CE">
      <w:pPr>
        <w:pStyle w:val="odrky"/>
      </w:pPr>
      <w:r w:rsidRPr="00F262C5">
        <w:rPr>
          <w:lang w:val="en"/>
        </w:rPr>
        <w:t>Slovak Academy of Sciences, Institute of Polymers, Department of Theoretical and Applied Polymer Research, Bratislava, Igor Novák, CSc., Institute of Electrical Engineering, M. Polák, DrSc.;</w:t>
      </w:r>
    </w:p>
    <w:p w14:paraId="2CEB6A38" w14:textId="77777777" w:rsidR="001E42E4" w:rsidRPr="00F262C5" w:rsidRDefault="001E42E4" w:rsidP="009520CE">
      <w:pPr>
        <w:pStyle w:val="odrky"/>
      </w:pPr>
      <w:r w:rsidRPr="00F262C5">
        <w:rPr>
          <w:lang w:val="en"/>
        </w:rPr>
        <w:t>Research Institute of Plastic Substances, Nitra, Dana Červinková, Eva Lukáčiková;</w:t>
      </w:r>
    </w:p>
    <w:p w14:paraId="5E56C3DA" w14:textId="77777777" w:rsidR="0095143F" w:rsidRPr="00D771E4" w:rsidRDefault="001E42E4" w:rsidP="009520CE">
      <w:pPr>
        <w:pStyle w:val="odrky"/>
        <w:rPr>
          <w:shd w:val="clear" w:color="auto" w:fill="FFFFFF"/>
        </w:rPr>
      </w:pPr>
      <w:r w:rsidRPr="00D771E4">
        <w:rPr>
          <w:shd w:val="clear" w:color="auto" w:fill="FFFFFF"/>
          <w:lang w:val="en"/>
        </w:rPr>
        <w:t xml:space="preserve">PPS Group, a. s., Detva, </w:t>
      </w:r>
      <w:r w:rsidRPr="00F262C5">
        <w:rPr>
          <w:lang w:val="en"/>
        </w:rPr>
        <w:t xml:space="preserve">Complex PPS Group a.s., Tajovského 7, 962 12 DETVA, </w:t>
      </w:r>
      <w:r w:rsidRPr="00D771E4">
        <w:rPr>
          <w:shd w:val="clear" w:color="auto" w:fill="FFFFFF"/>
          <w:lang w:val="en"/>
        </w:rPr>
        <w:t>Vladimír Ľalík, Jozef Klimo</w:t>
      </w:r>
      <w:r w:rsidR="00064DCF">
        <w:rPr>
          <w:shd w:val="clear" w:color="auto" w:fill="FFFFFF"/>
          <w:lang w:val="en"/>
        </w:rPr>
        <w:t xml:space="preserve">, Ing. </w:t>
      </w:r>
      <w:r>
        <w:rPr>
          <w:lang w:val="en"/>
        </w:rPr>
        <w:t xml:space="preserve"> </w:t>
      </w:r>
      <w:r w:rsidR="00064DCF">
        <w:rPr>
          <w:shd w:val="clear" w:color="auto" w:fill="FFFFFF"/>
          <w:lang w:val="en"/>
        </w:rPr>
        <w:t>Golian</w:t>
      </w:r>
      <w:r w:rsidR="0097232E" w:rsidRPr="00F262C5">
        <w:rPr>
          <w:lang w:val="en"/>
        </w:rPr>
        <w:t xml:space="preserve"> ;</w:t>
      </w:r>
    </w:p>
    <w:p w14:paraId="41A47669" w14:textId="77777777" w:rsidR="001E42E4" w:rsidRPr="00D771E4" w:rsidRDefault="001E42E4" w:rsidP="009520CE">
      <w:pPr>
        <w:pStyle w:val="odrky"/>
        <w:rPr>
          <w:shd w:val="clear" w:color="auto" w:fill="FFFFFF"/>
        </w:rPr>
      </w:pPr>
      <w:r w:rsidRPr="00D771E4">
        <w:rPr>
          <w:shd w:val="clear" w:color="auto" w:fill="FFFFFF"/>
          <w:lang w:val="en"/>
        </w:rPr>
        <w:t xml:space="preserve">LKT, s. r. o., Trstená; </w:t>
      </w:r>
      <w:r w:rsidRPr="00F262C5">
        <w:rPr>
          <w:lang w:val="en"/>
        </w:rPr>
        <w:t>Štefan Furdek 270/12,</w:t>
      </w:r>
      <w:r w:rsidRPr="00D771E4">
        <w:rPr>
          <w:rStyle w:val="Vrazn"/>
          <w:b w:val="0"/>
          <w:lang w:val="en"/>
        </w:rPr>
        <w:t xml:space="preserve"> Peter Šinál</w:t>
      </w:r>
      <w:r w:rsidR="0097232E" w:rsidRPr="00F262C5">
        <w:rPr>
          <w:lang w:val="en"/>
        </w:rPr>
        <w:t>;</w:t>
      </w:r>
    </w:p>
    <w:p w14:paraId="5D5F696B" w14:textId="77777777" w:rsidR="001E42E4" w:rsidRPr="00D771E4" w:rsidRDefault="001E42E4" w:rsidP="009520CE">
      <w:pPr>
        <w:pStyle w:val="odrky"/>
        <w:rPr>
          <w:shd w:val="clear" w:color="auto" w:fill="FFFFFF"/>
        </w:rPr>
      </w:pPr>
      <w:r w:rsidRPr="00D771E4">
        <w:rPr>
          <w:shd w:val="clear" w:color="auto" w:fill="FFFFFF"/>
          <w:lang w:val="en"/>
        </w:rPr>
        <w:t>ESSEL Slovenská Lupča, Ing. Szylágy;</w:t>
      </w:r>
    </w:p>
    <w:p w14:paraId="305C0E74" w14:textId="77777777" w:rsidR="00054AB1" w:rsidRPr="00D771E4" w:rsidRDefault="001E42E4" w:rsidP="009520CE">
      <w:pPr>
        <w:pStyle w:val="odrky"/>
        <w:rPr>
          <w:shd w:val="clear" w:color="auto" w:fill="FFFFFF"/>
        </w:rPr>
      </w:pPr>
      <w:r w:rsidRPr="00D771E4">
        <w:rPr>
          <w:shd w:val="clear" w:color="auto" w:fill="FFFFFF"/>
          <w:lang w:val="en"/>
        </w:rPr>
        <w:t xml:space="preserve">Forest Technology Plant Banská Bystrica, Sivčo, Franta PhD.; </w:t>
      </w:r>
    </w:p>
    <w:p w14:paraId="56A35726" w14:textId="77777777" w:rsidR="00054AB1" w:rsidRPr="00D771E4" w:rsidRDefault="00054AB1" w:rsidP="009520CE">
      <w:pPr>
        <w:pStyle w:val="odrky"/>
        <w:rPr>
          <w:rFonts w:ascii="Arial" w:hAnsi="Arial" w:cs="Arial"/>
          <w:sz w:val="20"/>
          <w:szCs w:val="20"/>
        </w:rPr>
      </w:pPr>
      <w:r w:rsidRPr="00D771E4">
        <w:rPr>
          <w:shd w:val="clear" w:color="auto" w:fill="FFFFFF"/>
          <w:lang w:val="en"/>
        </w:rPr>
        <w:t>Continental Automotive System Slovakia</w:t>
      </w:r>
      <w:r w:rsidRPr="00F262C5">
        <w:rPr>
          <w:lang w:val="en"/>
        </w:rPr>
        <w:t>, Zvolen, Zvolen, Slovakia, p. Šimiak, (contractual cooperation, Ing.</w:t>
      </w:r>
      <w:r>
        <w:rPr>
          <w:lang w:val="en"/>
        </w:rPr>
        <w:t xml:space="preserve"> </w:t>
      </w:r>
      <w:r w:rsidR="001E1BA4">
        <w:rPr>
          <w:lang w:val="en"/>
        </w:rPr>
        <w:t xml:space="preserve"> J. Salay</w:t>
      </w:r>
      <w:r w:rsidR="000219B9">
        <w:rPr>
          <w:lang w:val="en"/>
        </w:rPr>
        <w:t>, I</w:t>
      </w:r>
      <w:r w:rsidR="000219B9" w:rsidRPr="000219B9">
        <w:rPr>
          <w:lang w:val="en"/>
        </w:rPr>
        <w:t>ng. R. Hraško</w:t>
      </w:r>
      <w:r w:rsidR="001E1BA4" w:rsidRPr="00F262C5">
        <w:rPr>
          <w:lang w:val="en"/>
        </w:rPr>
        <w:t>;</w:t>
      </w:r>
    </w:p>
    <w:p w14:paraId="535332EE" w14:textId="77777777" w:rsidR="00054AB1" w:rsidRPr="00D771E4" w:rsidRDefault="00054AB1" w:rsidP="009520CE">
      <w:pPr>
        <w:pStyle w:val="odrky"/>
        <w:rPr>
          <w:shd w:val="clear" w:color="auto" w:fill="FFFFFF"/>
        </w:rPr>
      </w:pPr>
      <w:r w:rsidRPr="00D771E4">
        <w:rPr>
          <w:shd w:val="clear" w:color="auto" w:fill="FFFFFF"/>
          <w:lang w:val="en"/>
        </w:rPr>
        <w:t xml:space="preserve">BRC Slovakia, s. r. o., Drmla, </w:t>
      </w:r>
      <w:r w:rsidR="007F7015">
        <w:rPr>
          <w:shd w:val="clear" w:color="auto" w:fill="FFFFFF"/>
          <w:lang w:val="en"/>
        </w:rPr>
        <w:t>Ing.</w:t>
      </w:r>
      <w:r>
        <w:rPr>
          <w:lang w:val="en"/>
        </w:rPr>
        <w:t xml:space="preserve"> </w:t>
      </w:r>
    </w:p>
    <w:p w14:paraId="39D5C468" w14:textId="77777777" w:rsidR="002D1DDA" w:rsidRDefault="00054AB1" w:rsidP="009520CE">
      <w:pPr>
        <w:pStyle w:val="odrky"/>
        <w:rPr>
          <w:shd w:val="clear" w:color="auto" w:fill="FFFFFF"/>
        </w:rPr>
      </w:pPr>
      <w:r w:rsidRPr="00F262C5">
        <w:rPr>
          <w:shd w:val="clear" w:color="auto" w:fill="FFFFFF"/>
          <w:lang w:val="en"/>
        </w:rPr>
        <w:t>SLAVIA PRODUCTION SYSTEMS a.s., Detva, Dobrota, Michal Kucej, Jana Kucejová;</w:t>
      </w:r>
    </w:p>
    <w:p w14:paraId="58DC8B7E" w14:textId="77777777" w:rsidR="00AB13E0" w:rsidRPr="00F262C5" w:rsidRDefault="00AB13E0" w:rsidP="009520CE">
      <w:pPr>
        <w:pStyle w:val="odrky"/>
        <w:rPr>
          <w:shd w:val="clear" w:color="auto" w:fill="FFFFFF"/>
        </w:rPr>
      </w:pPr>
      <w:r>
        <w:rPr>
          <w:shd w:val="clear" w:color="auto" w:fill="FFFFFF"/>
          <w:lang w:val="en"/>
        </w:rPr>
        <w:t xml:space="preserve">IPM Engineering, s.r.o., Zvolen, Ing. </w:t>
      </w:r>
      <w:r>
        <w:rPr>
          <w:lang w:val="en"/>
        </w:rPr>
        <w:t xml:space="preserve"> </w:t>
      </w:r>
      <w:r>
        <w:rPr>
          <w:shd w:val="clear" w:color="auto" w:fill="FFFFFF"/>
          <w:lang w:val="en"/>
        </w:rPr>
        <w:t>Pauliny, PhD.</w:t>
      </w:r>
    </w:p>
    <w:p w14:paraId="1FE04614" w14:textId="77777777" w:rsidR="008D033D" w:rsidRPr="00F262C5" w:rsidRDefault="008D033D" w:rsidP="008D6CF7">
      <w:pPr>
        <w:pStyle w:val="odrky"/>
      </w:pPr>
      <w:r w:rsidRPr="00F262C5">
        <w:rPr>
          <w:lang w:val="en"/>
        </w:rPr>
        <w:t>INOVAL Ladomeská Vieska , Slovak Academy of Sciences, Institute of Materials and Mechanics machine</w:t>
      </w:r>
      <w:r w:rsidR="008D6CF7">
        <w:rPr>
          <w:lang w:val="en"/>
        </w:rPr>
        <w:t xml:space="preserve">ov SAS </w:t>
      </w:r>
      <w:r w:rsidRPr="00F262C5">
        <w:rPr>
          <w:lang w:val="en"/>
        </w:rPr>
        <w:t xml:space="preserve"> , Dr. František Simančík, Ing.</w:t>
      </w:r>
    </w:p>
    <w:p w14:paraId="79ED36EB" w14:textId="77777777" w:rsidR="005A4DBA" w:rsidRPr="000D2C5B" w:rsidRDefault="008D033D" w:rsidP="009520CE">
      <w:pPr>
        <w:pStyle w:val="odrky"/>
      </w:pPr>
      <w:r w:rsidRPr="00F262C5">
        <w:rPr>
          <w:lang w:val="en"/>
        </w:rPr>
        <w:t>Institute of Material Research SAS, Košice, RNDr. Miroslav Džupon, PhD.;</w:t>
      </w:r>
    </w:p>
    <w:p w14:paraId="1C60C46B" w14:textId="77777777" w:rsidR="005A4DBA" w:rsidRPr="000D2C5B" w:rsidRDefault="001E1BA4" w:rsidP="009520CE">
      <w:pPr>
        <w:pStyle w:val="odrky"/>
      </w:pPr>
      <w:r>
        <w:rPr>
          <w:lang w:val="en"/>
        </w:rPr>
        <w:lastRenderedPageBreak/>
        <w:t>ŽOS Zvolen, a. s. Zvolen, Ing. Ľ. Martinská</w:t>
      </w:r>
      <w:r w:rsidR="000219B9">
        <w:rPr>
          <w:lang w:val="en"/>
        </w:rPr>
        <w:t xml:space="preserve">, Ing. </w:t>
      </w:r>
      <w:r w:rsidR="000D2C5B">
        <w:rPr>
          <w:lang w:val="en"/>
        </w:rPr>
        <w:t xml:space="preserve"> </w:t>
      </w:r>
      <w:r w:rsidR="000219B9">
        <w:rPr>
          <w:lang w:val="en"/>
        </w:rPr>
        <w:t>Marcinek</w:t>
      </w:r>
      <w:r w:rsidRPr="00F262C5">
        <w:rPr>
          <w:lang w:val="en"/>
        </w:rPr>
        <w:t xml:space="preserve"> ;</w:t>
      </w:r>
    </w:p>
    <w:p w14:paraId="475BF7D7" w14:textId="77777777" w:rsidR="005436FA" w:rsidRPr="00F262C5" w:rsidRDefault="005436FA" w:rsidP="009520CE">
      <w:pPr>
        <w:pStyle w:val="odrky"/>
      </w:pPr>
      <w:r w:rsidRPr="00F262C5">
        <w:rPr>
          <w:lang w:val="en"/>
        </w:rPr>
        <w:t>Ironworks Podbrezová, a</w:t>
      </w:r>
      <w:r w:rsidR="007C7BA3">
        <w:rPr>
          <w:lang w:val="en"/>
        </w:rPr>
        <w:t>. s., Podbrezová , Ing.</w:t>
      </w:r>
    </w:p>
    <w:p w14:paraId="2E3FCB13" w14:textId="77777777" w:rsidR="005436FA" w:rsidRPr="00F262C5" w:rsidRDefault="005436FA" w:rsidP="009520CE">
      <w:pPr>
        <w:pStyle w:val="odrky"/>
      </w:pPr>
      <w:r w:rsidRPr="00F262C5">
        <w:rPr>
          <w:lang w:val="en"/>
        </w:rPr>
        <w:t>Hriňovské strojárne, a. s., Hriňová , Ing. A. Krnáčová;</w:t>
      </w:r>
    </w:p>
    <w:p w14:paraId="605E54D1" w14:textId="77777777" w:rsidR="005436FA" w:rsidRPr="00F262C5" w:rsidRDefault="005436FA" w:rsidP="009520CE">
      <w:pPr>
        <w:pStyle w:val="odrky"/>
      </w:pPr>
      <w:r w:rsidRPr="00F262C5">
        <w:rPr>
          <w:lang w:val="en"/>
        </w:rPr>
        <w:t>Mint Kremnica, š. p., Kremnica (contractual cooperation), R. Kaštan, PhD.;</w:t>
      </w:r>
    </w:p>
    <w:p w14:paraId="1DE8C99E" w14:textId="77777777" w:rsidR="005436FA" w:rsidRPr="00F262C5" w:rsidRDefault="005436FA" w:rsidP="009520CE">
      <w:pPr>
        <w:pStyle w:val="odrky"/>
      </w:pPr>
      <w:r w:rsidRPr="00F262C5">
        <w:rPr>
          <w:lang w:val="en"/>
        </w:rPr>
        <w:t xml:space="preserve">GeWiS Slovakia, spol. s r. o., Handlová , Ing. L. Mazúrová; </w:t>
      </w:r>
    </w:p>
    <w:p w14:paraId="068B7743" w14:textId="77777777" w:rsidR="005436FA" w:rsidRPr="00F262C5" w:rsidRDefault="005436FA" w:rsidP="009520CE">
      <w:pPr>
        <w:pStyle w:val="odrky"/>
      </w:pPr>
      <w:r w:rsidRPr="00F262C5">
        <w:rPr>
          <w:lang w:val="en"/>
        </w:rPr>
        <w:t>NEMAK Slovakia, s.r.o., Žiar nad Hronom, R. Palacka, PhD.;</w:t>
      </w:r>
    </w:p>
    <w:p w14:paraId="2F6AF60B" w14:textId="77777777" w:rsidR="005436FA" w:rsidRPr="00F262C5" w:rsidRDefault="005436FA" w:rsidP="009520CE">
      <w:pPr>
        <w:pStyle w:val="odrky"/>
      </w:pPr>
      <w:r w:rsidRPr="00F262C5">
        <w:rPr>
          <w:lang w:val="en"/>
        </w:rPr>
        <w:t>Foundry Hronec, a. s. , Ing.</w:t>
      </w:r>
    </w:p>
    <w:p w14:paraId="356DE062" w14:textId="77777777" w:rsidR="005436FA" w:rsidRPr="00F262C5" w:rsidRDefault="005436FA" w:rsidP="009520CE">
      <w:pPr>
        <w:pStyle w:val="odrky"/>
      </w:pPr>
      <w:r w:rsidRPr="00F262C5">
        <w:rPr>
          <w:lang w:val="en" w:eastAsia="sk-SK"/>
        </w:rPr>
        <w:t>Fronius, a. s., Slovakia , Bc. P. Acs</w:t>
      </w:r>
      <w:r w:rsidRPr="00F262C5">
        <w:rPr>
          <w:lang w:val="en"/>
        </w:rPr>
        <w:t>;</w:t>
      </w:r>
    </w:p>
    <w:p w14:paraId="5345E804" w14:textId="77777777" w:rsidR="005436FA" w:rsidRDefault="005436FA" w:rsidP="009520CE">
      <w:pPr>
        <w:pStyle w:val="odrky"/>
      </w:pPr>
      <w:r w:rsidRPr="00F262C5">
        <w:rPr>
          <w:lang w:val="en"/>
        </w:rPr>
        <w:t>Slovak Society for Quality – PS " Education and Training" Ing.</w:t>
      </w:r>
    </w:p>
    <w:p w14:paraId="3BE2C82E" w14:textId="77777777" w:rsidR="006D2AEF" w:rsidRPr="00F262C5" w:rsidRDefault="006D2AEF" w:rsidP="009520CE">
      <w:pPr>
        <w:pStyle w:val="odrky"/>
      </w:pPr>
      <w:r w:rsidRPr="00F262C5">
        <w:rPr>
          <w:lang w:val="en"/>
        </w:rPr>
        <w:t>Slovak Welding Company, Pavol Radič;</w:t>
      </w:r>
    </w:p>
    <w:p w14:paraId="062667AE" w14:textId="77777777" w:rsidR="0097232E" w:rsidRPr="00F262C5" w:rsidRDefault="0097232E" w:rsidP="009520CE">
      <w:pPr>
        <w:pStyle w:val="odrky"/>
      </w:pPr>
      <w:r w:rsidRPr="00F262C5">
        <w:rPr>
          <w:lang w:val="en"/>
        </w:rPr>
        <w:t>K – Kosorín system, Ing.</w:t>
      </w:r>
    </w:p>
    <w:p w14:paraId="0A641EF5" w14:textId="77777777" w:rsidR="0097232E" w:rsidRPr="00F262C5" w:rsidRDefault="005436FA" w:rsidP="009520CE">
      <w:pPr>
        <w:pStyle w:val="odrky"/>
      </w:pPr>
      <w:r w:rsidRPr="00F262C5">
        <w:rPr>
          <w:lang w:val="en"/>
        </w:rPr>
        <w:t>STATON , Turany , Ing. Morgoš;</w:t>
      </w:r>
    </w:p>
    <w:p w14:paraId="3E045EF1" w14:textId="77777777" w:rsidR="009B0EAB" w:rsidRPr="00F262C5" w:rsidRDefault="009B0EAB" w:rsidP="009520CE">
      <w:pPr>
        <w:pStyle w:val="odrky"/>
      </w:pPr>
      <w:r w:rsidRPr="00F262C5">
        <w:rPr>
          <w:lang w:val="en"/>
        </w:rPr>
        <w:t>WAY Industries Krupina a.s., Ing. Macko, Ing. Škoda;</w:t>
      </w:r>
    </w:p>
    <w:p w14:paraId="48BB1765" w14:textId="77777777" w:rsidR="009B0EAB" w:rsidRPr="00F262C5" w:rsidRDefault="0085103F" w:rsidP="009520CE">
      <w:pPr>
        <w:pStyle w:val="odrky"/>
      </w:pPr>
      <w:r w:rsidRPr="00F262C5">
        <w:rPr>
          <w:lang w:val="en"/>
        </w:rPr>
        <w:t>Ironal, s. r. o., Banská Bystrica</w:t>
      </w:r>
      <w:r w:rsidR="006D2AEF">
        <w:rPr>
          <w:lang w:val="en"/>
        </w:rPr>
        <w:t xml:space="preserve">, </w:t>
      </w:r>
      <w:r w:rsidR="00B31CAF" w:rsidRPr="00F262C5">
        <w:rPr>
          <w:lang w:val="en"/>
        </w:rPr>
        <w:t xml:space="preserve"> Ing.</w:t>
      </w:r>
    </w:p>
    <w:p w14:paraId="4C7D6158" w14:textId="77777777" w:rsidR="002D1DDA" w:rsidRPr="00F262C5" w:rsidRDefault="003F7E89" w:rsidP="009520CE">
      <w:pPr>
        <w:pStyle w:val="odrky"/>
      </w:pPr>
      <w:r w:rsidRPr="00F262C5">
        <w:rPr>
          <w:lang w:val="en"/>
        </w:rPr>
        <w:t>Certification bodies: PQM s.r.o. Banská Bystrica., Ing. Snopek;</w:t>
      </w:r>
    </w:p>
    <w:p w14:paraId="010C5D24" w14:textId="77777777" w:rsidR="009B0EAB" w:rsidRPr="00F262C5" w:rsidRDefault="003F7E89" w:rsidP="009520CE">
      <w:pPr>
        <w:pStyle w:val="odrky"/>
      </w:pPr>
      <w:r w:rsidRPr="00F262C5">
        <w:rPr>
          <w:lang w:val="en"/>
        </w:rPr>
        <w:t>ITQ – CZ s.r.o. Žilina;</w:t>
      </w:r>
    </w:p>
    <w:p w14:paraId="525DDE55" w14:textId="77777777" w:rsidR="0097232E" w:rsidRDefault="00961470" w:rsidP="009520CE">
      <w:pPr>
        <w:pStyle w:val="odrky"/>
      </w:pPr>
      <w:r>
        <w:rPr>
          <w:lang w:val="en"/>
        </w:rPr>
        <w:t xml:space="preserve">CADvision, s.r.o. Martin, </w:t>
      </w:r>
      <w:r w:rsidR="00B31CAF" w:rsidRPr="00F262C5">
        <w:rPr>
          <w:lang w:val="en"/>
        </w:rPr>
        <w:t>Mihálik;</w:t>
      </w:r>
    </w:p>
    <w:p w14:paraId="76273BD1" w14:textId="77777777" w:rsidR="00961470" w:rsidRDefault="00961470" w:rsidP="00961470">
      <w:pPr>
        <w:pStyle w:val="odrky"/>
      </w:pPr>
      <w:r>
        <w:rPr>
          <w:lang w:val="en"/>
        </w:rPr>
        <w:t xml:space="preserve">DAVOS trade- logistics, s.r.o. Semolina , M.  </w:t>
      </w:r>
      <w:r w:rsidRPr="00F262C5">
        <w:rPr>
          <w:lang w:val="en"/>
        </w:rPr>
        <w:t>Dado;</w:t>
      </w:r>
    </w:p>
    <w:p w14:paraId="5A2EBD88" w14:textId="77777777" w:rsidR="00961470" w:rsidRPr="00F262C5" w:rsidRDefault="00961470" w:rsidP="00961470">
      <w:pPr>
        <w:pStyle w:val="odrky"/>
      </w:pPr>
      <w:r>
        <w:rPr>
          <w:lang w:val="en"/>
        </w:rPr>
        <w:t>KOVACO, s.r.o., Veľká Lehota, Hanes</w:t>
      </w:r>
      <w:r w:rsidRPr="00F262C5">
        <w:rPr>
          <w:lang w:val="en"/>
        </w:rPr>
        <w:t>, Ing.</w:t>
      </w:r>
    </w:p>
    <w:p w14:paraId="4E29E6F1" w14:textId="77777777" w:rsidR="00403D8C" w:rsidRDefault="00403D8C" w:rsidP="009520CE">
      <w:pPr>
        <w:pStyle w:val="odrky"/>
      </w:pPr>
      <w:r w:rsidRPr="00F262C5">
        <w:rPr>
          <w:lang w:val="en"/>
        </w:rPr>
        <w:t>FOREST MERI, s.r.o., Martin</w:t>
      </w:r>
      <w:r w:rsidR="00961470">
        <w:rPr>
          <w:lang w:val="en"/>
        </w:rPr>
        <w:t>,</w:t>
      </w:r>
      <w:r w:rsidRPr="00F262C5">
        <w:rPr>
          <w:lang w:val="en"/>
        </w:rPr>
        <w:t xml:space="preserve"> Šmíd;</w:t>
      </w:r>
    </w:p>
    <w:p w14:paraId="388D91E7" w14:textId="77777777" w:rsidR="00961470" w:rsidRDefault="00961470" w:rsidP="00961470">
      <w:pPr>
        <w:pStyle w:val="odrky"/>
      </w:pPr>
      <w:r>
        <w:rPr>
          <w:lang w:val="en"/>
        </w:rPr>
        <w:t xml:space="preserve">SITTRANS, s.r.o. Banská Štiavnica, Juraj </w:t>
      </w:r>
      <w:r w:rsidRPr="00F262C5">
        <w:rPr>
          <w:lang w:val="en"/>
        </w:rPr>
        <w:t>Blahút;</w:t>
      </w:r>
    </w:p>
    <w:p w14:paraId="2A232967" w14:textId="77777777" w:rsidR="00A6491B" w:rsidRDefault="00A6491B" w:rsidP="00961470">
      <w:pPr>
        <w:pStyle w:val="odrky"/>
      </w:pPr>
      <w:r>
        <w:rPr>
          <w:lang w:val="en"/>
        </w:rPr>
        <w:t>KWD s.r.o</w:t>
      </w:r>
      <w:r w:rsidR="006350AC">
        <w:rPr>
          <w:lang w:val="en"/>
        </w:rPr>
        <w:t>. Elected;</w:t>
      </w:r>
    </w:p>
    <w:p w14:paraId="21F83022" w14:textId="77777777" w:rsidR="00961470" w:rsidRPr="00F262C5" w:rsidRDefault="00961470" w:rsidP="00961470">
      <w:pPr>
        <w:pStyle w:val="odrky"/>
      </w:pPr>
      <w:r>
        <w:rPr>
          <w:lang w:val="en"/>
        </w:rPr>
        <w:t>SPIG s.r.o</w:t>
      </w:r>
      <w:r w:rsidR="00440928">
        <w:rPr>
          <w:lang w:val="en"/>
        </w:rPr>
        <w:t>. Zvolen, Ing. Slabina</w:t>
      </w:r>
      <w:r w:rsidR="00440928" w:rsidRPr="00F262C5">
        <w:rPr>
          <w:lang w:val="en"/>
        </w:rPr>
        <w:t>;</w:t>
      </w:r>
    </w:p>
    <w:p w14:paraId="495B486A" w14:textId="77777777" w:rsidR="00403D8C" w:rsidRPr="00F262C5" w:rsidRDefault="00403D8C" w:rsidP="009520CE">
      <w:pPr>
        <w:pStyle w:val="odrky"/>
      </w:pPr>
      <w:r w:rsidRPr="00F262C5">
        <w:rPr>
          <w:lang w:val="en"/>
        </w:rPr>
        <w:t>ROYAL FOREST, s.r.o. Sokoľ, Jaroslav Sepeši;</w:t>
      </w:r>
    </w:p>
    <w:p w14:paraId="4DF5EFF6" w14:textId="77777777" w:rsidR="00403D8C" w:rsidRPr="00F262C5" w:rsidRDefault="00403D8C" w:rsidP="009520CE">
      <w:pPr>
        <w:pStyle w:val="odrky"/>
      </w:pPr>
      <w:r w:rsidRPr="00F262C5">
        <w:rPr>
          <w:lang w:val="en"/>
        </w:rPr>
        <w:t>GRD s.r.o., Ing. M. Gregáň;</w:t>
      </w:r>
    </w:p>
    <w:p w14:paraId="6F0387F5" w14:textId="77777777" w:rsidR="00C53F28" w:rsidRDefault="00C53F28" w:rsidP="009520CE">
      <w:pPr>
        <w:pStyle w:val="odrky"/>
      </w:pPr>
      <w:r w:rsidRPr="00F262C5">
        <w:rPr>
          <w:lang w:val="en"/>
        </w:rPr>
        <w:t>FIBERPLAST s.r.o., Miroslav Ďurica;</w:t>
      </w:r>
    </w:p>
    <w:p w14:paraId="7583A8CD" w14:textId="77777777" w:rsidR="00064DCF" w:rsidRPr="00F262C5" w:rsidRDefault="00064DCF" w:rsidP="009520CE">
      <w:pPr>
        <w:pStyle w:val="odrky"/>
      </w:pPr>
      <w:r>
        <w:rPr>
          <w:lang w:val="en"/>
        </w:rPr>
        <w:t>CARBONTECHNIC, s.r.o</w:t>
      </w:r>
      <w:r w:rsidR="006350AC">
        <w:rPr>
          <w:lang w:val="en"/>
        </w:rPr>
        <w:t>., Ing.</w:t>
      </w:r>
    </w:p>
    <w:p w14:paraId="56EFC8C4" w14:textId="77777777" w:rsidR="00C53F28" w:rsidRDefault="005A4DBA" w:rsidP="009520CE">
      <w:pPr>
        <w:pStyle w:val="odrky"/>
      </w:pPr>
      <w:r w:rsidRPr="00F262C5">
        <w:rPr>
          <w:lang w:val="en"/>
        </w:rPr>
        <w:t>Research Institute of Welding Industrial Institute of the Slovak Republic, Ing.</w:t>
      </w:r>
    </w:p>
    <w:p w14:paraId="47F5F0A1" w14:textId="77777777" w:rsidR="007B723E" w:rsidRDefault="007B723E" w:rsidP="009520CE">
      <w:pPr>
        <w:pStyle w:val="odrky"/>
      </w:pPr>
      <w:r>
        <w:rPr>
          <w:lang w:val="en"/>
        </w:rPr>
        <w:t>CEIT Engineering Services, s.r.o</w:t>
      </w:r>
      <w:r w:rsidR="006D2AEF" w:rsidRPr="00F262C5">
        <w:rPr>
          <w:lang w:val="en"/>
        </w:rPr>
        <w:t>. Žilina, Ing.</w:t>
      </w:r>
    </w:p>
    <w:p w14:paraId="411D19C5" w14:textId="77777777" w:rsidR="007F7015" w:rsidRDefault="007F7015" w:rsidP="009520CE">
      <w:pPr>
        <w:pStyle w:val="odrky"/>
      </w:pPr>
      <w:r>
        <w:rPr>
          <w:lang w:val="en"/>
        </w:rPr>
        <w:t>DEVEX, s.r.o</w:t>
      </w:r>
      <w:r w:rsidR="006D2AEF" w:rsidRPr="00F262C5">
        <w:rPr>
          <w:lang w:val="en"/>
        </w:rPr>
        <w:t>., Vígľaš – Pstruša;</w:t>
      </w:r>
    </w:p>
    <w:p w14:paraId="147266C5" w14:textId="77777777" w:rsidR="007F7015" w:rsidRDefault="007F7015" w:rsidP="009520CE">
      <w:pPr>
        <w:pStyle w:val="odrky"/>
      </w:pPr>
      <w:r>
        <w:rPr>
          <w:lang w:val="en"/>
        </w:rPr>
        <w:t>Schier Technik Slovakia s.r.o</w:t>
      </w:r>
      <w:r w:rsidR="006D2AEF" w:rsidRPr="00F262C5">
        <w:rPr>
          <w:lang w:val="en"/>
        </w:rPr>
        <w:t>., Trenčín, Katarína Hrabovská;</w:t>
      </w:r>
    </w:p>
    <w:p w14:paraId="03DD62FF" w14:textId="77777777" w:rsidR="007F7015" w:rsidRDefault="007F7015" w:rsidP="009520CE">
      <w:pPr>
        <w:pStyle w:val="odrky"/>
      </w:pPr>
      <w:r>
        <w:rPr>
          <w:lang w:val="en"/>
        </w:rPr>
        <w:t>PMS Delta s.r.o</w:t>
      </w:r>
      <w:r w:rsidR="006350AC">
        <w:rPr>
          <w:lang w:val="en"/>
        </w:rPr>
        <w:t>. Michalovce, RNDr. Peter Spišák, CSc.;</w:t>
      </w:r>
    </w:p>
    <w:p w14:paraId="5F2B726E" w14:textId="77777777" w:rsidR="007F7015" w:rsidRDefault="007F7015" w:rsidP="009520CE">
      <w:pPr>
        <w:pStyle w:val="odrky"/>
      </w:pPr>
      <w:r>
        <w:rPr>
          <w:lang w:val="en"/>
        </w:rPr>
        <w:t>Slovak Society for Tribology and Tribotechnics</w:t>
      </w:r>
      <w:r w:rsidR="006D2AEF">
        <w:rPr>
          <w:lang w:val="en"/>
        </w:rPr>
        <w:t>, RNDr. Pavol Klucho, Jozef Stopka</w:t>
      </w:r>
      <w:r w:rsidR="006D2AEF" w:rsidRPr="00F262C5">
        <w:rPr>
          <w:lang w:val="en"/>
        </w:rPr>
        <w:t>;</w:t>
      </w:r>
    </w:p>
    <w:p w14:paraId="20D1BCBB" w14:textId="77777777" w:rsidR="007F7015" w:rsidRDefault="007C7BA3" w:rsidP="009520CE">
      <w:pPr>
        <w:pStyle w:val="odrky"/>
      </w:pPr>
      <w:r>
        <w:rPr>
          <w:lang w:val="en"/>
        </w:rPr>
        <w:t xml:space="preserve">Slovak Institute for Standardization, Metrology and Testing – Technical </w:t>
      </w:r>
      <w:r w:rsidR="006D2AEF">
        <w:rPr>
          <w:lang w:val="en"/>
        </w:rPr>
        <w:t>Commission No. 62</w:t>
      </w:r>
      <w:r w:rsidR="006D2AEF" w:rsidRPr="00F262C5">
        <w:rPr>
          <w:lang w:val="en"/>
        </w:rPr>
        <w:t>;</w:t>
      </w:r>
    </w:p>
    <w:p w14:paraId="29421273" w14:textId="77777777" w:rsidR="007C7BA3" w:rsidRDefault="007C7BA3" w:rsidP="009520CE">
      <w:pPr>
        <w:pStyle w:val="odrky"/>
      </w:pPr>
      <w:r>
        <w:rPr>
          <w:lang w:val="en"/>
        </w:rPr>
        <w:t xml:space="preserve">IDEA StatiCa s.r.o.  Jihomoravské innovation centre, Brno, Klára </w:t>
      </w:r>
      <w:r w:rsidR="006D2AEF" w:rsidRPr="00F262C5">
        <w:rPr>
          <w:lang w:val="en"/>
        </w:rPr>
        <w:t>Thielová;</w:t>
      </w:r>
    </w:p>
    <w:p w14:paraId="66CA8850" w14:textId="77777777" w:rsidR="007C7BA3" w:rsidRDefault="006D2AEF" w:rsidP="009520CE">
      <w:pPr>
        <w:pStyle w:val="odrky"/>
      </w:pPr>
      <w:r>
        <w:rPr>
          <w:lang w:val="en"/>
        </w:rPr>
        <w:t>National Instruments, s.r.o. Prague, Pavel Krčil</w:t>
      </w:r>
      <w:r w:rsidRPr="00F262C5">
        <w:rPr>
          <w:lang w:val="en"/>
        </w:rPr>
        <w:t>;</w:t>
      </w:r>
    </w:p>
    <w:p w14:paraId="02DC4A4B" w14:textId="77777777" w:rsidR="007C7BA3" w:rsidRPr="00F262C5" w:rsidRDefault="007C7BA3" w:rsidP="009520CE">
      <w:pPr>
        <w:pStyle w:val="odrky"/>
      </w:pPr>
      <w:r>
        <w:rPr>
          <w:lang w:val="en"/>
        </w:rPr>
        <w:t xml:space="preserve">International Organization for Standardization, Technical Committee 213, Dimersional and geometrical product specifications and </w:t>
      </w:r>
      <w:r w:rsidR="006D2AEF">
        <w:rPr>
          <w:lang w:val="en"/>
        </w:rPr>
        <w:t>verification, Geneva, Switzerland</w:t>
      </w:r>
      <w:r w:rsidR="006D2AEF" w:rsidRPr="00F262C5">
        <w:rPr>
          <w:lang w:val="en"/>
        </w:rPr>
        <w:t>;</w:t>
      </w:r>
    </w:p>
    <w:p w14:paraId="581AE1EE" w14:textId="77777777" w:rsidR="00B31CAF" w:rsidRPr="00F262C5" w:rsidRDefault="00B31CAF" w:rsidP="00D771E4"/>
    <w:p w14:paraId="1A5A5AA1" w14:textId="6BB06AFB" w:rsidR="00F803A2" w:rsidRPr="00F262C5" w:rsidRDefault="00D6020F" w:rsidP="00D771E4">
      <w:pPr>
        <w:pStyle w:val="Nadpis1"/>
        <w:numPr>
          <w:ilvl w:val="0"/>
          <w:numId w:val="2"/>
        </w:numPr>
      </w:pPr>
      <w:bookmarkStart w:id="51" w:name="_Toc193163495"/>
      <w:bookmarkStart w:id="52" w:name="_Toc222730519"/>
      <w:r w:rsidRPr="00F262C5">
        <w:rPr>
          <w:lang w:val="en"/>
        </w:rPr>
        <w:br w:type="page"/>
      </w:r>
      <w:bookmarkStart w:id="53" w:name="_Toc353448366"/>
      <w:bookmarkStart w:id="54" w:name="_Toc116562489"/>
      <w:r w:rsidR="00F803A2" w:rsidRPr="00F262C5">
        <w:rPr>
          <w:lang w:val="en"/>
        </w:rPr>
        <w:lastRenderedPageBreak/>
        <w:t xml:space="preserve">SCIENTIFIC AND PROFESSIONAL EVENTS OF </w:t>
      </w:r>
      <w:r w:rsidR="00D04EC4">
        <w:rPr>
          <w:lang w:val="en"/>
        </w:rPr>
        <w:t>FEMT</w:t>
      </w:r>
      <w:bookmarkEnd w:id="51"/>
      <w:bookmarkEnd w:id="52"/>
      <w:bookmarkEnd w:id="53"/>
      <w:bookmarkEnd w:id="54"/>
    </w:p>
    <w:p w14:paraId="1753A3F0" w14:textId="77777777" w:rsidR="00F803A2" w:rsidRPr="00F262C5" w:rsidRDefault="00F803A2" w:rsidP="00D771E4"/>
    <w:p w14:paraId="7EC4F2AB" w14:textId="77777777" w:rsidR="00F803A2" w:rsidRPr="00F262C5" w:rsidRDefault="00F803A2" w:rsidP="00D771E4">
      <w:r w:rsidRPr="00F262C5">
        <w:rPr>
          <w:lang w:val="en"/>
        </w:rPr>
        <w:t>In 2017</w:t>
      </w:r>
      <w:r w:rsidR="006350AC">
        <w:rPr>
          <w:lang w:val="en"/>
        </w:rPr>
        <w:t>,</w:t>
      </w:r>
      <w:r>
        <w:rPr>
          <w:lang w:val="en"/>
        </w:rPr>
        <w:t xml:space="preserve"> the departments of the Faculty of Environmental and Production Technology organized </w:t>
      </w:r>
      <w:r w:rsidR="00BE7D50" w:rsidRPr="00F262C5">
        <w:rPr>
          <w:lang w:val="en"/>
        </w:rPr>
        <w:t xml:space="preserve"> or participated in the co-organization of the following scientific and professional events:</w:t>
      </w:r>
    </w:p>
    <w:p w14:paraId="649E8B12" w14:textId="77777777" w:rsidR="00D75659" w:rsidRPr="00F262C5" w:rsidRDefault="00D75659" w:rsidP="00D771E4"/>
    <w:p w14:paraId="314A229B" w14:textId="77777777" w:rsidR="00D75659" w:rsidRPr="00F262C5" w:rsidRDefault="00D75659" w:rsidP="009520CE">
      <w:pPr>
        <w:ind w:firstLine="0"/>
        <w:rPr>
          <w:b/>
          <w:bCs/>
          <w:caps/>
        </w:rPr>
      </w:pPr>
      <w:r w:rsidRPr="00F262C5">
        <w:rPr>
          <w:lang w:val="en"/>
        </w:rPr>
        <w:t xml:space="preserve">Name of department: </w:t>
      </w:r>
      <w:r w:rsidRPr="00F262C5">
        <w:rPr>
          <w:lang w:val="en"/>
        </w:rPr>
        <w:tab/>
      </w:r>
      <w:r w:rsidRPr="00F262C5">
        <w:rPr>
          <w:b/>
          <w:bCs/>
          <w:caps/>
          <w:lang w:val="en"/>
        </w:rPr>
        <w:t>KVAT</w:t>
      </w:r>
    </w:p>
    <w:p w14:paraId="041E71D3" w14:textId="77777777" w:rsidR="00D75659" w:rsidRPr="002324E1" w:rsidRDefault="00D75659" w:rsidP="002324E1">
      <w:pPr>
        <w:pStyle w:val="Zarkazkladnhotextu"/>
        <w:spacing w:after="0"/>
        <w:ind w:left="0" w:firstLine="0"/>
      </w:pPr>
      <w:r w:rsidRPr="00F262C5">
        <w:rPr>
          <w:i/>
          <w:lang w:val="en"/>
        </w:rPr>
        <w:t>Type of event:</w:t>
      </w:r>
      <w:r w:rsidRPr="00F262C5">
        <w:rPr>
          <w:b/>
          <w:lang w:val="en"/>
        </w:rPr>
        <w:tab/>
      </w:r>
      <w:r w:rsidR="007B723E">
        <w:rPr>
          <w:i/>
          <w:lang w:val="en"/>
        </w:rPr>
        <w:t xml:space="preserve"> Roboplay 2018</w:t>
      </w:r>
      <w:r w:rsidR="002324E1">
        <w:rPr>
          <w:lang w:val="en"/>
        </w:rPr>
        <w:t xml:space="preserve"> robot competition for high school and university students TUZVO</w:t>
      </w:r>
    </w:p>
    <w:p w14:paraId="1F015324" w14:textId="77777777" w:rsidR="00D75659" w:rsidRPr="00F262C5" w:rsidRDefault="00D75659" w:rsidP="009520CE">
      <w:pPr>
        <w:pStyle w:val="Zarkazkladnhotextu"/>
        <w:spacing w:after="0"/>
        <w:ind w:left="0" w:firstLine="0"/>
        <w:rPr>
          <w:b/>
        </w:rPr>
      </w:pPr>
      <w:r w:rsidRPr="00F262C5">
        <w:rPr>
          <w:lang w:val="en"/>
        </w:rPr>
        <w:t xml:space="preserve">Date of the event: </w:t>
      </w:r>
      <w:r w:rsidRPr="00F262C5">
        <w:rPr>
          <w:b/>
          <w:lang w:val="en"/>
        </w:rPr>
        <w:tab/>
      </w:r>
      <w:r w:rsidR="002324E1">
        <w:rPr>
          <w:b/>
          <w:lang w:val="en"/>
        </w:rPr>
        <w:t>30.1.2018</w:t>
      </w:r>
    </w:p>
    <w:p w14:paraId="10DF5B5B" w14:textId="77777777" w:rsidR="00D75659" w:rsidRPr="00F262C5" w:rsidRDefault="00D75659" w:rsidP="009520CE">
      <w:pPr>
        <w:ind w:firstLine="0"/>
      </w:pPr>
      <w:r w:rsidRPr="00F262C5">
        <w:rPr>
          <w:i/>
          <w:lang w:val="en"/>
        </w:rPr>
        <w:t>Expert guarantor:</w:t>
      </w:r>
      <w:r w:rsidRPr="00F262C5">
        <w:rPr>
          <w:lang w:val="en"/>
        </w:rPr>
        <w:tab/>
        <w:t xml:space="preserve"> Doc. Mgr. Elena Pivarčiová, PhD.</w:t>
      </w:r>
    </w:p>
    <w:p w14:paraId="63C06C47" w14:textId="77777777" w:rsidR="00D75659" w:rsidRPr="00F262C5" w:rsidRDefault="00D75659" w:rsidP="009520CE">
      <w:pPr>
        <w:ind w:firstLine="0"/>
        <w:rPr>
          <w:b/>
        </w:rPr>
      </w:pPr>
      <w:r w:rsidRPr="00F262C5">
        <w:rPr>
          <w:lang w:val="en"/>
        </w:rPr>
        <w:t>Number of participants: - domestic:</w:t>
      </w:r>
      <w:r w:rsidR="002324E1">
        <w:rPr>
          <w:lang w:val="en"/>
        </w:rPr>
        <w:t xml:space="preserve"> 19 competitors, 20 guests</w:t>
      </w:r>
    </w:p>
    <w:p w14:paraId="6806BECD" w14:textId="77777777" w:rsidR="00D75659" w:rsidRPr="00F262C5" w:rsidRDefault="00D75659" w:rsidP="009520CE">
      <w:pPr>
        <w:ind w:firstLine="0"/>
        <w:rPr>
          <w:b/>
        </w:rPr>
      </w:pPr>
      <w:r w:rsidRPr="00F262C5">
        <w:rPr>
          <w:i/>
          <w:lang w:val="en"/>
        </w:rPr>
        <w:t xml:space="preserve">Event focus: </w:t>
      </w:r>
      <w:r w:rsidRPr="00F262C5">
        <w:rPr>
          <w:lang w:val="en"/>
        </w:rPr>
        <w:tab/>
        <w:t>robotics, algorithmics, programming</w:t>
      </w:r>
    </w:p>
    <w:p w14:paraId="65D2A499" w14:textId="77777777" w:rsidR="001759E2" w:rsidRPr="00F262C5" w:rsidRDefault="001759E2" w:rsidP="009520CE">
      <w:pPr>
        <w:ind w:firstLine="0"/>
      </w:pPr>
    </w:p>
    <w:p w14:paraId="5D017186" w14:textId="77777777" w:rsidR="00D75659" w:rsidRPr="00F262C5" w:rsidRDefault="00D75659" w:rsidP="009520CE">
      <w:pPr>
        <w:ind w:firstLine="0"/>
        <w:rPr>
          <w:b/>
          <w:bCs/>
          <w:caps/>
        </w:rPr>
      </w:pPr>
      <w:r w:rsidRPr="00F262C5">
        <w:rPr>
          <w:lang w:val="en"/>
        </w:rPr>
        <w:t xml:space="preserve">Name of department: </w:t>
      </w:r>
      <w:r w:rsidRPr="00F262C5">
        <w:rPr>
          <w:lang w:val="en"/>
        </w:rPr>
        <w:tab/>
      </w:r>
      <w:r w:rsidRPr="00F262C5">
        <w:rPr>
          <w:b/>
          <w:bCs/>
          <w:caps/>
          <w:lang w:val="en"/>
        </w:rPr>
        <w:t>KVAT</w:t>
      </w:r>
    </w:p>
    <w:p w14:paraId="1B6D09C2" w14:textId="77777777" w:rsidR="00D75659" w:rsidRPr="00F262C5" w:rsidRDefault="00D75659" w:rsidP="009520CE">
      <w:pPr>
        <w:pStyle w:val="Zarkazkladnhotextu"/>
        <w:spacing w:after="0"/>
        <w:ind w:left="0" w:firstLine="0"/>
      </w:pPr>
      <w:r w:rsidRPr="00F262C5">
        <w:rPr>
          <w:i/>
          <w:lang w:val="en"/>
        </w:rPr>
        <w:t>Type of event:</w:t>
      </w:r>
      <w:r w:rsidRPr="00F262C5">
        <w:rPr>
          <w:b/>
          <w:lang w:val="en"/>
        </w:rPr>
        <w:tab/>
      </w:r>
      <w:r w:rsidR="002324E1">
        <w:rPr>
          <w:b/>
          <w:lang w:val="en"/>
        </w:rPr>
        <w:t xml:space="preserve"> Roboplay 2018</w:t>
      </w:r>
      <w:r w:rsidR="002324E1">
        <w:rPr>
          <w:lang w:val="en"/>
        </w:rPr>
        <w:t xml:space="preserve"> competitive robot show for primary school</w:t>
      </w:r>
    </w:p>
    <w:p w14:paraId="411C166B" w14:textId="77777777" w:rsidR="00D75659" w:rsidRPr="00F262C5" w:rsidRDefault="00D75659" w:rsidP="009520CE">
      <w:pPr>
        <w:pStyle w:val="Zarkazkladnhotextu"/>
        <w:spacing w:after="0"/>
        <w:ind w:left="0" w:firstLine="0"/>
      </w:pPr>
      <w:r w:rsidRPr="00F262C5">
        <w:rPr>
          <w:lang w:val="en"/>
        </w:rPr>
        <w:t xml:space="preserve">Event date: </w:t>
      </w:r>
      <w:r w:rsidRPr="00F262C5">
        <w:rPr>
          <w:b/>
          <w:lang w:val="en"/>
        </w:rPr>
        <w:tab/>
      </w:r>
      <w:r w:rsidR="002324E1">
        <w:rPr>
          <w:b/>
          <w:lang w:val="en"/>
        </w:rPr>
        <w:t>06/02/2018</w:t>
      </w:r>
    </w:p>
    <w:p w14:paraId="6D94D086" w14:textId="77777777" w:rsidR="00D75659" w:rsidRPr="00F262C5" w:rsidRDefault="00D75659" w:rsidP="009520CE">
      <w:pPr>
        <w:ind w:firstLine="0"/>
      </w:pPr>
      <w:r w:rsidRPr="00F262C5">
        <w:rPr>
          <w:i/>
          <w:lang w:val="en"/>
        </w:rPr>
        <w:t>Expert guarantor:</w:t>
      </w:r>
      <w:r w:rsidRPr="00F262C5">
        <w:rPr>
          <w:lang w:val="en"/>
        </w:rPr>
        <w:tab/>
        <w:t xml:space="preserve"> Doc. Mgr. Elena Pivarčiová, PhD.</w:t>
      </w:r>
    </w:p>
    <w:p w14:paraId="011093BA" w14:textId="77777777" w:rsidR="00D75659" w:rsidRPr="00F262C5" w:rsidRDefault="00D75659" w:rsidP="009520CE">
      <w:pPr>
        <w:ind w:firstLine="0"/>
        <w:rPr>
          <w:b/>
        </w:rPr>
      </w:pPr>
      <w:r w:rsidRPr="00F262C5">
        <w:rPr>
          <w:lang w:val="en"/>
        </w:rPr>
        <w:t>Number of participants: - domestic</w:t>
      </w:r>
      <w:r w:rsidRPr="001E1BA4">
        <w:rPr>
          <w:lang w:val="en"/>
        </w:rPr>
        <w:t>:</w:t>
      </w:r>
      <w:r w:rsidR="00DD68CD">
        <w:rPr>
          <w:lang w:val="en"/>
        </w:rPr>
        <w:t xml:space="preserve"> 37 competitors, 30 guests</w:t>
      </w:r>
    </w:p>
    <w:p w14:paraId="74000189" w14:textId="77777777" w:rsidR="00D75659" w:rsidRPr="00F262C5" w:rsidRDefault="00D75659" w:rsidP="009520CE">
      <w:pPr>
        <w:ind w:firstLine="0"/>
        <w:rPr>
          <w:b/>
        </w:rPr>
      </w:pPr>
      <w:r w:rsidRPr="00F262C5">
        <w:rPr>
          <w:i/>
          <w:lang w:val="en"/>
        </w:rPr>
        <w:t xml:space="preserve">Event focus: </w:t>
      </w:r>
      <w:r w:rsidRPr="00F262C5">
        <w:rPr>
          <w:lang w:val="en"/>
        </w:rPr>
        <w:tab/>
        <w:t>robotics, construction, algorithmization, programming</w:t>
      </w:r>
    </w:p>
    <w:p w14:paraId="3F47E31A" w14:textId="77777777" w:rsidR="001759E2" w:rsidRPr="00F262C5" w:rsidRDefault="001759E2" w:rsidP="009520CE">
      <w:pPr>
        <w:ind w:firstLine="0"/>
      </w:pPr>
    </w:p>
    <w:p w14:paraId="43E024E7" w14:textId="77777777" w:rsidR="00D75659" w:rsidRPr="00F262C5" w:rsidRDefault="00D75659" w:rsidP="009520CE">
      <w:pPr>
        <w:ind w:firstLine="0"/>
        <w:rPr>
          <w:b/>
          <w:bCs/>
          <w:caps/>
        </w:rPr>
      </w:pPr>
      <w:r w:rsidRPr="00F262C5">
        <w:rPr>
          <w:lang w:val="en"/>
        </w:rPr>
        <w:t xml:space="preserve">Name of department: </w:t>
      </w:r>
      <w:r w:rsidRPr="00F262C5">
        <w:rPr>
          <w:lang w:val="en"/>
        </w:rPr>
        <w:tab/>
      </w:r>
      <w:r w:rsidRPr="00F262C5">
        <w:rPr>
          <w:b/>
          <w:bCs/>
          <w:caps/>
          <w:lang w:val="en"/>
        </w:rPr>
        <w:t>KVAT</w:t>
      </w:r>
    </w:p>
    <w:p w14:paraId="08F47E33" w14:textId="77777777" w:rsidR="00D75659" w:rsidRPr="00F262C5" w:rsidRDefault="00D75659" w:rsidP="009520CE">
      <w:pPr>
        <w:pStyle w:val="Zarkazkladnhotextu"/>
        <w:spacing w:after="0"/>
        <w:ind w:left="0" w:firstLine="0"/>
      </w:pPr>
      <w:r w:rsidRPr="00F262C5">
        <w:rPr>
          <w:i/>
          <w:lang w:val="en"/>
        </w:rPr>
        <w:t>Type of event:</w:t>
      </w:r>
      <w:r w:rsidRPr="00F262C5">
        <w:rPr>
          <w:b/>
          <w:lang w:val="en"/>
        </w:rPr>
        <w:tab/>
      </w:r>
      <w:r w:rsidR="002324E1">
        <w:rPr>
          <w:lang w:val="en"/>
        </w:rPr>
        <w:t xml:space="preserve"> practical Wokshop for primary school in Revúca</w:t>
      </w:r>
    </w:p>
    <w:p w14:paraId="269A1A8F" w14:textId="77777777" w:rsidR="00D75659" w:rsidRPr="00F262C5" w:rsidRDefault="00D75659" w:rsidP="009520CE">
      <w:pPr>
        <w:pStyle w:val="Zarkazkladnhotextu"/>
        <w:spacing w:after="0"/>
        <w:ind w:left="0" w:firstLine="0"/>
      </w:pPr>
      <w:r w:rsidRPr="00F262C5">
        <w:rPr>
          <w:lang w:val="en"/>
        </w:rPr>
        <w:t xml:space="preserve">Date of the event: </w:t>
      </w:r>
      <w:r w:rsidRPr="00F262C5">
        <w:rPr>
          <w:b/>
          <w:lang w:val="en"/>
        </w:rPr>
        <w:tab/>
      </w:r>
      <w:r w:rsidR="002324E1">
        <w:rPr>
          <w:b/>
          <w:lang w:val="en"/>
        </w:rPr>
        <w:t>3.10.2018</w:t>
      </w:r>
    </w:p>
    <w:p w14:paraId="00F9A3FD" w14:textId="77777777" w:rsidR="00D75659" w:rsidRPr="00F262C5" w:rsidRDefault="00D75659" w:rsidP="009520CE">
      <w:pPr>
        <w:ind w:firstLine="0"/>
      </w:pPr>
      <w:r w:rsidRPr="00F262C5">
        <w:rPr>
          <w:i/>
          <w:lang w:val="en"/>
        </w:rPr>
        <w:t>Expert guarantor:</w:t>
      </w:r>
      <w:r w:rsidRPr="00F262C5">
        <w:rPr>
          <w:lang w:val="en"/>
        </w:rPr>
        <w:tab/>
        <w:t xml:space="preserve"> Doc. Mgr. Elena Pivarčiová, PhD.</w:t>
      </w:r>
    </w:p>
    <w:p w14:paraId="0414D1B1" w14:textId="77777777" w:rsidR="00D75659" w:rsidRPr="00F262C5" w:rsidRDefault="00D75659" w:rsidP="009520CE">
      <w:pPr>
        <w:ind w:firstLine="0"/>
        <w:rPr>
          <w:b/>
        </w:rPr>
      </w:pPr>
      <w:r w:rsidRPr="00F262C5">
        <w:rPr>
          <w:i/>
          <w:lang w:val="en"/>
        </w:rPr>
        <w:t>Number of participants:</w:t>
      </w:r>
      <w:r w:rsidRPr="00F262C5">
        <w:rPr>
          <w:lang w:val="en"/>
        </w:rPr>
        <w:tab/>
        <w:t xml:space="preserve"> - domestic:</w:t>
      </w:r>
      <w:r w:rsidR="002324E1">
        <w:rPr>
          <w:lang w:val="en"/>
        </w:rPr>
        <w:t xml:space="preserve"> 23</w:t>
      </w:r>
    </w:p>
    <w:p w14:paraId="2DBD304C" w14:textId="77777777" w:rsidR="00D75659" w:rsidRPr="00F262C5" w:rsidRDefault="002324E1" w:rsidP="009520CE">
      <w:pPr>
        <w:ind w:firstLine="0"/>
        <w:rPr>
          <w:b/>
        </w:rPr>
      </w:pPr>
      <w:r w:rsidRPr="00F262C5">
        <w:rPr>
          <w:lang w:val="en"/>
        </w:rPr>
        <w:t>Event focus: robotics, construction, algorithmization, programming</w:t>
      </w:r>
    </w:p>
    <w:p w14:paraId="4DF28D09" w14:textId="77777777" w:rsidR="00D75659" w:rsidRPr="00F262C5" w:rsidRDefault="00D75659" w:rsidP="009520CE">
      <w:pPr>
        <w:ind w:firstLine="0"/>
      </w:pPr>
      <w:r w:rsidRPr="00F262C5">
        <w:tab/>
      </w:r>
    </w:p>
    <w:p w14:paraId="6D198060" w14:textId="77777777" w:rsidR="00D75659" w:rsidRPr="00F262C5" w:rsidRDefault="00D75659" w:rsidP="009520CE">
      <w:pPr>
        <w:ind w:firstLine="0"/>
        <w:rPr>
          <w:b/>
          <w:bCs/>
          <w:caps/>
        </w:rPr>
      </w:pPr>
      <w:r w:rsidRPr="00F262C5">
        <w:rPr>
          <w:lang w:val="en"/>
        </w:rPr>
        <w:t xml:space="preserve">Name of department: </w:t>
      </w:r>
      <w:r w:rsidRPr="00F262C5">
        <w:rPr>
          <w:lang w:val="en"/>
        </w:rPr>
        <w:tab/>
      </w:r>
      <w:r w:rsidRPr="00F262C5">
        <w:rPr>
          <w:b/>
          <w:bCs/>
          <w:caps/>
          <w:lang w:val="en"/>
        </w:rPr>
        <w:t>KVAT</w:t>
      </w:r>
    </w:p>
    <w:p w14:paraId="065ECCD4" w14:textId="77777777" w:rsidR="00DD68CD" w:rsidRPr="00F262C5" w:rsidRDefault="00DD68CD" w:rsidP="00DD68CD">
      <w:pPr>
        <w:pStyle w:val="Zarkazkladnhotextu"/>
        <w:spacing w:after="0"/>
        <w:ind w:left="0" w:firstLine="0"/>
      </w:pPr>
      <w:r>
        <w:rPr>
          <w:lang w:val="en"/>
        </w:rPr>
        <w:t>Type of event: practical Wokshop for secondary vocational school in Púchov</w:t>
      </w:r>
    </w:p>
    <w:p w14:paraId="7DE48E7E" w14:textId="77777777" w:rsidR="00D75659" w:rsidRPr="00F262C5" w:rsidRDefault="00D75659" w:rsidP="009520CE">
      <w:pPr>
        <w:pStyle w:val="Zarkazkladnhotextu"/>
        <w:spacing w:after="0"/>
        <w:ind w:left="0" w:firstLine="0"/>
        <w:rPr>
          <w:b/>
        </w:rPr>
      </w:pPr>
      <w:r w:rsidRPr="00F262C5">
        <w:rPr>
          <w:lang w:val="en"/>
        </w:rPr>
        <w:t xml:space="preserve">Event date: </w:t>
      </w:r>
      <w:r w:rsidRPr="00F262C5">
        <w:rPr>
          <w:b/>
          <w:lang w:val="en"/>
        </w:rPr>
        <w:tab/>
      </w:r>
      <w:r w:rsidR="00DD68CD">
        <w:rPr>
          <w:b/>
          <w:lang w:val="en"/>
        </w:rPr>
        <w:t>12/10/2018</w:t>
      </w:r>
    </w:p>
    <w:p w14:paraId="443B81CB" w14:textId="77777777" w:rsidR="00D75659" w:rsidRPr="00F262C5" w:rsidRDefault="00D75659" w:rsidP="009520CE">
      <w:pPr>
        <w:ind w:firstLine="0"/>
      </w:pPr>
      <w:r w:rsidRPr="00F262C5">
        <w:rPr>
          <w:i/>
          <w:lang w:val="en"/>
        </w:rPr>
        <w:t>Expert guarantor:</w:t>
      </w:r>
      <w:r w:rsidRPr="00F262C5">
        <w:rPr>
          <w:lang w:val="en"/>
        </w:rPr>
        <w:tab/>
        <w:t xml:space="preserve"> Doc. Mgr. Elena Pivarčiová, PhD.</w:t>
      </w:r>
    </w:p>
    <w:p w14:paraId="39EF12B3" w14:textId="77777777" w:rsidR="00D75659" w:rsidRPr="00F262C5" w:rsidRDefault="00D75659" w:rsidP="009520CE">
      <w:pPr>
        <w:ind w:firstLine="0"/>
        <w:rPr>
          <w:b/>
        </w:rPr>
      </w:pPr>
      <w:r w:rsidRPr="00F262C5">
        <w:rPr>
          <w:lang w:val="en"/>
        </w:rPr>
        <w:t xml:space="preserve">Number of participants: - </w:t>
      </w:r>
      <w:r w:rsidRPr="001E1BA4">
        <w:rPr>
          <w:lang w:val="en"/>
        </w:rPr>
        <w:t>domestic:</w:t>
      </w:r>
      <w:r w:rsidR="00DD68CD">
        <w:rPr>
          <w:lang w:val="en"/>
        </w:rPr>
        <w:t xml:space="preserve"> 22</w:t>
      </w:r>
    </w:p>
    <w:p w14:paraId="23AD4195" w14:textId="77777777" w:rsidR="00DD68CD" w:rsidRPr="00F262C5" w:rsidRDefault="00DD68CD" w:rsidP="00DD68CD">
      <w:pPr>
        <w:ind w:firstLine="0"/>
        <w:rPr>
          <w:b/>
        </w:rPr>
      </w:pPr>
      <w:r>
        <w:rPr>
          <w:lang w:val="en"/>
        </w:rPr>
        <w:tab/>
      </w:r>
      <w:r w:rsidRPr="00F262C5">
        <w:rPr>
          <w:lang w:val="en"/>
        </w:rPr>
        <w:t>Event focus: robotics, construction, algorithmization, programming</w:t>
      </w:r>
    </w:p>
    <w:p w14:paraId="48B9C1D4" w14:textId="77777777" w:rsidR="001759E2" w:rsidRPr="00F262C5" w:rsidRDefault="001759E2" w:rsidP="009520CE">
      <w:pPr>
        <w:ind w:firstLine="0"/>
      </w:pPr>
    </w:p>
    <w:p w14:paraId="194DAD8C" w14:textId="77777777" w:rsidR="00D75659" w:rsidRPr="00F262C5" w:rsidRDefault="00D75659" w:rsidP="009520CE">
      <w:pPr>
        <w:ind w:firstLine="0"/>
        <w:rPr>
          <w:b/>
          <w:bCs/>
          <w:caps/>
        </w:rPr>
      </w:pPr>
      <w:r w:rsidRPr="00F262C5">
        <w:rPr>
          <w:lang w:val="en"/>
        </w:rPr>
        <w:t xml:space="preserve">Name of department: </w:t>
      </w:r>
      <w:r w:rsidRPr="00F262C5">
        <w:rPr>
          <w:lang w:val="en"/>
        </w:rPr>
        <w:tab/>
      </w:r>
      <w:r w:rsidRPr="00F262C5">
        <w:rPr>
          <w:b/>
          <w:bCs/>
          <w:caps/>
          <w:lang w:val="en"/>
        </w:rPr>
        <w:t>KVAT</w:t>
      </w:r>
    </w:p>
    <w:p w14:paraId="54078AEE" w14:textId="77777777" w:rsidR="00D75659" w:rsidRPr="00F262C5" w:rsidRDefault="00D75659" w:rsidP="009520CE">
      <w:pPr>
        <w:ind w:firstLine="0"/>
      </w:pPr>
      <w:r w:rsidRPr="00F262C5">
        <w:rPr>
          <w:i/>
          <w:lang w:val="en"/>
        </w:rPr>
        <w:t>Type of event:</w:t>
      </w:r>
      <w:r w:rsidRPr="00F262C5">
        <w:rPr>
          <w:b/>
          <w:lang w:val="en"/>
        </w:rPr>
        <w:tab/>
      </w:r>
      <w:r w:rsidR="00DD68CD">
        <w:rPr>
          <w:lang w:val="en"/>
        </w:rPr>
        <w:t xml:space="preserve"> Workshop for primary school in B. Bystrica</w:t>
      </w:r>
    </w:p>
    <w:p w14:paraId="4069B9B5" w14:textId="77777777" w:rsidR="00D75659" w:rsidRPr="00F262C5" w:rsidRDefault="00D75659" w:rsidP="009520CE">
      <w:pPr>
        <w:pStyle w:val="Zarkazkladnhotextu"/>
        <w:spacing w:after="0"/>
        <w:ind w:left="0" w:firstLine="0"/>
        <w:rPr>
          <w:b/>
        </w:rPr>
      </w:pPr>
      <w:r w:rsidRPr="00F262C5">
        <w:rPr>
          <w:lang w:val="en"/>
        </w:rPr>
        <w:t xml:space="preserve">Date of the event: </w:t>
      </w:r>
      <w:r w:rsidRPr="00F262C5">
        <w:rPr>
          <w:b/>
          <w:lang w:val="en"/>
        </w:rPr>
        <w:tab/>
      </w:r>
      <w:r w:rsidR="00DD68CD">
        <w:rPr>
          <w:b/>
          <w:lang w:val="en"/>
        </w:rPr>
        <w:t>17.12.2018</w:t>
      </w:r>
    </w:p>
    <w:p w14:paraId="33062826" w14:textId="77777777" w:rsidR="00D75659" w:rsidRPr="00F262C5" w:rsidRDefault="00D75659" w:rsidP="009520CE">
      <w:pPr>
        <w:ind w:firstLine="0"/>
      </w:pPr>
      <w:r w:rsidRPr="00F262C5">
        <w:rPr>
          <w:i/>
          <w:lang w:val="en"/>
        </w:rPr>
        <w:t>Expert guarantor:</w:t>
      </w:r>
      <w:r w:rsidRPr="00F262C5">
        <w:rPr>
          <w:lang w:val="en"/>
        </w:rPr>
        <w:tab/>
        <w:t xml:space="preserve"> Doc. Mgr. Elena Pivarčiová, PhD.</w:t>
      </w:r>
    </w:p>
    <w:p w14:paraId="0E3F1A04" w14:textId="77777777" w:rsidR="00D75659" w:rsidRPr="00F262C5" w:rsidRDefault="00D75659" w:rsidP="009520CE">
      <w:pPr>
        <w:ind w:firstLine="0"/>
        <w:rPr>
          <w:b/>
        </w:rPr>
      </w:pPr>
      <w:r w:rsidRPr="00F262C5">
        <w:rPr>
          <w:lang w:val="en"/>
        </w:rPr>
        <w:t xml:space="preserve">Number of participants: </w:t>
      </w:r>
      <w:r w:rsidRPr="001E1BA4">
        <w:rPr>
          <w:lang w:val="en"/>
        </w:rPr>
        <w:tab/>
        <w:t>- domestic:</w:t>
      </w:r>
      <w:r w:rsidR="00DD68CD">
        <w:rPr>
          <w:lang w:val="en"/>
        </w:rPr>
        <w:t xml:space="preserve"> 22</w:t>
      </w:r>
    </w:p>
    <w:p w14:paraId="25D5C79F" w14:textId="77777777" w:rsidR="00DD68CD" w:rsidRPr="00F262C5" w:rsidRDefault="00DD68CD" w:rsidP="00DD68CD">
      <w:pPr>
        <w:ind w:firstLine="0"/>
        <w:rPr>
          <w:b/>
        </w:rPr>
      </w:pPr>
      <w:r>
        <w:rPr>
          <w:lang w:val="en"/>
        </w:rPr>
        <w:tab/>
      </w:r>
      <w:r w:rsidRPr="00F262C5">
        <w:rPr>
          <w:lang w:val="en"/>
        </w:rPr>
        <w:t>Event focus: robotics, construction, algorithmization, programming</w:t>
      </w:r>
    </w:p>
    <w:p w14:paraId="1557F322" w14:textId="77777777" w:rsidR="001759E2" w:rsidRPr="00F262C5" w:rsidRDefault="001759E2" w:rsidP="009520CE">
      <w:pPr>
        <w:ind w:firstLine="0"/>
      </w:pPr>
    </w:p>
    <w:p w14:paraId="6A17270E" w14:textId="77777777" w:rsidR="00D75659" w:rsidRPr="00F262C5" w:rsidRDefault="00D75659" w:rsidP="009520CE">
      <w:pPr>
        <w:ind w:firstLine="0"/>
        <w:rPr>
          <w:b/>
          <w:bCs/>
          <w:caps/>
        </w:rPr>
      </w:pPr>
      <w:r w:rsidRPr="00F262C5">
        <w:rPr>
          <w:lang w:val="en"/>
        </w:rPr>
        <w:t xml:space="preserve">Name of department: </w:t>
      </w:r>
      <w:r w:rsidRPr="00F262C5">
        <w:rPr>
          <w:lang w:val="en"/>
        </w:rPr>
        <w:tab/>
      </w:r>
      <w:r w:rsidRPr="00F262C5">
        <w:rPr>
          <w:b/>
          <w:bCs/>
          <w:caps/>
          <w:lang w:val="en"/>
        </w:rPr>
        <w:t>KVAT</w:t>
      </w:r>
    </w:p>
    <w:p w14:paraId="15423DC6" w14:textId="77777777" w:rsidR="00D75659" w:rsidRPr="00F262C5" w:rsidRDefault="00D75659" w:rsidP="009520CE">
      <w:pPr>
        <w:pStyle w:val="Zarkazkladnhotextu"/>
        <w:spacing w:after="0"/>
        <w:ind w:left="0" w:firstLine="0"/>
      </w:pPr>
      <w:r w:rsidRPr="00F262C5">
        <w:rPr>
          <w:i/>
          <w:lang w:val="en"/>
        </w:rPr>
        <w:t>Type of event:</w:t>
      </w:r>
      <w:r w:rsidRPr="00F262C5">
        <w:rPr>
          <w:b/>
          <w:lang w:val="en"/>
        </w:rPr>
        <w:tab/>
      </w:r>
      <w:r w:rsidRPr="00F262C5">
        <w:rPr>
          <w:lang w:val="en"/>
        </w:rPr>
        <w:t xml:space="preserve"> practical workshop</w:t>
      </w:r>
      <w:r w:rsidR="00DD68CD">
        <w:rPr>
          <w:lang w:val="en"/>
        </w:rPr>
        <w:t xml:space="preserve"> for the Private Secondary Technical School in Žiar nad Hronom</w:t>
      </w:r>
    </w:p>
    <w:p w14:paraId="294887CF" w14:textId="77777777" w:rsidR="00D75659" w:rsidRPr="00F262C5" w:rsidRDefault="00D75659" w:rsidP="009520CE">
      <w:pPr>
        <w:pStyle w:val="Zarkazkladnhotextu"/>
        <w:spacing w:after="0"/>
        <w:ind w:left="0" w:firstLine="0"/>
        <w:rPr>
          <w:b/>
        </w:rPr>
      </w:pPr>
      <w:r w:rsidRPr="00F262C5">
        <w:rPr>
          <w:lang w:val="en"/>
        </w:rPr>
        <w:t xml:space="preserve">Date of the event: </w:t>
      </w:r>
      <w:r w:rsidR="00DD68CD">
        <w:rPr>
          <w:b/>
          <w:lang w:val="en"/>
        </w:rPr>
        <w:tab/>
        <w:t>18.12.2018</w:t>
      </w:r>
    </w:p>
    <w:p w14:paraId="5E8ED07C" w14:textId="77777777" w:rsidR="00D75659" w:rsidRPr="00F262C5" w:rsidRDefault="00D75659" w:rsidP="009520CE">
      <w:pPr>
        <w:ind w:firstLine="0"/>
      </w:pPr>
      <w:r w:rsidRPr="00F262C5">
        <w:rPr>
          <w:i/>
          <w:lang w:val="en"/>
        </w:rPr>
        <w:t>Expert guarantor:</w:t>
      </w:r>
      <w:r w:rsidRPr="00F262C5">
        <w:rPr>
          <w:lang w:val="en"/>
        </w:rPr>
        <w:tab/>
        <w:t xml:space="preserve"> Doc. Mgr. Elena Pivarčiová, PhD.</w:t>
      </w:r>
    </w:p>
    <w:p w14:paraId="27E11F68" w14:textId="77777777" w:rsidR="00D75659" w:rsidRPr="00F262C5" w:rsidRDefault="00D75659" w:rsidP="009520CE">
      <w:pPr>
        <w:ind w:firstLine="0"/>
        <w:rPr>
          <w:b/>
        </w:rPr>
      </w:pPr>
      <w:r w:rsidRPr="00F262C5">
        <w:rPr>
          <w:lang w:val="en"/>
        </w:rPr>
        <w:t xml:space="preserve">Number of participants: - </w:t>
      </w:r>
      <w:r w:rsidRPr="001E1BA4">
        <w:rPr>
          <w:lang w:val="en"/>
        </w:rPr>
        <w:t>domestic:</w:t>
      </w:r>
      <w:r w:rsidR="00DD68CD">
        <w:rPr>
          <w:lang w:val="en"/>
        </w:rPr>
        <w:t xml:space="preserve"> 13</w:t>
      </w:r>
    </w:p>
    <w:p w14:paraId="027EA403" w14:textId="77777777" w:rsidR="00D75659" w:rsidRPr="00F262C5" w:rsidRDefault="00D75659" w:rsidP="009520CE">
      <w:pPr>
        <w:ind w:firstLine="0"/>
        <w:rPr>
          <w:b/>
        </w:rPr>
      </w:pPr>
      <w:r w:rsidRPr="00F262C5">
        <w:rPr>
          <w:i/>
          <w:lang w:val="en"/>
        </w:rPr>
        <w:t xml:space="preserve">Event focus: </w:t>
      </w:r>
      <w:r w:rsidRPr="00F262C5">
        <w:rPr>
          <w:lang w:val="en"/>
        </w:rPr>
        <w:tab/>
        <w:t>robotics, construction, algorithmization, programming</w:t>
      </w:r>
    </w:p>
    <w:p w14:paraId="4F66C8A7" w14:textId="77777777" w:rsidR="001759E2" w:rsidRPr="00F262C5" w:rsidRDefault="00D75659" w:rsidP="009520CE">
      <w:pPr>
        <w:ind w:firstLine="0"/>
      </w:pPr>
      <w:r w:rsidRPr="00F262C5">
        <w:tab/>
      </w:r>
    </w:p>
    <w:p w14:paraId="352C860A" w14:textId="77777777" w:rsidR="00D75659" w:rsidRPr="00F262C5" w:rsidRDefault="00D75659" w:rsidP="009520CE">
      <w:pPr>
        <w:ind w:firstLine="0"/>
        <w:rPr>
          <w:b/>
          <w:bCs/>
          <w:caps/>
        </w:rPr>
      </w:pPr>
      <w:r w:rsidRPr="00F262C5">
        <w:rPr>
          <w:lang w:val="en"/>
        </w:rPr>
        <w:t xml:space="preserve">Name of department: </w:t>
      </w:r>
      <w:r w:rsidRPr="00F262C5">
        <w:rPr>
          <w:lang w:val="en"/>
        </w:rPr>
        <w:tab/>
      </w:r>
      <w:r w:rsidRPr="00F262C5">
        <w:rPr>
          <w:b/>
          <w:bCs/>
          <w:caps/>
          <w:lang w:val="en"/>
        </w:rPr>
        <w:t>KVAT</w:t>
      </w:r>
    </w:p>
    <w:p w14:paraId="081EF02C" w14:textId="77777777" w:rsidR="00D75659" w:rsidRPr="00F262C5" w:rsidRDefault="00D75659" w:rsidP="009520CE">
      <w:pPr>
        <w:pStyle w:val="Zarkazkladnhotextu"/>
        <w:spacing w:after="0"/>
        <w:ind w:left="0" w:firstLine="0"/>
      </w:pPr>
      <w:r w:rsidRPr="00F262C5">
        <w:rPr>
          <w:i/>
          <w:lang w:val="en"/>
        </w:rPr>
        <w:t>Type of event:</w:t>
      </w:r>
      <w:r w:rsidRPr="00F262C5">
        <w:rPr>
          <w:b/>
          <w:lang w:val="en"/>
        </w:rPr>
        <w:tab/>
      </w:r>
      <w:r w:rsidRPr="00F262C5">
        <w:rPr>
          <w:lang w:val="en"/>
        </w:rPr>
        <w:t xml:space="preserve"> practical workshop</w:t>
      </w:r>
      <w:r w:rsidR="00501857">
        <w:rPr>
          <w:bCs/>
          <w:lang w:val="en"/>
        </w:rPr>
        <w:t xml:space="preserve">  for the Secondary Vocational School of Woodworking zvolen</w:t>
      </w:r>
    </w:p>
    <w:p w14:paraId="25F086DA" w14:textId="77777777" w:rsidR="00D75659" w:rsidRPr="00F262C5" w:rsidRDefault="00D75659" w:rsidP="009520CE">
      <w:pPr>
        <w:pStyle w:val="Zarkazkladnhotextu"/>
        <w:spacing w:after="0"/>
        <w:ind w:left="0" w:firstLine="0"/>
        <w:rPr>
          <w:b/>
        </w:rPr>
      </w:pPr>
      <w:r w:rsidRPr="00F262C5">
        <w:rPr>
          <w:lang w:val="en"/>
        </w:rPr>
        <w:lastRenderedPageBreak/>
        <w:t xml:space="preserve">Date of the event: </w:t>
      </w:r>
      <w:r w:rsidRPr="00F262C5">
        <w:rPr>
          <w:b/>
          <w:lang w:val="en"/>
        </w:rPr>
        <w:tab/>
      </w:r>
      <w:r w:rsidR="00501857">
        <w:rPr>
          <w:b/>
          <w:lang w:val="en"/>
        </w:rPr>
        <w:t>19.12.2018</w:t>
      </w:r>
    </w:p>
    <w:p w14:paraId="17721BE2" w14:textId="77777777" w:rsidR="00D75659" w:rsidRPr="00F262C5" w:rsidRDefault="00D75659" w:rsidP="009520CE">
      <w:pPr>
        <w:ind w:firstLine="0"/>
      </w:pPr>
      <w:r w:rsidRPr="00F262C5">
        <w:rPr>
          <w:i/>
          <w:lang w:val="en"/>
        </w:rPr>
        <w:t>Expert guarantor:</w:t>
      </w:r>
      <w:r w:rsidRPr="00F262C5">
        <w:rPr>
          <w:lang w:val="en"/>
        </w:rPr>
        <w:tab/>
        <w:t xml:space="preserve"> Doc. Mgr. Elena Pivarčiová, PhD.</w:t>
      </w:r>
    </w:p>
    <w:p w14:paraId="0FA479E8" w14:textId="77777777" w:rsidR="00D75659" w:rsidRPr="00F262C5" w:rsidRDefault="00D75659" w:rsidP="009520CE">
      <w:pPr>
        <w:ind w:firstLine="0"/>
        <w:rPr>
          <w:b/>
        </w:rPr>
      </w:pPr>
      <w:r w:rsidRPr="00F262C5">
        <w:rPr>
          <w:lang w:val="en"/>
        </w:rPr>
        <w:t>Number of participants</w:t>
      </w:r>
      <w:r w:rsidRPr="001E1BA4">
        <w:rPr>
          <w:lang w:val="en"/>
        </w:rPr>
        <w:t>: - domestic:</w:t>
      </w:r>
      <w:r w:rsidR="00501857">
        <w:rPr>
          <w:lang w:val="en"/>
        </w:rPr>
        <w:t xml:space="preserve"> 22</w:t>
      </w:r>
    </w:p>
    <w:p w14:paraId="33E573BA" w14:textId="77777777" w:rsidR="00D75659" w:rsidRPr="00F262C5" w:rsidRDefault="00D75659" w:rsidP="009520CE">
      <w:pPr>
        <w:ind w:firstLine="0"/>
        <w:rPr>
          <w:b/>
        </w:rPr>
      </w:pPr>
      <w:r w:rsidRPr="00F262C5">
        <w:rPr>
          <w:i/>
          <w:lang w:val="en"/>
        </w:rPr>
        <w:t xml:space="preserve">Event focus: </w:t>
      </w:r>
      <w:r w:rsidRPr="00F262C5">
        <w:rPr>
          <w:lang w:val="en"/>
        </w:rPr>
        <w:tab/>
        <w:t>robotics, construction, algorithmization, programming</w:t>
      </w:r>
    </w:p>
    <w:p w14:paraId="04957420" w14:textId="77777777" w:rsidR="00D75659" w:rsidRPr="00F262C5" w:rsidRDefault="00D75659" w:rsidP="00800595">
      <w:pPr>
        <w:ind w:left="2268" w:firstLine="0"/>
      </w:pPr>
    </w:p>
    <w:p w14:paraId="7494A306" w14:textId="77777777" w:rsidR="00D75659" w:rsidRPr="00F262C5" w:rsidRDefault="00D75659" w:rsidP="009520CE">
      <w:pPr>
        <w:ind w:firstLine="0"/>
        <w:rPr>
          <w:b/>
          <w:bCs/>
          <w:caps/>
        </w:rPr>
      </w:pPr>
      <w:r w:rsidRPr="00F262C5">
        <w:rPr>
          <w:lang w:val="en"/>
        </w:rPr>
        <w:t xml:space="preserve">Name of department: </w:t>
      </w:r>
      <w:r w:rsidRPr="00F262C5">
        <w:rPr>
          <w:lang w:val="en"/>
        </w:rPr>
        <w:tab/>
      </w:r>
      <w:r w:rsidRPr="00F262C5">
        <w:rPr>
          <w:b/>
          <w:bCs/>
          <w:caps/>
          <w:lang w:val="en"/>
        </w:rPr>
        <w:t>KVAT</w:t>
      </w:r>
    </w:p>
    <w:p w14:paraId="053F0E40" w14:textId="77777777" w:rsidR="00D75659" w:rsidRPr="00F262C5" w:rsidRDefault="00D75659" w:rsidP="009520CE">
      <w:pPr>
        <w:ind w:firstLine="0"/>
      </w:pPr>
      <w:r w:rsidRPr="00F262C5">
        <w:rPr>
          <w:i/>
          <w:lang w:val="en"/>
        </w:rPr>
        <w:t>Type of event:</w:t>
      </w:r>
      <w:r w:rsidRPr="00F262C5">
        <w:rPr>
          <w:b/>
          <w:lang w:val="en"/>
        </w:rPr>
        <w:tab/>
      </w:r>
      <w:r w:rsidR="00501857" w:rsidRPr="00F262C5">
        <w:rPr>
          <w:lang w:val="en"/>
        </w:rPr>
        <w:t xml:space="preserve"> practical workshop</w:t>
      </w:r>
      <w:r w:rsidR="00501857">
        <w:rPr>
          <w:bCs/>
          <w:lang w:val="en"/>
        </w:rPr>
        <w:t xml:space="preserve">  for the Secondary Industrial School of Transport Zvolen</w:t>
      </w:r>
    </w:p>
    <w:p w14:paraId="5F126478" w14:textId="77777777" w:rsidR="00D75659" w:rsidRPr="00F262C5" w:rsidRDefault="00D75659" w:rsidP="009520CE">
      <w:pPr>
        <w:pStyle w:val="Zarkazkladnhotextu"/>
        <w:spacing w:after="0"/>
        <w:ind w:left="0" w:firstLine="0"/>
        <w:rPr>
          <w:b/>
        </w:rPr>
      </w:pPr>
      <w:r w:rsidRPr="00F262C5">
        <w:rPr>
          <w:lang w:val="en"/>
        </w:rPr>
        <w:t xml:space="preserve">Event date: </w:t>
      </w:r>
      <w:r w:rsidRPr="00F262C5">
        <w:rPr>
          <w:b/>
          <w:lang w:val="en"/>
        </w:rPr>
        <w:tab/>
      </w:r>
      <w:r w:rsidR="00501857">
        <w:rPr>
          <w:b/>
          <w:lang w:val="en"/>
        </w:rPr>
        <w:t>20.12.2018</w:t>
      </w:r>
    </w:p>
    <w:p w14:paraId="5FA54AC6" w14:textId="77777777" w:rsidR="00D75659" w:rsidRPr="00F262C5" w:rsidRDefault="00D75659" w:rsidP="009520CE">
      <w:pPr>
        <w:ind w:firstLine="0"/>
      </w:pPr>
      <w:r w:rsidRPr="00F262C5">
        <w:rPr>
          <w:i/>
          <w:lang w:val="en"/>
        </w:rPr>
        <w:t>Expert guarantor:</w:t>
      </w:r>
      <w:r w:rsidRPr="00F262C5">
        <w:rPr>
          <w:lang w:val="en"/>
        </w:rPr>
        <w:tab/>
        <w:t xml:space="preserve"> Doc. Mgr. Elena Pivarčiová, PhD.</w:t>
      </w:r>
    </w:p>
    <w:p w14:paraId="63327F72" w14:textId="77777777" w:rsidR="00D75659" w:rsidRPr="00F262C5" w:rsidRDefault="00D75659" w:rsidP="009520CE">
      <w:pPr>
        <w:ind w:firstLine="0"/>
        <w:rPr>
          <w:b/>
        </w:rPr>
      </w:pPr>
      <w:r w:rsidRPr="00F262C5">
        <w:rPr>
          <w:lang w:val="en"/>
        </w:rPr>
        <w:t xml:space="preserve">Number of participants: - </w:t>
      </w:r>
      <w:r w:rsidRPr="001E1BA4">
        <w:rPr>
          <w:lang w:val="en"/>
        </w:rPr>
        <w:t>domestic:</w:t>
      </w:r>
      <w:r w:rsidR="00501857">
        <w:rPr>
          <w:lang w:val="en"/>
        </w:rPr>
        <w:t xml:space="preserve"> 9</w:t>
      </w:r>
    </w:p>
    <w:p w14:paraId="23501960" w14:textId="77777777" w:rsidR="00501857" w:rsidRPr="00F262C5" w:rsidRDefault="00D75659" w:rsidP="00501857">
      <w:pPr>
        <w:ind w:firstLine="0"/>
        <w:rPr>
          <w:b/>
        </w:rPr>
      </w:pPr>
      <w:r w:rsidRPr="00F262C5">
        <w:rPr>
          <w:lang w:val="en"/>
        </w:rPr>
        <w:t>Event focus: robotics, construction, algorithmization, programming</w:t>
      </w:r>
    </w:p>
    <w:p w14:paraId="52EA2D00" w14:textId="77777777" w:rsidR="00501857" w:rsidRPr="00F262C5" w:rsidRDefault="00501857" w:rsidP="00501857">
      <w:pPr>
        <w:ind w:firstLine="0"/>
      </w:pPr>
    </w:p>
    <w:p w14:paraId="7CCD2A85" w14:textId="77777777" w:rsidR="009E152F" w:rsidRPr="00F262C5" w:rsidRDefault="009E152F" w:rsidP="009520CE">
      <w:pPr>
        <w:ind w:firstLine="0"/>
        <w:rPr>
          <w:b/>
        </w:rPr>
      </w:pPr>
      <w:r w:rsidRPr="00F262C5">
        <w:rPr>
          <w:lang w:val="en"/>
        </w:rPr>
        <w:t xml:space="preserve">Name of department: </w:t>
      </w:r>
      <w:r w:rsidRPr="00F262C5">
        <w:rPr>
          <w:lang w:val="en"/>
        </w:rPr>
        <w:tab/>
      </w:r>
      <w:r w:rsidRPr="00F262C5">
        <w:rPr>
          <w:b/>
          <w:bCs/>
          <w:caps/>
          <w:lang w:val="en"/>
        </w:rPr>
        <w:t>KVTMK</w:t>
      </w:r>
      <w:r w:rsidRPr="00F262C5">
        <w:rPr>
          <w:b/>
          <w:bCs/>
          <w:lang w:val="en"/>
        </w:rPr>
        <w:t>v</w:t>
      </w:r>
    </w:p>
    <w:p w14:paraId="65E52221" w14:textId="77777777" w:rsidR="009E152F" w:rsidRPr="00800595" w:rsidRDefault="009E152F" w:rsidP="009520CE">
      <w:pPr>
        <w:pStyle w:val="Zarkazkladnhotextu"/>
        <w:spacing w:after="0"/>
        <w:ind w:left="0" w:firstLine="0"/>
      </w:pPr>
      <w:r w:rsidRPr="00F262C5">
        <w:rPr>
          <w:i/>
          <w:lang w:val="en"/>
        </w:rPr>
        <w:t>Type of event:</w:t>
      </w:r>
      <w:r w:rsidRPr="00F262C5">
        <w:rPr>
          <w:b/>
          <w:lang w:val="en"/>
        </w:rPr>
        <w:tab/>
      </w:r>
      <w:r w:rsidR="00800595" w:rsidRPr="00800595">
        <w:rPr>
          <w:lang w:val="en"/>
        </w:rPr>
        <w:t xml:space="preserve"> Professional course accredited by the Ministry of Education of </w:t>
      </w:r>
      <w:r w:rsidR="00800595" w:rsidRPr="00F262C5">
        <w:rPr>
          <w:lang w:val="en"/>
        </w:rPr>
        <w:t>the Slovak Republic</w:t>
      </w:r>
    </w:p>
    <w:p w14:paraId="225B48E5" w14:textId="77777777" w:rsidR="009E152F" w:rsidRPr="00F262C5" w:rsidRDefault="009E152F" w:rsidP="009520CE">
      <w:pPr>
        <w:pStyle w:val="Zarkazkladnhotextu"/>
        <w:spacing w:after="0"/>
        <w:ind w:left="0" w:firstLine="0"/>
        <w:rPr>
          <w:b/>
        </w:rPr>
      </w:pPr>
      <w:r w:rsidRPr="00F262C5">
        <w:rPr>
          <w:lang w:val="en"/>
        </w:rPr>
        <w:t xml:space="preserve">Date of the event: </w:t>
      </w:r>
      <w:r w:rsidR="00800595">
        <w:rPr>
          <w:b/>
          <w:lang w:val="en"/>
        </w:rPr>
        <w:tab/>
        <w:t xml:space="preserve">10-11/05/2018 </w:t>
      </w:r>
    </w:p>
    <w:p w14:paraId="23084B2A" w14:textId="77777777" w:rsidR="009E152F" w:rsidRPr="00F262C5" w:rsidRDefault="009E152F" w:rsidP="009520CE">
      <w:pPr>
        <w:ind w:firstLine="0"/>
      </w:pPr>
      <w:r w:rsidRPr="00F262C5">
        <w:rPr>
          <w:i/>
          <w:lang w:val="en"/>
        </w:rPr>
        <w:t>Professional guarantor:</w:t>
      </w:r>
      <w:r w:rsidRPr="00F262C5">
        <w:rPr>
          <w:lang w:val="en"/>
        </w:rPr>
        <w:tab/>
        <w:t xml:space="preserve"> Helena Čierny, PhD.</w:t>
      </w:r>
    </w:p>
    <w:p w14:paraId="10385929" w14:textId="77777777" w:rsidR="009E152F" w:rsidRPr="00F262C5" w:rsidRDefault="009E152F" w:rsidP="009520CE">
      <w:pPr>
        <w:ind w:firstLine="0"/>
        <w:rPr>
          <w:b/>
        </w:rPr>
      </w:pPr>
      <w:r w:rsidRPr="00F262C5">
        <w:rPr>
          <w:lang w:val="en"/>
        </w:rPr>
        <w:t>Number of participants: - domestic:</w:t>
      </w:r>
      <w:r w:rsidR="00800595">
        <w:rPr>
          <w:lang w:val="en"/>
        </w:rPr>
        <w:t xml:space="preserve"> 29</w:t>
      </w:r>
    </w:p>
    <w:p w14:paraId="5CC137A2" w14:textId="77777777" w:rsidR="009E152F" w:rsidRPr="00F262C5" w:rsidRDefault="009E152F" w:rsidP="009520CE">
      <w:pPr>
        <w:ind w:firstLine="0"/>
      </w:pPr>
      <w:r w:rsidRPr="00F262C5">
        <w:rPr>
          <w:lang w:val="en"/>
        </w:rPr>
        <w:tab/>
      </w:r>
      <w:r w:rsidR="009520CE">
        <w:rPr>
          <w:lang w:val="en"/>
        </w:rPr>
        <w:tab/>
      </w:r>
      <w:r w:rsidR="009520CE">
        <w:rPr>
          <w:lang w:val="en"/>
        </w:rPr>
        <w:tab/>
      </w:r>
      <w:r w:rsidRPr="00F262C5">
        <w:rPr>
          <w:lang w:val="en"/>
        </w:rPr>
        <w:t>- foreign:</w:t>
      </w:r>
      <w:r w:rsidR="001E1BA4">
        <w:rPr>
          <w:lang w:val="en"/>
        </w:rPr>
        <w:t xml:space="preserve"> 1</w:t>
      </w:r>
    </w:p>
    <w:p w14:paraId="7B803576" w14:textId="77777777" w:rsidR="009E152F" w:rsidRPr="00F262C5" w:rsidRDefault="009E152F" w:rsidP="009520CE">
      <w:pPr>
        <w:ind w:left="2268" w:hanging="2268"/>
        <w:rPr>
          <w:b/>
        </w:rPr>
      </w:pPr>
      <w:r w:rsidRPr="00F262C5">
        <w:rPr>
          <w:i/>
          <w:lang w:val="en"/>
        </w:rPr>
        <w:t>Focus of the event:</w:t>
      </w:r>
      <w:r w:rsidRPr="00F262C5">
        <w:rPr>
          <w:lang w:val="en"/>
        </w:rPr>
        <w:tab/>
        <w:t xml:space="preserve">The quality manager course according to ISO 9001:2015 is designed for students of a technical university and professional practice. After completing the lectures, solving the case studies, as well as after drawing up the final test, the participants of the course </w:t>
      </w:r>
      <w:r w:rsidR="00856CD8">
        <w:rPr>
          <w:lang w:val="en"/>
        </w:rPr>
        <w:t>receive</w:t>
      </w:r>
      <w:r>
        <w:rPr>
          <w:lang w:val="en"/>
        </w:rPr>
        <w:t xml:space="preserve"> the </w:t>
      </w:r>
      <w:r w:rsidRPr="00F262C5">
        <w:rPr>
          <w:lang w:val="en"/>
        </w:rPr>
        <w:t xml:space="preserve"> Quality Manager certificate, which will allow them to be more applicable in practice, as well as increase their credit to other students.</w:t>
      </w:r>
    </w:p>
    <w:p w14:paraId="008FFA7D" w14:textId="77777777" w:rsidR="00434C31" w:rsidRPr="00F262C5" w:rsidRDefault="00434C31" w:rsidP="009520CE">
      <w:pPr>
        <w:ind w:firstLine="0"/>
      </w:pPr>
    </w:p>
    <w:p w14:paraId="2E894263" w14:textId="77777777" w:rsidR="00800595" w:rsidRPr="00F262C5" w:rsidRDefault="00800595" w:rsidP="00800595">
      <w:pPr>
        <w:ind w:firstLine="0"/>
        <w:rPr>
          <w:b/>
        </w:rPr>
      </w:pPr>
      <w:r w:rsidRPr="00F262C5">
        <w:rPr>
          <w:lang w:val="en"/>
        </w:rPr>
        <w:t xml:space="preserve">Name of department: </w:t>
      </w:r>
      <w:r w:rsidRPr="00F262C5">
        <w:rPr>
          <w:lang w:val="en"/>
        </w:rPr>
        <w:tab/>
      </w:r>
      <w:r w:rsidRPr="00F262C5">
        <w:rPr>
          <w:b/>
          <w:bCs/>
          <w:caps/>
          <w:lang w:val="en"/>
        </w:rPr>
        <w:t>KVTMK</w:t>
      </w:r>
      <w:r w:rsidRPr="00F262C5">
        <w:rPr>
          <w:b/>
          <w:bCs/>
          <w:lang w:val="en"/>
        </w:rPr>
        <w:t>v</w:t>
      </w:r>
    </w:p>
    <w:p w14:paraId="62C4938D" w14:textId="77777777" w:rsidR="00800595" w:rsidRPr="00800595" w:rsidRDefault="00800595" w:rsidP="00800595">
      <w:pPr>
        <w:pStyle w:val="Zarkazkladnhotextu"/>
        <w:spacing w:after="0"/>
        <w:ind w:left="0" w:firstLine="0"/>
      </w:pPr>
      <w:r w:rsidRPr="00F262C5">
        <w:rPr>
          <w:i/>
          <w:lang w:val="en"/>
        </w:rPr>
        <w:t>Type of event:</w:t>
      </w:r>
      <w:r w:rsidRPr="00F262C5">
        <w:rPr>
          <w:b/>
          <w:lang w:val="en"/>
        </w:rPr>
        <w:tab/>
      </w:r>
      <w:r w:rsidRPr="00800595">
        <w:rPr>
          <w:lang w:val="en"/>
        </w:rPr>
        <w:t xml:space="preserve"> Scientific colloquium on the solution of the KEGA project No. 011ZUZ-4/2017</w:t>
      </w:r>
    </w:p>
    <w:p w14:paraId="2A5D676C" w14:textId="77777777" w:rsidR="00800595" w:rsidRPr="00F262C5" w:rsidRDefault="00800595" w:rsidP="00800595">
      <w:pPr>
        <w:pStyle w:val="Zarkazkladnhotextu"/>
        <w:spacing w:after="0"/>
        <w:ind w:left="0" w:firstLine="0"/>
        <w:rPr>
          <w:b/>
        </w:rPr>
      </w:pPr>
      <w:r w:rsidRPr="00F262C5">
        <w:rPr>
          <w:lang w:val="en"/>
        </w:rPr>
        <w:t xml:space="preserve">Date of the event: </w:t>
      </w:r>
      <w:r>
        <w:rPr>
          <w:b/>
          <w:lang w:val="en"/>
        </w:rPr>
        <w:tab/>
        <w:t xml:space="preserve">29.5.2018 </w:t>
      </w:r>
    </w:p>
    <w:p w14:paraId="5C555846" w14:textId="0781F6EF" w:rsidR="00800595" w:rsidRPr="00F262C5" w:rsidRDefault="00800595" w:rsidP="00800595">
      <w:pPr>
        <w:ind w:firstLine="0"/>
      </w:pPr>
      <w:r w:rsidRPr="00F262C5">
        <w:rPr>
          <w:i/>
          <w:lang w:val="en"/>
        </w:rPr>
        <w:t>Professional guarantor:</w:t>
      </w:r>
      <w:r w:rsidRPr="00F262C5">
        <w:rPr>
          <w:lang w:val="en"/>
        </w:rPr>
        <w:tab/>
        <w:t xml:space="preserve"> Helena Čiern</w:t>
      </w:r>
      <w:r w:rsidR="00C46015">
        <w:rPr>
          <w:lang w:val="en"/>
        </w:rPr>
        <w:t xml:space="preserve">a, </w:t>
      </w:r>
      <w:r w:rsidRPr="00F262C5">
        <w:rPr>
          <w:lang w:val="en"/>
        </w:rPr>
        <w:t>PhD.</w:t>
      </w:r>
    </w:p>
    <w:p w14:paraId="51285E8E" w14:textId="77777777" w:rsidR="00800595" w:rsidRPr="00F262C5" w:rsidRDefault="00800595" w:rsidP="00800595">
      <w:pPr>
        <w:ind w:firstLine="0"/>
        <w:rPr>
          <w:b/>
        </w:rPr>
      </w:pPr>
      <w:r w:rsidRPr="00F262C5">
        <w:rPr>
          <w:lang w:val="en"/>
        </w:rPr>
        <w:t>Number of participants: - domestic: 8</w:t>
      </w:r>
    </w:p>
    <w:p w14:paraId="14C0415C" w14:textId="77777777" w:rsidR="00800595" w:rsidRPr="00F262C5" w:rsidRDefault="00800595" w:rsidP="00800595">
      <w:pPr>
        <w:ind w:firstLine="0"/>
      </w:pPr>
      <w:r w:rsidRPr="00F262C5">
        <w:rPr>
          <w:lang w:val="en"/>
        </w:rPr>
        <w:tab/>
      </w:r>
      <w:r>
        <w:rPr>
          <w:lang w:val="en"/>
        </w:rPr>
        <w:tab/>
      </w:r>
      <w:r>
        <w:rPr>
          <w:lang w:val="en"/>
        </w:rPr>
        <w:tab/>
      </w:r>
      <w:r w:rsidRPr="00F262C5">
        <w:rPr>
          <w:lang w:val="en"/>
        </w:rPr>
        <w:t>- foreign: 2</w:t>
      </w:r>
    </w:p>
    <w:p w14:paraId="2E981CBF" w14:textId="77777777" w:rsidR="00800595" w:rsidRPr="00F262C5" w:rsidRDefault="00800595" w:rsidP="00800595">
      <w:pPr>
        <w:ind w:left="2268" w:hanging="2268"/>
        <w:rPr>
          <w:b/>
        </w:rPr>
      </w:pPr>
      <w:r w:rsidRPr="00F262C5">
        <w:rPr>
          <w:i/>
          <w:lang w:val="en"/>
        </w:rPr>
        <w:t>Focus of the event:</w:t>
      </w:r>
      <w:r w:rsidRPr="00F262C5">
        <w:rPr>
          <w:lang w:val="en"/>
        </w:rPr>
        <w:tab/>
      </w:r>
      <w:r w:rsidRPr="00800595">
        <w:rPr>
          <w:lang w:val="en"/>
        </w:rPr>
        <w:t>Scientific colloquium on the solution of the KEGA project no. 011ZUZ-4/2017</w:t>
      </w:r>
    </w:p>
    <w:p w14:paraId="1C939951" w14:textId="77777777" w:rsidR="00800595" w:rsidRDefault="00800595" w:rsidP="00800595">
      <w:pPr>
        <w:ind w:left="2127" w:hanging="2127"/>
      </w:pPr>
      <w:r w:rsidRPr="00813520">
        <w:rPr>
          <w:lang w:val="en"/>
        </w:rPr>
        <w:t>Title of proceedings:</w:t>
      </w:r>
      <w:r w:rsidRPr="00800595">
        <w:rPr>
          <w:lang w:val="en"/>
        </w:rPr>
        <w:t xml:space="preserve">           Ways and potential procedures for integrating progressive information </w:t>
      </w:r>
    </w:p>
    <w:p w14:paraId="656D684E" w14:textId="77777777" w:rsidR="00800595" w:rsidRPr="00800595" w:rsidRDefault="002C1F29" w:rsidP="00800595">
      <w:pPr>
        <w:ind w:left="2127" w:hanging="2127"/>
      </w:pPr>
      <w:r w:rsidRPr="00800595">
        <w:rPr>
          <w:lang w:val="en"/>
        </w:rPr>
        <w:t xml:space="preserve">                                     Technologies</w:t>
      </w:r>
      <w:r>
        <w:rPr>
          <w:lang w:val="en"/>
        </w:rPr>
        <w:t xml:space="preserve"> and soft – skills in production processes</w:t>
      </w:r>
    </w:p>
    <w:p w14:paraId="314754CC" w14:textId="77777777" w:rsidR="009E152F" w:rsidRPr="00F262C5" w:rsidRDefault="009E152F" w:rsidP="009520CE">
      <w:pPr>
        <w:ind w:firstLine="0"/>
      </w:pPr>
    </w:p>
    <w:p w14:paraId="188CF57F" w14:textId="43B18954" w:rsidR="00434C31" w:rsidRPr="002C1F29" w:rsidRDefault="00434C31" w:rsidP="009520CE">
      <w:pPr>
        <w:ind w:firstLine="0"/>
        <w:rPr>
          <w:b/>
          <w:bCs/>
          <w:caps/>
        </w:rPr>
      </w:pPr>
      <w:r w:rsidRPr="00F262C5">
        <w:rPr>
          <w:lang w:val="en"/>
        </w:rPr>
        <w:tab/>
      </w:r>
      <w:r w:rsidR="002C1F29" w:rsidRPr="002C1F29">
        <w:rPr>
          <w:b/>
          <w:lang w:val="en"/>
        </w:rPr>
        <w:t xml:space="preserve">                                  </w:t>
      </w:r>
      <w:r w:rsidR="00D04EC4">
        <w:rPr>
          <w:b/>
          <w:lang w:val="en"/>
        </w:rPr>
        <w:t>FEMT</w:t>
      </w:r>
    </w:p>
    <w:p w14:paraId="72B2C560" w14:textId="3BC90884" w:rsidR="00813520" w:rsidRPr="00813520" w:rsidRDefault="00434C31" w:rsidP="00813520">
      <w:pPr>
        <w:ind w:firstLine="0"/>
        <w:rPr>
          <w:b/>
          <w:bCs/>
        </w:rPr>
      </w:pPr>
      <w:r w:rsidRPr="00F262C5">
        <w:rPr>
          <w:i/>
          <w:lang w:val="en"/>
        </w:rPr>
        <w:t>Type of event:</w:t>
      </w:r>
      <w:r w:rsidRPr="00F262C5">
        <w:rPr>
          <w:b/>
          <w:lang w:val="en"/>
        </w:rPr>
        <w:tab/>
      </w:r>
      <w:r w:rsidR="00813520">
        <w:rPr>
          <w:b/>
          <w:lang w:val="en"/>
        </w:rPr>
        <w:t xml:space="preserve"> XXth International Scientific Conference of Young </w:t>
      </w:r>
      <w:r w:rsidR="00C46015">
        <w:rPr>
          <w:b/>
          <w:lang w:val="en"/>
        </w:rPr>
        <w:t>Scientists</w:t>
      </w:r>
    </w:p>
    <w:p w14:paraId="4F4AF593" w14:textId="77777777" w:rsidR="00434C31" w:rsidRPr="00813520" w:rsidRDefault="00434C31" w:rsidP="009520CE">
      <w:pPr>
        <w:pStyle w:val="Zarkazkladnhotextu"/>
        <w:spacing w:after="0"/>
        <w:ind w:left="0" w:firstLine="0"/>
        <w:rPr>
          <w:b/>
        </w:rPr>
      </w:pPr>
      <w:r w:rsidRPr="00813520">
        <w:rPr>
          <w:lang w:val="en"/>
        </w:rPr>
        <w:t xml:space="preserve">Date of the event: </w:t>
      </w:r>
      <w:r w:rsidRPr="00813520">
        <w:rPr>
          <w:b/>
          <w:lang w:val="en"/>
        </w:rPr>
        <w:tab/>
      </w:r>
      <w:r w:rsidR="00813520">
        <w:rPr>
          <w:b/>
          <w:lang w:val="en"/>
        </w:rPr>
        <w:t xml:space="preserve">25-27. </w:t>
      </w:r>
      <w:r>
        <w:rPr>
          <w:lang w:val="en"/>
        </w:rPr>
        <w:t xml:space="preserve"> </w:t>
      </w:r>
      <w:r w:rsidR="002C1F29" w:rsidRPr="00813520">
        <w:rPr>
          <w:b/>
          <w:lang w:val="en"/>
        </w:rPr>
        <w:t>June 2018</w:t>
      </w:r>
    </w:p>
    <w:p w14:paraId="09BBF26E" w14:textId="2BD1DB17" w:rsidR="00434C31" w:rsidRPr="00F262C5" w:rsidRDefault="00434C31" w:rsidP="009520CE">
      <w:pPr>
        <w:ind w:firstLine="0"/>
      </w:pPr>
      <w:r w:rsidRPr="00F262C5">
        <w:rPr>
          <w:i/>
          <w:lang w:val="en"/>
        </w:rPr>
        <w:t>Expert guarantor:</w:t>
      </w:r>
      <w:r w:rsidRPr="00F262C5">
        <w:rPr>
          <w:lang w:val="en"/>
        </w:rPr>
        <w:tab/>
      </w:r>
      <w:r w:rsidR="002C1F29">
        <w:rPr>
          <w:lang w:val="en"/>
        </w:rPr>
        <w:t xml:space="preserve"> Marián Kučera, PhD.</w:t>
      </w:r>
      <w:r>
        <w:rPr>
          <w:lang w:val="en"/>
        </w:rPr>
        <w:t xml:space="preserve"> </w:t>
      </w:r>
      <w:r w:rsidR="00813520">
        <w:rPr>
          <w:lang w:val="en"/>
        </w:rPr>
        <w:t xml:space="preserve">, Dean of </w:t>
      </w:r>
      <w:r w:rsidR="00D04EC4">
        <w:rPr>
          <w:lang w:val="en"/>
        </w:rPr>
        <w:t>FEMT</w:t>
      </w:r>
    </w:p>
    <w:p w14:paraId="0A501A44" w14:textId="77777777" w:rsidR="00434C31" w:rsidRPr="003856EE" w:rsidRDefault="00434C31" w:rsidP="009520CE">
      <w:pPr>
        <w:ind w:firstLine="0"/>
        <w:rPr>
          <w:color w:val="auto"/>
        </w:rPr>
      </w:pPr>
      <w:r w:rsidRPr="003856EE">
        <w:rPr>
          <w:color w:val="auto"/>
          <w:lang w:val="en"/>
        </w:rPr>
        <w:t>Number of participants: - domestic:</w:t>
      </w:r>
      <w:r w:rsidR="003856EE">
        <w:rPr>
          <w:color w:val="auto"/>
          <w:lang w:val="en"/>
        </w:rPr>
        <w:t xml:space="preserve"> 35</w:t>
      </w:r>
    </w:p>
    <w:p w14:paraId="3E0C4DF0" w14:textId="77777777" w:rsidR="002C1F29" w:rsidRPr="003856EE" w:rsidRDefault="006F4EED" w:rsidP="006F4EED">
      <w:pPr>
        <w:pStyle w:val="Zarkazkladnhotextu"/>
        <w:spacing w:after="0"/>
        <w:ind w:left="0" w:firstLine="0"/>
        <w:rPr>
          <w:color w:val="auto"/>
        </w:rPr>
      </w:pPr>
      <w:r w:rsidRPr="003856EE">
        <w:rPr>
          <w:color w:val="auto"/>
          <w:lang w:val="en"/>
        </w:rPr>
        <w:t xml:space="preserve">                                    - Foreign: 12</w:t>
      </w:r>
    </w:p>
    <w:p w14:paraId="7916C29B" w14:textId="77777777" w:rsidR="00813520" w:rsidRDefault="00813520" w:rsidP="00873ABC">
      <w:pPr>
        <w:pStyle w:val="Zkladntext2"/>
        <w:spacing w:line="240" w:lineRule="auto"/>
        <w:ind w:left="2268" w:hanging="2268"/>
        <w:rPr>
          <w:bCs/>
        </w:rPr>
      </w:pPr>
      <w:r w:rsidRPr="00813520">
        <w:rPr>
          <w:i/>
          <w:lang w:val="en"/>
        </w:rPr>
        <w:t>Focus of the event:</w:t>
      </w:r>
      <w:r w:rsidRPr="00813520">
        <w:rPr>
          <w:bCs/>
          <w:lang w:val="en"/>
        </w:rPr>
        <w:t xml:space="preserve"> The international scientific conference is intended for phD students and young scientists (up to 35 years old) of universities and scientific institutes focused on the field of machinery and production equipment in agricultural, forestry and food production, on the marketing of machines and technical systems.</w:t>
      </w:r>
    </w:p>
    <w:p w14:paraId="7934AD04" w14:textId="77777777" w:rsidR="003856EE" w:rsidRPr="003856EE" w:rsidRDefault="003856EE" w:rsidP="003856EE">
      <w:pPr>
        <w:autoSpaceDE w:val="0"/>
        <w:autoSpaceDN w:val="0"/>
        <w:ind w:firstLine="0"/>
        <w:jc w:val="left"/>
      </w:pPr>
      <w:r>
        <w:rPr>
          <w:i/>
          <w:lang w:val="en"/>
        </w:rPr>
        <w:t>Aim of the conference:</w:t>
      </w:r>
      <w:r w:rsidRPr="003856EE">
        <w:rPr>
          <w:lang w:val="en"/>
        </w:rPr>
        <w:t xml:space="preserve">        development trends in hydraulic elements, systems and fluids used in agricultural, forestry and production technology, automation, robotization and informatics, energy and environment, quality and reliability of machines and equipment, technique and mechanization </w:t>
      </w:r>
      <w:r w:rsidRPr="003856EE">
        <w:rPr>
          <w:lang w:val="en"/>
        </w:rPr>
        <w:lastRenderedPageBreak/>
        <w:t>of agriculture and forestry, technique of production processes, properties and processing of agricultural and forestry materials and products, marketing of machines and safety of technical systems.</w:t>
      </w:r>
    </w:p>
    <w:p w14:paraId="74DE6444" w14:textId="77777777" w:rsidR="003856EE" w:rsidRPr="003856EE" w:rsidRDefault="003856EE" w:rsidP="003856EE">
      <w:pPr>
        <w:autoSpaceDE w:val="0"/>
        <w:autoSpaceDN w:val="0"/>
        <w:ind w:firstLine="0"/>
        <w:jc w:val="left"/>
      </w:pPr>
    </w:p>
    <w:p w14:paraId="12B9819D" w14:textId="15ECE826" w:rsidR="006F4EED" w:rsidRPr="00B84C44" w:rsidRDefault="00B84C44" w:rsidP="006F4EED">
      <w:pPr>
        <w:ind w:firstLine="0"/>
        <w:rPr>
          <w:b/>
          <w:bCs/>
          <w:caps/>
        </w:rPr>
      </w:pPr>
      <w:r>
        <w:rPr>
          <w:lang w:val="en"/>
        </w:rPr>
        <w:t xml:space="preserve"> Name of workplace:     </w:t>
      </w:r>
      <w:r w:rsidR="00D04EC4">
        <w:rPr>
          <w:b/>
          <w:lang w:val="en"/>
        </w:rPr>
        <w:t>FEMT</w:t>
      </w:r>
    </w:p>
    <w:p w14:paraId="71AE0FB7" w14:textId="663604FA" w:rsidR="00B868FF" w:rsidRDefault="00B868FF" w:rsidP="00023FD4">
      <w:pPr>
        <w:pStyle w:val="Zarkazkladnhotextu"/>
        <w:spacing w:after="0"/>
        <w:ind w:left="2126" w:hanging="2126"/>
      </w:pPr>
      <w:r w:rsidRPr="00F262C5">
        <w:rPr>
          <w:i/>
          <w:lang w:val="en"/>
        </w:rPr>
        <w:t>Type of event:</w:t>
      </w:r>
      <w:r w:rsidR="00023FD4">
        <w:rPr>
          <w:i/>
          <w:lang w:val="en"/>
        </w:rPr>
        <w:tab/>
      </w:r>
      <w:r w:rsidR="006F4EED">
        <w:rPr>
          <w:b/>
          <w:lang w:val="en"/>
        </w:rPr>
        <w:t>"Science and Technology Week 2018</w:t>
      </w:r>
      <w:r w:rsidRPr="00F262C5">
        <w:rPr>
          <w:b/>
          <w:lang w:val="en"/>
        </w:rPr>
        <w:t xml:space="preserve">" at </w:t>
      </w:r>
      <w:r w:rsidR="00D04EC4">
        <w:rPr>
          <w:b/>
          <w:lang w:val="en"/>
        </w:rPr>
        <w:t>FEMT</w:t>
      </w:r>
      <w:r w:rsidR="00CB65DC">
        <w:rPr>
          <w:b/>
          <w:lang w:val="en"/>
        </w:rPr>
        <w:t>- Career Day</w:t>
      </w:r>
      <w:r w:rsidRPr="00F262C5">
        <w:rPr>
          <w:b/>
          <w:lang w:val="en"/>
        </w:rPr>
        <w:t xml:space="preserve"> – </w:t>
      </w:r>
      <w:r w:rsidR="001E1BA4">
        <w:rPr>
          <w:lang w:val="en"/>
        </w:rPr>
        <w:t xml:space="preserve">Expert lectures and practical </w:t>
      </w:r>
      <w:r w:rsidRPr="00F262C5">
        <w:rPr>
          <w:lang w:val="en"/>
        </w:rPr>
        <w:t>demonstrations for students aimed at linking study with practice.</w:t>
      </w:r>
    </w:p>
    <w:p w14:paraId="3D9DDBB6" w14:textId="77777777" w:rsidR="00CB65DC" w:rsidRPr="00CB65DC" w:rsidRDefault="00CB65DC" w:rsidP="00023FD4">
      <w:pPr>
        <w:pStyle w:val="Zarkazkladnhotextu"/>
        <w:spacing w:after="0"/>
        <w:ind w:left="2126" w:hanging="2126"/>
      </w:pPr>
      <w:r w:rsidRPr="00CB65DC">
        <w:rPr>
          <w:lang w:val="en"/>
        </w:rPr>
        <w:t>Event date: 06/11/2019</w:t>
      </w:r>
    </w:p>
    <w:p w14:paraId="6C02B53F" w14:textId="130EC908" w:rsidR="00B868FF" w:rsidRPr="00F262C5" w:rsidRDefault="00B868FF" w:rsidP="009520CE">
      <w:pPr>
        <w:pStyle w:val="Zarkazkladnhotextu"/>
        <w:spacing w:after="0"/>
        <w:ind w:left="0" w:firstLine="0"/>
      </w:pPr>
      <w:r w:rsidRPr="00F262C5">
        <w:rPr>
          <w:i/>
          <w:lang w:val="en"/>
        </w:rPr>
        <w:t xml:space="preserve">Expert guarantor: </w:t>
      </w:r>
      <w:r w:rsidR="00023FD4">
        <w:rPr>
          <w:i/>
          <w:lang w:val="en"/>
        </w:rPr>
        <w:tab/>
      </w:r>
      <w:r w:rsidRPr="00F262C5">
        <w:rPr>
          <w:lang w:val="en"/>
        </w:rPr>
        <w:t xml:space="preserve">Marián Kučera, PhD., Dean of </w:t>
      </w:r>
      <w:r w:rsidR="00D04EC4">
        <w:rPr>
          <w:lang w:val="en"/>
        </w:rPr>
        <w:t>FEMT</w:t>
      </w:r>
    </w:p>
    <w:p w14:paraId="3EF033D0" w14:textId="77777777" w:rsidR="00B868FF" w:rsidRPr="00F262C5" w:rsidRDefault="00B868FF" w:rsidP="009520CE">
      <w:pPr>
        <w:pStyle w:val="Zarkazkladnhotextu"/>
        <w:spacing w:after="0"/>
        <w:ind w:left="0" w:firstLine="0"/>
      </w:pPr>
      <w:r w:rsidRPr="00F262C5">
        <w:rPr>
          <w:lang w:val="en"/>
        </w:rPr>
        <w:t>Number of participants: - domestic: 180</w:t>
      </w:r>
    </w:p>
    <w:p w14:paraId="20008B34" w14:textId="77777777" w:rsidR="00B868FF" w:rsidRPr="002C1F29" w:rsidRDefault="002C1F29" w:rsidP="00B4383E">
      <w:pPr>
        <w:pStyle w:val="Zarkazkladnhotextu"/>
        <w:spacing w:after="0"/>
        <w:ind w:left="0" w:firstLine="0"/>
        <w:rPr>
          <w:i/>
        </w:rPr>
      </w:pPr>
      <w:r w:rsidRPr="002C1F29">
        <w:rPr>
          <w:i/>
          <w:lang w:val="en"/>
        </w:rPr>
        <w:t>Focus of the event</w:t>
      </w:r>
      <w:r>
        <w:rPr>
          <w:i/>
          <w:lang w:val="en"/>
        </w:rPr>
        <w:t xml:space="preserve">: </w:t>
      </w:r>
    </w:p>
    <w:p w14:paraId="4FE91F29" w14:textId="77777777" w:rsidR="00B868FF" w:rsidRPr="00F262C5" w:rsidRDefault="00CB65DC" w:rsidP="00B4383E">
      <w:pPr>
        <w:tabs>
          <w:tab w:val="left" w:pos="360"/>
        </w:tabs>
        <w:ind w:firstLine="0"/>
      </w:pPr>
      <w:r>
        <w:rPr>
          <w:lang w:val="en"/>
        </w:rPr>
        <w:t xml:space="preserve">Professional lectures of </w:t>
      </w:r>
      <w:r w:rsidR="00B868FF" w:rsidRPr="00F262C5">
        <w:rPr>
          <w:lang w:val="en"/>
        </w:rPr>
        <w:t>companies:</w:t>
      </w:r>
    </w:p>
    <w:p w14:paraId="3D5D367F" w14:textId="77777777" w:rsidR="00CB65DC" w:rsidRDefault="00CB65DC" w:rsidP="00B4383E">
      <w:pPr>
        <w:pStyle w:val="Zarkazkladnhotextu"/>
        <w:spacing w:after="0"/>
        <w:ind w:left="0" w:firstLine="0"/>
      </w:pPr>
      <w:r>
        <w:rPr>
          <w:lang w:val="en"/>
        </w:rPr>
        <w:t>PPS Group, a. s. Detva</w:t>
      </w:r>
    </w:p>
    <w:p w14:paraId="3C006E5E" w14:textId="77777777" w:rsidR="00B868FF" w:rsidRPr="00F262C5" w:rsidRDefault="00B868FF" w:rsidP="00B4383E">
      <w:pPr>
        <w:pStyle w:val="Zarkazkladnhotextu"/>
        <w:spacing w:after="0"/>
        <w:ind w:left="0" w:firstLine="0"/>
      </w:pPr>
      <w:r w:rsidRPr="00F262C5">
        <w:rPr>
          <w:lang w:val="en"/>
        </w:rPr>
        <w:t>SLAVIA PRU</w:t>
      </w:r>
      <w:r w:rsidR="00CB65DC">
        <w:rPr>
          <w:lang w:val="en"/>
        </w:rPr>
        <w:t>CTION SYSTEMS a.s., Detva</w:t>
      </w:r>
    </w:p>
    <w:p w14:paraId="7796E9E1" w14:textId="77777777" w:rsidR="000D2C5B" w:rsidRDefault="00CB65DC" w:rsidP="00B4383E">
      <w:pPr>
        <w:pStyle w:val="Zarkazkladnhotextu"/>
        <w:spacing w:after="0"/>
        <w:ind w:left="0" w:firstLine="0"/>
      </w:pPr>
      <w:r>
        <w:rPr>
          <w:lang w:val="en"/>
        </w:rPr>
        <w:t>GEVORKYAN, s.r.o. Vlkanová</w:t>
      </w:r>
    </w:p>
    <w:p w14:paraId="739765DB" w14:textId="77777777" w:rsidR="00CB65DC" w:rsidRDefault="00CB65DC" w:rsidP="00B4383E">
      <w:pPr>
        <w:pStyle w:val="Zarkazkladnhotextu"/>
        <w:spacing w:after="0"/>
        <w:ind w:left="0" w:firstLine="0"/>
      </w:pPr>
      <w:r>
        <w:rPr>
          <w:lang w:val="en"/>
        </w:rPr>
        <w:t>KOVACO, s.r.o. Sharp Meadow</w:t>
      </w:r>
    </w:p>
    <w:p w14:paraId="122B6BFC" w14:textId="77777777" w:rsidR="000D2C5B" w:rsidRDefault="00CB65DC" w:rsidP="00B4383E">
      <w:pPr>
        <w:ind w:firstLine="0"/>
      </w:pPr>
      <w:r>
        <w:rPr>
          <w:lang w:val="en"/>
        </w:rPr>
        <w:t>Continental Automotive Systems Slovakia s.r.o., Zvolen</w:t>
      </w:r>
    </w:p>
    <w:p w14:paraId="26DA6BE7" w14:textId="77777777" w:rsidR="00CB65DC" w:rsidRDefault="00CB65DC" w:rsidP="00B4383E">
      <w:pPr>
        <w:ind w:firstLine="0"/>
      </w:pPr>
      <w:r>
        <w:rPr>
          <w:lang w:val="en"/>
        </w:rPr>
        <w:t>BROTHER INDUSTRIES (SLOVAKIA) s.r.o., Krupina</w:t>
      </w:r>
    </w:p>
    <w:p w14:paraId="246A5017" w14:textId="77777777" w:rsidR="0093469D" w:rsidRDefault="0093469D" w:rsidP="00B4383E">
      <w:pPr>
        <w:ind w:firstLine="0"/>
      </w:pPr>
      <w:r>
        <w:rPr>
          <w:lang w:val="en"/>
        </w:rPr>
        <w:t>Fronius Slovensko s.r.o., Banská Bystrica</w:t>
      </w:r>
    </w:p>
    <w:p w14:paraId="1D8F4DA9" w14:textId="77777777" w:rsidR="006327F2" w:rsidRPr="00244A18" w:rsidRDefault="00AA52FB" w:rsidP="00D771E4">
      <w:pPr>
        <w:pStyle w:val="Nadpis1"/>
        <w:numPr>
          <w:ilvl w:val="0"/>
          <w:numId w:val="2"/>
        </w:numPr>
      </w:pPr>
      <w:bookmarkStart w:id="55" w:name="_Toc193163496"/>
      <w:bookmarkStart w:id="56" w:name="_Toc222730520"/>
      <w:bookmarkStart w:id="57" w:name="_Toc353448367"/>
      <w:bookmarkStart w:id="58" w:name="_Toc116562490"/>
      <w:r w:rsidRPr="00244A18">
        <w:rPr>
          <w:lang w:val="en"/>
        </w:rPr>
        <w:t>SCIENCE AND TECHNOLOGY PROJECTS</w:t>
      </w:r>
      <w:bookmarkEnd w:id="55"/>
      <w:bookmarkEnd w:id="56"/>
      <w:bookmarkEnd w:id="57"/>
      <w:bookmarkEnd w:id="58"/>
    </w:p>
    <w:p w14:paraId="1DA314ED" w14:textId="77777777" w:rsidR="00AA112F" w:rsidRPr="00F262C5" w:rsidRDefault="00AA112F" w:rsidP="00D771E4">
      <w:pPr>
        <w:pStyle w:val="Nadpis2"/>
      </w:pPr>
      <w:bookmarkStart w:id="59" w:name="_Toc193163497"/>
      <w:bookmarkStart w:id="60" w:name="_Toc222730521"/>
      <w:bookmarkStart w:id="61" w:name="_Toc353448368"/>
      <w:bookmarkStart w:id="62" w:name="_Toc116562491"/>
      <w:r w:rsidRPr="00F262C5">
        <w:rPr>
          <w:lang w:val="en"/>
        </w:rPr>
        <w:t>Grant projects VEGA, KEGA</w:t>
      </w:r>
      <w:bookmarkEnd w:id="59"/>
      <w:bookmarkEnd w:id="60"/>
      <w:bookmarkEnd w:id="61"/>
      <w:bookmarkEnd w:id="62"/>
    </w:p>
    <w:p w14:paraId="14669B59" w14:textId="77777777" w:rsidR="006327F2" w:rsidRPr="00F262C5" w:rsidRDefault="006327F2" w:rsidP="00D771E4"/>
    <w:p w14:paraId="3F62513E" w14:textId="5B23F40B" w:rsidR="00215B62" w:rsidRPr="00F262C5" w:rsidRDefault="00225081" w:rsidP="00D771E4">
      <w:r w:rsidRPr="00F262C5">
        <w:rPr>
          <w:lang w:val="en"/>
        </w:rPr>
        <w:t xml:space="preserve">In </w:t>
      </w:r>
      <w:r w:rsidR="00926558">
        <w:rPr>
          <w:lang w:val="en"/>
        </w:rPr>
        <w:t>2018</w:t>
      </w:r>
      <w:r>
        <w:rPr>
          <w:lang w:val="en"/>
        </w:rPr>
        <w:t xml:space="preserve">, </w:t>
      </w:r>
      <w:r w:rsidR="00DB093C" w:rsidRPr="005B038A">
        <w:rPr>
          <w:lang w:val="en"/>
        </w:rPr>
        <w:t xml:space="preserve"> 5</w:t>
      </w:r>
      <w:r w:rsidR="00792D2A" w:rsidRPr="00F262C5">
        <w:rPr>
          <w:lang w:val="en"/>
        </w:rPr>
        <w:t xml:space="preserve"> VEGA</w:t>
      </w:r>
      <w:r w:rsidR="00DB093C">
        <w:rPr>
          <w:lang w:val="en"/>
        </w:rPr>
        <w:t xml:space="preserve"> projects and 6 </w:t>
      </w:r>
      <w:r w:rsidR="00215B62" w:rsidRPr="00F262C5">
        <w:rPr>
          <w:lang w:val="en"/>
        </w:rPr>
        <w:t>KEGA projects</w:t>
      </w:r>
      <w:r w:rsidR="008661CC" w:rsidRPr="00F262C5">
        <w:rPr>
          <w:lang w:val="en"/>
        </w:rPr>
        <w:t xml:space="preserve"> were solved at </w:t>
      </w:r>
      <w:r w:rsidR="00D04EC4">
        <w:rPr>
          <w:lang w:val="en"/>
        </w:rPr>
        <w:t>FEMT</w:t>
      </w:r>
      <w:r>
        <w:rPr>
          <w:lang w:val="en"/>
        </w:rPr>
        <w:t>.</w:t>
      </w:r>
    </w:p>
    <w:p w14:paraId="39D37BEF" w14:textId="77777777" w:rsidR="00AA112F" w:rsidRDefault="00AA112F" w:rsidP="00805414">
      <w:pPr>
        <w:pStyle w:val="tabukanadpis"/>
      </w:pPr>
      <w:r w:rsidRPr="00395687">
        <w:rPr>
          <w:b/>
          <w:lang w:val="en"/>
        </w:rPr>
        <w:t>Table 6.1</w:t>
      </w:r>
      <w:r w:rsidRPr="00395687">
        <w:rPr>
          <w:lang w:val="en"/>
        </w:rPr>
        <w:t xml:space="preserve"> Allocations for</w:t>
      </w:r>
      <w:r w:rsidR="00926558">
        <w:rPr>
          <w:lang w:val="en"/>
        </w:rPr>
        <w:t>the 2018 VEGA grant projects</w:t>
      </w:r>
      <w:r w:rsidRPr="00395687">
        <w:rPr>
          <w:lang w:val="en"/>
        </w:rPr>
        <w:t xml:space="preserve"> (in EUR)</w:t>
      </w:r>
    </w:p>
    <w:tbl>
      <w:tblPr>
        <w:tblW w:w="9804" w:type="dxa"/>
        <w:tblInd w:w="47" w:type="dxa"/>
        <w:tblCellMar>
          <w:left w:w="70" w:type="dxa"/>
          <w:right w:w="70" w:type="dxa"/>
        </w:tblCellMar>
        <w:tblLook w:val="04A0" w:firstRow="1" w:lastRow="0" w:firstColumn="1" w:lastColumn="0" w:noHBand="0" w:noVBand="1"/>
      </w:tblPr>
      <w:tblGrid>
        <w:gridCol w:w="1339"/>
        <w:gridCol w:w="3559"/>
        <w:gridCol w:w="1288"/>
        <w:gridCol w:w="1350"/>
        <w:gridCol w:w="1040"/>
        <w:gridCol w:w="805"/>
        <w:gridCol w:w="423"/>
      </w:tblGrid>
      <w:tr w:rsidR="00CD6334" w:rsidRPr="00CD6334" w14:paraId="4D17ECAA" w14:textId="77777777" w:rsidTr="00070FC8">
        <w:trPr>
          <w:trHeight w:val="570"/>
        </w:trPr>
        <w:tc>
          <w:tcPr>
            <w:tcW w:w="1380" w:type="dxa"/>
            <w:vMerge w:val="restart"/>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hideMark/>
          </w:tcPr>
          <w:p w14:paraId="01465373" w14:textId="77777777" w:rsidR="00CD6334" w:rsidRPr="00CD6334" w:rsidRDefault="00CD6334" w:rsidP="00CD6334">
            <w:pPr>
              <w:ind w:firstLine="0"/>
              <w:jc w:val="center"/>
              <w:rPr>
                <w:sz w:val="18"/>
                <w:szCs w:val="18"/>
                <w:lang w:eastAsia="sk-SK"/>
              </w:rPr>
            </w:pPr>
            <w:r w:rsidRPr="00CD6334">
              <w:rPr>
                <w:sz w:val="18"/>
                <w:szCs w:val="18"/>
                <w:lang w:val="en" w:eastAsia="sk-SK"/>
              </w:rPr>
              <w:t>PROJECT NO</w:t>
            </w:r>
          </w:p>
        </w:tc>
        <w:tc>
          <w:tcPr>
            <w:tcW w:w="3820" w:type="dxa"/>
            <w:vMerge w:val="restart"/>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hideMark/>
          </w:tcPr>
          <w:p w14:paraId="01FC0B2B" w14:textId="77777777" w:rsidR="00CD6334" w:rsidRPr="00CD6334" w:rsidRDefault="00CD6334" w:rsidP="00CD6334">
            <w:pPr>
              <w:ind w:firstLine="0"/>
              <w:jc w:val="center"/>
              <w:rPr>
                <w:sz w:val="18"/>
                <w:szCs w:val="18"/>
                <w:lang w:eastAsia="sk-SK"/>
              </w:rPr>
            </w:pPr>
            <w:r w:rsidRPr="00CD6334">
              <w:rPr>
                <w:sz w:val="18"/>
                <w:szCs w:val="18"/>
                <w:lang w:val="en" w:eastAsia="sk-SK"/>
              </w:rPr>
              <w:t>PROJECT NAME</w:t>
            </w:r>
          </w:p>
        </w:tc>
        <w:tc>
          <w:tcPr>
            <w:tcW w:w="1320" w:type="dxa"/>
            <w:vMerge w:val="restart"/>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hideMark/>
          </w:tcPr>
          <w:p w14:paraId="3D45206D" w14:textId="77777777" w:rsidR="00CD6334" w:rsidRPr="00CD6334" w:rsidRDefault="00CD6334" w:rsidP="00CD6334">
            <w:pPr>
              <w:ind w:firstLine="0"/>
              <w:jc w:val="center"/>
              <w:rPr>
                <w:sz w:val="18"/>
                <w:szCs w:val="18"/>
                <w:lang w:eastAsia="sk-SK"/>
              </w:rPr>
            </w:pPr>
            <w:r w:rsidRPr="00CD6334">
              <w:rPr>
                <w:sz w:val="18"/>
                <w:szCs w:val="18"/>
                <w:lang w:val="en" w:eastAsia="sk-SK"/>
              </w:rPr>
              <w:t>PROJECT LEADER</w:t>
            </w:r>
          </w:p>
        </w:tc>
        <w:tc>
          <w:tcPr>
            <w:tcW w:w="1000" w:type="dxa"/>
            <w:vMerge w:val="restart"/>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hideMark/>
          </w:tcPr>
          <w:p w14:paraId="1FF9D698" w14:textId="77777777" w:rsidR="00CD6334" w:rsidRPr="00CD6334" w:rsidRDefault="00CD6334" w:rsidP="00CD6334">
            <w:pPr>
              <w:ind w:firstLine="0"/>
              <w:jc w:val="center"/>
              <w:rPr>
                <w:sz w:val="18"/>
                <w:szCs w:val="18"/>
                <w:lang w:eastAsia="sk-SK"/>
              </w:rPr>
            </w:pPr>
            <w:r w:rsidRPr="00CD6334">
              <w:rPr>
                <w:sz w:val="18"/>
                <w:szCs w:val="18"/>
                <w:lang w:val="en" w:eastAsia="sk-SK"/>
              </w:rPr>
              <w:t>DEPARTMENT</w:t>
            </w:r>
          </w:p>
        </w:tc>
        <w:tc>
          <w:tcPr>
            <w:tcW w:w="1040" w:type="dxa"/>
            <w:vMerge w:val="restart"/>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hideMark/>
          </w:tcPr>
          <w:p w14:paraId="4EAA3A0B" w14:textId="77777777" w:rsidR="00CD6334" w:rsidRPr="00CD6334" w:rsidRDefault="00CD6334" w:rsidP="00CD6334">
            <w:pPr>
              <w:ind w:firstLine="0"/>
              <w:jc w:val="center"/>
              <w:rPr>
                <w:sz w:val="18"/>
                <w:szCs w:val="18"/>
                <w:lang w:eastAsia="sk-SK"/>
              </w:rPr>
            </w:pPr>
            <w:r w:rsidRPr="00CD6334">
              <w:rPr>
                <w:sz w:val="18"/>
                <w:szCs w:val="18"/>
                <w:lang w:val="en" w:eastAsia="sk-SK"/>
              </w:rPr>
              <w:t>SOLUTION TIME</w:t>
            </w:r>
          </w:p>
        </w:tc>
        <w:tc>
          <w:tcPr>
            <w:tcW w:w="1244" w:type="dxa"/>
            <w:gridSpan w:val="2"/>
            <w:tcBorders>
              <w:top w:val="double" w:sz="6" w:space="0" w:color="auto"/>
              <w:left w:val="nil"/>
              <w:bottom w:val="double" w:sz="6" w:space="0" w:color="auto"/>
              <w:right w:val="double" w:sz="6" w:space="0" w:color="auto"/>
            </w:tcBorders>
            <w:shd w:val="clear" w:color="auto" w:fill="D9D9D9" w:themeFill="background1" w:themeFillShade="D9"/>
            <w:vAlign w:val="center"/>
            <w:hideMark/>
          </w:tcPr>
          <w:p w14:paraId="73819401" w14:textId="77777777" w:rsidR="00CD6334" w:rsidRPr="00CD6334" w:rsidRDefault="00DC7E65" w:rsidP="00CD6334">
            <w:pPr>
              <w:ind w:firstLine="0"/>
              <w:jc w:val="center"/>
              <w:rPr>
                <w:sz w:val="18"/>
                <w:szCs w:val="18"/>
                <w:lang w:eastAsia="sk-SK"/>
              </w:rPr>
            </w:pPr>
            <w:r>
              <w:rPr>
                <w:sz w:val="18"/>
                <w:szCs w:val="18"/>
                <w:lang w:val="en" w:eastAsia="sk-SK"/>
              </w:rPr>
              <w:t>ALLOTTED</w:t>
            </w:r>
          </w:p>
        </w:tc>
      </w:tr>
      <w:tr w:rsidR="00CD6334" w:rsidRPr="00CD6334" w14:paraId="328E9873" w14:textId="77777777" w:rsidTr="00070FC8">
        <w:trPr>
          <w:trHeight w:val="330"/>
        </w:trPr>
        <w:tc>
          <w:tcPr>
            <w:tcW w:w="1380" w:type="dxa"/>
            <w:vMerge/>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hideMark/>
          </w:tcPr>
          <w:p w14:paraId="29DF0ACE" w14:textId="77777777" w:rsidR="00CD6334" w:rsidRPr="00CD6334" w:rsidRDefault="00CD6334" w:rsidP="00CD6334">
            <w:pPr>
              <w:ind w:firstLine="0"/>
              <w:jc w:val="left"/>
              <w:rPr>
                <w:sz w:val="18"/>
                <w:szCs w:val="18"/>
                <w:lang w:eastAsia="sk-SK"/>
              </w:rPr>
            </w:pPr>
          </w:p>
        </w:tc>
        <w:tc>
          <w:tcPr>
            <w:tcW w:w="3820" w:type="dxa"/>
            <w:vMerge/>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hideMark/>
          </w:tcPr>
          <w:p w14:paraId="6CAE3A87" w14:textId="77777777" w:rsidR="00CD6334" w:rsidRPr="00CD6334" w:rsidRDefault="00CD6334" w:rsidP="00CD6334">
            <w:pPr>
              <w:ind w:firstLine="0"/>
              <w:jc w:val="left"/>
              <w:rPr>
                <w:sz w:val="18"/>
                <w:szCs w:val="18"/>
                <w:lang w:eastAsia="sk-SK"/>
              </w:rPr>
            </w:pPr>
          </w:p>
        </w:tc>
        <w:tc>
          <w:tcPr>
            <w:tcW w:w="1320" w:type="dxa"/>
            <w:vMerge/>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hideMark/>
          </w:tcPr>
          <w:p w14:paraId="730847FF" w14:textId="77777777" w:rsidR="00CD6334" w:rsidRPr="00CD6334" w:rsidRDefault="00CD6334" w:rsidP="00CD6334">
            <w:pPr>
              <w:ind w:firstLine="0"/>
              <w:jc w:val="left"/>
              <w:rPr>
                <w:sz w:val="18"/>
                <w:szCs w:val="18"/>
                <w:lang w:eastAsia="sk-SK"/>
              </w:rPr>
            </w:pPr>
          </w:p>
        </w:tc>
        <w:tc>
          <w:tcPr>
            <w:tcW w:w="1000" w:type="dxa"/>
            <w:vMerge/>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hideMark/>
          </w:tcPr>
          <w:p w14:paraId="1FBF04B0" w14:textId="77777777" w:rsidR="00CD6334" w:rsidRPr="00CD6334" w:rsidRDefault="00CD6334" w:rsidP="00CD6334">
            <w:pPr>
              <w:ind w:firstLine="0"/>
              <w:jc w:val="left"/>
              <w:rPr>
                <w:sz w:val="18"/>
                <w:szCs w:val="18"/>
                <w:lang w:eastAsia="sk-SK"/>
              </w:rPr>
            </w:pPr>
          </w:p>
        </w:tc>
        <w:tc>
          <w:tcPr>
            <w:tcW w:w="1040" w:type="dxa"/>
            <w:vMerge/>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hideMark/>
          </w:tcPr>
          <w:p w14:paraId="7E23A1EF" w14:textId="77777777" w:rsidR="00CD6334" w:rsidRPr="00CD6334" w:rsidRDefault="00CD6334" w:rsidP="00CD6334">
            <w:pPr>
              <w:ind w:firstLine="0"/>
              <w:jc w:val="left"/>
              <w:rPr>
                <w:sz w:val="18"/>
                <w:szCs w:val="18"/>
                <w:lang w:eastAsia="sk-SK"/>
              </w:rPr>
            </w:pPr>
          </w:p>
        </w:tc>
        <w:tc>
          <w:tcPr>
            <w:tcW w:w="819" w:type="dxa"/>
            <w:tcBorders>
              <w:top w:val="nil"/>
              <w:left w:val="nil"/>
              <w:bottom w:val="double" w:sz="6" w:space="0" w:color="auto"/>
              <w:right w:val="double" w:sz="6" w:space="0" w:color="auto"/>
            </w:tcBorders>
            <w:shd w:val="clear" w:color="auto" w:fill="D9D9D9" w:themeFill="background1" w:themeFillShade="D9"/>
            <w:vAlign w:val="center"/>
            <w:hideMark/>
          </w:tcPr>
          <w:p w14:paraId="38085166" w14:textId="77777777" w:rsidR="00CD6334" w:rsidRPr="00CD6334" w:rsidRDefault="00CD6334" w:rsidP="00CD6334">
            <w:pPr>
              <w:ind w:firstLine="0"/>
              <w:jc w:val="center"/>
              <w:rPr>
                <w:sz w:val="18"/>
                <w:szCs w:val="18"/>
                <w:lang w:eastAsia="sk-SK"/>
              </w:rPr>
            </w:pPr>
            <w:r w:rsidRPr="00CD6334">
              <w:rPr>
                <w:sz w:val="18"/>
                <w:szCs w:val="18"/>
                <w:lang w:val="en" w:eastAsia="sk-SK"/>
              </w:rPr>
              <w:t>Bv</w:t>
            </w:r>
          </w:p>
        </w:tc>
        <w:tc>
          <w:tcPr>
            <w:tcW w:w="425" w:type="dxa"/>
            <w:tcBorders>
              <w:top w:val="nil"/>
              <w:left w:val="nil"/>
              <w:bottom w:val="double" w:sz="6" w:space="0" w:color="auto"/>
              <w:right w:val="double" w:sz="6" w:space="0" w:color="auto"/>
            </w:tcBorders>
            <w:shd w:val="clear" w:color="auto" w:fill="D9D9D9" w:themeFill="background1" w:themeFillShade="D9"/>
            <w:vAlign w:val="center"/>
            <w:hideMark/>
          </w:tcPr>
          <w:p w14:paraId="32278E65" w14:textId="77777777" w:rsidR="00CD6334" w:rsidRPr="00CD6334" w:rsidRDefault="00CD6334" w:rsidP="00CD6334">
            <w:pPr>
              <w:ind w:firstLine="0"/>
              <w:jc w:val="center"/>
              <w:rPr>
                <w:sz w:val="18"/>
                <w:szCs w:val="18"/>
                <w:lang w:eastAsia="sk-SK"/>
              </w:rPr>
            </w:pPr>
            <w:r w:rsidRPr="00CD6334">
              <w:rPr>
                <w:sz w:val="18"/>
                <w:szCs w:val="18"/>
                <w:lang w:val="en" w:eastAsia="sk-SK"/>
              </w:rPr>
              <w:t>Kv</w:t>
            </w:r>
          </w:p>
        </w:tc>
      </w:tr>
      <w:tr w:rsidR="00CD6334" w:rsidRPr="00CD6334" w14:paraId="734A960E" w14:textId="77777777" w:rsidTr="00DC7E65">
        <w:trPr>
          <w:trHeight w:val="510"/>
        </w:trPr>
        <w:tc>
          <w:tcPr>
            <w:tcW w:w="1380" w:type="dxa"/>
            <w:tcBorders>
              <w:top w:val="nil"/>
              <w:left w:val="double" w:sz="6" w:space="0" w:color="auto"/>
              <w:bottom w:val="double" w:sz="6" w:space="0" w:color="auto"/>
              <w:right w:val="double" w:sz="6" w:space="0" w:color="auto"/>
            </w:tcBorders>
            <w:shd w:val="clear" w:color="000000" w:fill="FFFFFF"/>
            <w:vAlign w:val="center"/>
            <w:hideMark/>
          </w:tcPr>
          <w:p w14:paraId="237B52DD" w14:textId="77777777" w:rsidR="00CD6334" w:rsidRPr="00DC7E65" w:rsidRDefault="00CD6334" w:rsidP="00CD6334">
            <w:pPr>
              <w:ind w:firstLine="0"/>
              <w:jc w:val="center"/>
              <w:rPr>
                <w:sz w:val="20"/>
                <w:szCs w:val="20"/>
                <w:lang w:eastAsia="sk-SK"/>
              </w:rPr>
            </w:pPr>
            <w:r w:rsidRPr="00DC7E65">
              <w:rPr>
                <w:sz w:val="20"/>
                <w:szCs w:val="20"/>
                <w:lang w:val="en" w:eastAsia="sk-SK"/>
              </w:rPr>
              <w:t>VEGA 1/0086/18</w:t>
            </w:r>
          </w:p>
        </w:tc>
        <w:tc>
          <w:tcPr>
            <w:tcW w:w="3820" w:type="dxa"/>
            <w:tcBorders>
              <w:top w:val="nil"/>
              <w:left w:val="nil"/>
              <w:bottom w:val="double" w:sz="6" w:space="0" w:color="auto"/>
              <w:right w:val="double" w:sz="6" w:space="0" w:color="auto"/>
            </w:tcBorders>
            <w:shd w:val="clear" w:color="000000" w:fill="FFFFFF"/>
            <w:vAlign w:val="center"/>
            <w:hideMark/>
          </w:tcPr>
          <w:p w14:paraId="4D26AF04" w14:textId="77777777" w:rsidR="00CD6334" w:rsidRPr="00DC7E65" w:rsidRDefault="00CD6334" w:rsidP="00CD6334">
            <w:pPr>
              <w:ind w:firstLine="0"/>
              <w:jc w:val="center"/>
              <w:rPr>
                <w:sz w:val="20"/>
                <w:szCs w:val="20"/>
                <w:lang w:eastAsia="sk-SK"/>
              </w:rPr>
            </w:pPr>
            <w:r w:rsidRPr="00DC7E65">
              <w:rPr>
                <w:sz w:val="20"/>
                <w:szCs w:val="20"/>
                <w:lang w:val="en" w:eastAsia="sk-SK"/>
              </w:rPr>
              <w:t>Research of temperature fields in a system of shaped heat exchange surfaces</w:t>
            </w:r>
          </w:p>
        </w:tc>
        <w:tc>
          <w:tcPr>
            <w:tcW w:w="1320" w:type="dxa"/>
            <w:tcBorders>
              <w:top w:val="nil"/>
              <w:left w:val="nil"/>
              <w:bottom w:val="double" w:sz="6" w:space="0" w:color="auto"/>
              <w:right w:val="double" w:sz="6" w:space="0" w:color="auto"/>
            </w:tcBorders>
            <w:shd w:val="clear" w:color="000000" w:fill="FFFFFF"/>
            <w:vAlign w:val="center"/>
            <w:hideMark/>
          </w:tcPr>
          <w:p w14:paraId="60151846" w14:textId="77777777" w:rsidR="00CD6334" w:rsidRPr="00DC7E65" w:rsidRDefault="00CD6334" w:rsidP="00CD6334">
            <w:pPr>
              <w:ind w:firstLine="0"/>
              <w:jc w:val="center"/>
              <w:rPr>
                <w:sz w:val="20"/>
                <w:szCs w:val="20"/>
                <w:lang w:eastAsia="sk-SK"/>
              </w:rPr>
            </w:pPr>
            <w:r w:rsidRPr="00DC7E65">
              <w:rPr>
                <w:sz w:val="20"/>
                <w:szCs w:val="20"/>
                <w:lang w:val="en" w:eastAsia="sk-SK"/>
              </w:rPr>
              <w:t>Černecký Jozef</w:t>
            </w:r>
            <w:r w:rsidR="004361F0">
              <w:rPr>
                <w:sz w:val="20"/>
                <w:szCs w:val="20"/>
                <w:lang w:val="en" w:eastAsia="sk-SK"/>
              </w:rPr>
              <w:t xml:space="preserve"> Pivarčiová Elena</w:t>
            </w:r>
          </w:p>
        </w:tc>
        <w:tc>
          <w:tcPr>
            <w:tcW w:w="1000" w:type="dxa"/>
            <w:tcBorders>
              <w:top w:val="nil"/>
              <w:left w:val="nil"/>
              <w:bottom w:val="double" w:sz="6" w:space="0" w:color="auto"/>
              <w:right w:val="double" w:sz="6" w:space="0" w:color="auto"/>
            </w:tcBorders>
            <w:shd w:val="clear" w:color="000000" w:fill="FFFFFF"/>
            <w:vAlign w:val="center"/>
            <w:hideMark/>
          </w:tcPr>
          <w:p w14:paraId="24511DE2" w14:textId="77777777" w:rsidR="00CD6334" w:rsidRPr="00DC7E65" w:rsidRDefault="00CD6334" w:rsidP="00CD6334">
            <w:pPr>
              <w:ind w:firstLine="0"/>
              <w:jc w:val="center"/>
              <w:rPr>
                <w:sz w:val="20"/>
                <w:szCs w:val="20"/>
                <w:lang w:eastAsia="sk-SK"/>
              </w:rPr>
            </w:pPr>
            <w:r w:rsidRPr="00DC7E65">
              <w:rPr>
                <w:sz w:val="20"/>
                <w:szCs w:val="20"/>
                <w:lang w:val="en" w:eastAsia="sk-SK"/>
              </w:rPr>
              <w:t>CELT</w:t>
            </w:r>
          </w:p>
        </w:tc>
        <w:tc>
          <w:tcPr>
            <w:tcW w:w="1040" w:type="dxa"/>
            <w:tcBorders>
              <w:top w:val="nil"/>
              <w:left w:val="nil"/>
              <w:bottom w:val="double" w:sz="6" w:space="0" w:color="auto"/>
              <w:right w:val="double" w:sz="6" w:space="0" w:color="auto"/>
            </w:tcBorders>
            <w:shd w:val="clear" w:color="000000" w:fill="FFFFFF"/>
            <w:vAlign w:val="center"/>
            <w:hideMark/>
          </w:tcPr>
          <w:p w14:paraId="56F42285" w14:textId="77777777" w:rsidR="00CD6334" w:rsidRPr="00DC7E65" w:rsidRDefault="00CD6334" w:rsidP="00CD6334">
            <w:pPr>
              <w:ind w:firstLine="0"/>
              <w:jc w:val="center"/>
              <w:rPr>
                <w:sz w:val="20"/>
                <w:szCs w:val="20"/>
                <w:lang w:eastAsia="sk-SK"/>
              </w:rPr>
            </w:pPr>
            <w:r w:rsidRPr="00DC7E65">
              <w:rPr>
                <w:sz w:val="20"/>
                <w:szCs w:val="20"/>
                <w:lang w:val="en" w:eastAsia="sk-SK"/>
              </w:rPr>
              <w:t>2018- 2021</w:t>
            </w:r>
          </w:p>
        </w:tc>
        <w:tc>
          <w:tcPr>
            <w:tcW w:w="819" w:type="dxa"/>
            <w:tcBorders>
              <w:top w:val="nil"/>
              <w:left w:val="nil"/>
              <w:bottom w:val="double" w:sz="6" w:space="0" w:color="auto"/>
              <w:right w:val="double" w:sz="6" w:space="0" w:color="auto"/>
            </w:tcBorders>
            <w:shd w:val="clear" w:color="000000" w:fill="FFFFFF"/>
            <w:vAlign w:val="center"/>
            <w:hideMark/>
          </w:tcPr>
          <w:p w14:paraId="6EDD23BA" w14:textId="77777777" w:rsidR="00CD6334" w:rsidRPr="00DC7E65" w:rsidRDefault="00CD6334" w:rsidP="00CD6334">
            <w:pPr>
              <w:ind w:firstLine="0"/>
              <w:jc w:val="center"/>
              <w:rPr>
                <w:sz w:val="20"/>
                <w:szCs w:val="20"/>
                <w:lang w:eastAsia="sk-SK"/>
              </w:rPr>
            </w:pPr>
            <w:r w:rsidRPr="00DC7E65">
              <w:rPr>
                <w:sz w:val="20"/>
                <w:szCs w:val="20"/>
                <w:lang w:val="en" w:eastAsia="sk-SK"/>
              </w:rPr>
              <w:t>7200</w:t>
            </w:r>
          </w:p>
        </w:tc>
        <w:tc>
          <w:tcPr>
            <w:tcW w:w="425" w:type="dxa"/>
            <w:tcBorders>
              <w:top w:val="nil"/>
              <w:left w:val="nil"/>
              <w:bottom w:val="double" w:sz="6" w:space="0" w:color="auto"/>
              <w:right w:val="double" w:sz="6" w:space="0" w:color="auto"/>
            </w:tcBorders>
            <w:shd w:val="clear" w:color="000000" w:fill="FFFFFF"/>
            <w:vAlign w:val="center"/>
            <w:hideMark/>
          </w:tcPr>
          <w:p w14:paraId="34B0877D" w14:textId="77777777" w:rsidR="00CD6334" w:rsidRPr="00DC7E65" w:rsidRDefault="00CD6334" w:rsidP="00CD6334">
            <w:pPr>
              <w:ind w:firstLine="0"/>
              <w:jc w:val="center"/>
              <w:rPr>
                <w:sz w:val="20"/>
                <w:szCs w:val="20"/>
                <w:lang w:eastAsia="sk-SK"/>
              </w:rPr>
            </w:pPr>
            <w:r w:rsidRPr="00DC7E65">
              <w:rPr>
                <w:sz w:val="20"/>
                <w:szCs w:val="20"/>
                <w:lang w:val="en" w:eastAsia="sk-SK"/>
              </w:rPr>
              <w:t>0</w:t>
            </w:r>
          </w:p>
        </w:tc>
      </w:tr>
      <w:tr w:rsidR="00CD6334" w:rsidRPr="00CD6334" w14:paraId="623EF8A0" w14:textId="77777777" w:rsidTr="00B4509E">
        <w:trPr>
          <w:trHeight w:val="750"/>
        </w:trPr>
        <w:tc>
          <w:tcPr>
            <w:tcW w:w="1380" w:type="dxa"/>
            <w:tcBorders>
              <w:top w:val="nil"/>
              <w:left w:val="double" w:sz="6" w:space="0" w:color="auto"/>
              <w:bottom w:val="double" w:sz="6" w:space="0" w:color="auto"/>
              <w:right w:val="double" w:sz="6" w:space="0" w:color="auto"/>
            </w:tcBorders>
            <w:shd w:val="clear" w:color="000000" w:fill="FFFFFF"/>
            <w:vAlign w:val="center"/>
            <w:hideMark/>
          </w:tcPr>
          <w:p w14:paraId="0F6B9A83" w14:textId="77777777" w:rsidR="00CD6334" w:rsidRPr="00DC7E65" w:rsidRDefault="00CD6334" w:rsidP="00CD6334">
            <w:pPr>
              <w:ind w:firstLine="0"/>
              <w:jc w:val="center"/>
              <w:rPr>
                <w:sz w:val="20"/>
                <w:szCs w:val="20"/>
                <w:lang w:eastAsia="sk-SK"/>
              </w:rPr>
            </w:pPr>
            <w:r w:rsidRPr="00DC7E65">
              <w:rPr>
                <w:sz w:val="20"/>
                <w:szCs w:val="20"/>
                <w:lang w:val="en" w:eastAsia="sk-SK"/>
              </w:rPr>
              <w:t>VEGA 1/0642/18</w:t>
            </w:r>
          </w:p>
        </w:tc>
        <w:tc>
          <w:tcPr>
            <w:tcW w:w="3820" w:type="dxa"/>
            <w:tcBorders>
              <w:top w:val="nil"/>
              <w:left w:val="nil"/>
              <w:bottom w:val="double" w:sz="6" w:space="0" w:color="auto"/>
              <w:right w:val="double" w:sz="6" w:space="0" w:color="auto"/>
            </w:tcBorders>
            <w:shd w:val="clear" w:color="000000" w:fill="FFFFFF"/>
            <w:vAlign w:val="center"/>
            <w:hideMark/>
          </w:tcPr>
          <w:p w14:paraId="2E135E25" w14:textId="77777777" w:rsidR="00CD6334" w:rsidRPr="00DC7E65" w:rsidRDefault="00CD6334" w:rsidP="00CD6334">
            <w:pPr>
              <w:ind w:firstLine="0"/>
              <w:jc w:val="center"/>
              <w:rPr>
                <w:sz w:val="20"/>
                <w:szCs w:val="20"/>
                <w:lang w:eastAsia="sk-SK"/>
              </w:rPr>
            </w:pPr>
            <w:r w:rsidRPr="00DC7E65">
              <w:rPr>
                <w:sz w:val="20"/>
                <w:szCs w:val="20"/>
                <w:lang w:val="en" w:eastAsia="sk-SK"/>
              </w:rPr>
              <w:t>Analysis of the impact of structural parts of forestry mechanisms in the forest environment in terms of energy and ecological</w:t>
            </w:r>
          </w:p>
        </w:tc>
        <w:tc>
          <w:tcPr>
            <w:tcW w:w="1320" w:type="dxa"/>
            <w:tcBorders>
              <w:top w:val="nil"/>
              <w:left w:val="nil"/>
              <w:bottom w:val="double" w:sz="6" w:space="0" w:color="auto"/>
              <w:right w:val="double" w:sz="6" w:space="0" w:color="auto"/>
            </w:tcBorders>
            <w:shd w:val="clear" w:color="000000" w:fill="FFFFFF"/>
            <w:vAlign w:val="center"/>
            <w:hideMark/>
          </w:tcPr>
          <w:p w14:paraId="380F8104" w14:textId="1168366A" w:rsidR="00CD6334" w:rsidRPr="00DC7E65" w:rsidRDefault="00C46015" w:rsidP="00CD6334">
            <w:pPr>
              <w:ind w:firstLine="0"/>
              <w:jc w:val="center"/>
              <w:rPr>
                <w:sz w:val="20"/>
                <w:szCs w:val="20"/>
                <w:lang w:eastAsia="sk-SK"/>
              </w:rPr>
            </w:pPr>
            <w:r>
              <w:rPr>
                <w:sz w:val="20"/>
                <w:szCs w:val="20"/>
                <w:lang w:val="en" w:eastAsia="sk-SK"/>
              </w:rPr>
              <w:t>Kováč Ján</w:t>
            </w:r>
          </w:p>
        </w:tc>
        <w:tc>
          <w:tcPr>
            <w:tcW w:w="1000" w:type="dxa"/>
            <w:tcBorders>
              <w:top w:val="nil"/>
              <w:left w:val="nil"/>
              <w:bottom w:val="double" w:sz="6" w:space="0" w:color="auto"/>
              <w:right w:val="double" w:sz="6" w:space="0" w:color="auto"/>
            </w:tcBorders>
            <w:shd w:val="clear" w:color="000000" w:fill="FFFFFF"/>
            <w:vAlign w:val="center"/>
            <w:hideMark/>
          </w:tcPr>
          <w:p w14:paraId="45D54C8C" w14:textId="77777777" w:rsidR="00CD6334" w:rsidRPr="00DC7E65" w:rsidRDefault="00CD6334" w:rsidP="00CD6334">
            <w:pPr>
              <w:ind w:firstLine="0"/>
              <w:jc w:val="center"/>
              <w:rPr>
                <w:sz w:val="20"/>
                <w:szCs w:val="20"/>
                <w:lang w:eastAsia="sk-SK"/>
              </w:rPr>
            </w:pPr>
            <w:r w:rsidRPr="00DC7E65">
              <w:rPr>
                <w:sz w:val="20"/>
                <w:szCs w:val="20"/>
                <w:lang w:val="en" w:eastAsia="sk-SK"/>
              </w:rPr>
              <w:t>CELT</w:t>
            </w:r>
          </w:p>
        </w:tc>
        <w:tc>
          <w:tcPr>
            <w:tcW w:w="1040" w:type="dxa"/>
            <w:tcBorders>
              <w:top w:val="nil"/>
              <w:left w:val="nil"/>
              <w:bottom w:val="double" w:sz="6" w:space="0" w:color="auto"/>
              <w:right w:val="double" w:sz="6" w:space="0" w:color="auto"/>
            </w:tcBorders>
            <w:shd w:val="clear" w:color="000000" w:fill="FFFFFF"/>
            <w:vAlign w:val="center"/>
            <w:hideMark/>
          </w:tcPr>
          <w:p w14:paraId="22E66563" w14:textId="77777777" w:rsidR="00CD6334" w:rsidRPr="00DC7E65" w:rsidRDefault="00CD6334" w:rsidP="00CD6334">
            <w:pPr>
              <w:ind w:firstLine="0"/>
              <w:jc w:val="center"/>
              <w:rPr>
                <w:sz w:val="20"/>
                <w:szCs w:val="20"/>
                <w:lang w:eastAsia="sk-SK"/>
              </w:rPr>
            </w:pPr>
            <w:r w:rsidRPr="00DC7E65">
              <w:rPr>
                <w:sz w:val="20"/>
                <w:szCs w:val="20"/>
                <w:lang w:val="en" w:eastAsia="sk-SK"/>
              </w:rPr>
              <w:t>2018 -2020</w:t>
            </w:r>
          </w:p>
        </w:tc>
        <w:tc>
          <w:tcPr>
            <w:tcW w:w="819" w:type="dxa"/>
            <w:tcBorders>
              <w:top w:val="nil"/>
              <w:left w:val="nil"/>
              <w:bottom w:val="double" w:sz="6" w:space="0" w:color="auto"/>
              <w:right w:val="double" w:sz="6" w:space="0" w:color="auto"/>
            </w:tcBorders>
            <w:shd w:val="clear" w:color="000000" w:fill="FFFFFF"/>
            <w:vAlign w:val="center"/>
            <w:hideMark/>
          </w:tcPr>
          <w:p w14:paraId="7BCC4839" w14:textId="77777777" w:rsidR="00CD6334" w:rsidRPr="00DC7E65" w:rsidRDefault="00CD6334" w:rsidP="00CD6334">
            <w:pPr>
              <w:ind w:firstLine="0"/>
              <w:jc w:val="center"/>
              <w:rPr>
                <w:sz w:val="20"/>
                <w:szCs w:val="20"/>
                <w:lang w:eastAsia="sk-SK"/>
              </w:rPr>
            </w:pPr>
            <w:r w:rsidRPr="00DC7E65">
              <w:rPr>
                <w:sz w:val="20"/>
                <w:szCs w:val="20"/>
                <w:lang w:val="en" w:eastAsia="sk-SK"/>
              </w:rPr>
              <w:t>5521</w:t>
            </w:r>
          </w:p>
        </w:tc>
        <w:tc>
          <w:tcPr>
            <w:tcW w:w="425" w:type="dxa"/>
            <w:tcBorders>
              <w:top w:val="nil"/>
              <w:left w:val="nil"/>
              <w:bottom w:val="double" w:sz="6" w:space="0" w:color="auto"/>
              <w:right w:val="double" w:sz="6" w:space="0" w:color="auto"/>
            </w:tcBorders>
            <w:shd w:val="clear" w:color="000000" w:fill="FFFFFF"/>
            <w:vAlign w:val="center"/>
            <w:hideMark/>
          </w:tcPr>
          <w:p w14:paraId="66FBBAED" w14:textId="77777777" w:rsidR="00CD6334" w:rsidRPr="00DC7E65" w:rsidRDefault="00CD6334" w:rsidP="00CD6334">
            <w:pPr>
              <w:ind w:firstLine="0"/>
              <w:jc w:val="center"/>
              <w:rPr>
                <w:sz w:val="20"/>
                <w:szCs w:val="20"/>
                <w:lang w:eastAsia="sk-SK"/>
              </w:rPr>
            </w:pPr>
            <w:r w:rsidRPr="00DC7E65">
              <w:rPr>
                <w:sz w:val="20"/>
                <w:szCs w:val="20"/>
                <w:lang w:val="en" w:eastAsia="sk-SK"/>
              </w:rPr>
              <w:t>0</w:t>
            </w:r>
          </w:p>
        </w:tc>
      </w:tr>
      <w:tr w:rsidR="00CD6334" w:rsidRPr="00CD6334" w14:paraId="59E69B1D" w14:textId="77777777" w:rsidTr="00B4509E">
        <w:trPr>
          <w:trHeight w:val="935"/>
        </w:trPr>
        <w:tc>
          <w:tcPr>
            <w:tcW w:w="1380" w:type="dxa"/>
            <w:tcBorders>
              <w:top w:val="double" w:sz="6" w:space="0" w:color="auto"/>
              <w:left w:val="double" w:sz="6" w:space="0" w:color="auto"/>
              <w:bottom w:val="double" w:sz="6" w:space="0" w:color="auto"/>
              <w:right w:val="double" w:sz="6" w:space="0" w:color="auto"/>
            </w:tcBorders>
            <w:shd w:val="clear" w:color="000000" w:fill="FFFFFF"/>
            <w:vAlign w:val="center"/>
            <w:hideMark/>
          </w:tcPr>
          <w:p w14:paraId="24D50CDC" w14:textId="77777777" w:rsidR="00CD6334" w:rsidRPr="00DC7E65" w:rsidRDefault="00CD6334" w:rsidP="00CD6334">
            <w:pPr>
              <w:ind w:firstLine="0"/>
              <w:jc w:val="center"/>
              <w:rPr>
                <w:sz w:val="20"/>
                <w:szCs w:val="20"/>
                <w:lang w:eastAsia="sk-SK"/>
              </w:rPr>
            </w:pPr>
            <w:r w:rsidRPr="00DC7E65">
              <w:rPr>
                <w:sz w:val="20"/>
                <w:szCs w:val="20"/>
                <w:lang w:val="en" w:eastAsia="sk-SK"/>
              </w:rPr>
              <w:t>VEGA 1/0315/17</w:t>
            </w:r>
          </w:p>
        </w:tc>
        <w:tc>
          <w:tcPr>
            <w:tcW w:w="3820" w:type="dxa"/>
            <w:tcBorders>
              <w:top w:val="double" w:sz="6" w:space="0" w:color="auto"/>
              <w:left w:val="nil"/>
              <w:bottom w:val="double" w:sz="6" w:space="0" w:color="auto"/>
              <w:right w:val="double" w:sz="6" w:space="0" w:color="auto"/>
            </w:tcBorders>
            <w:shd w:val="clear" w:color="000000" w:fill="FFFFFF"/>
            <w:vAlign w:val="center"/>
            <w:hideMark/>
          </w:tcPr>
          <w:p w14:paraId="1C5B1BA1" w14:textId="77777777" w:rsidR="00CD6334" w:rsidRPr="00DC7E65" w:rsidRDefault="00CD6334" w:rsidP="00CD6334">
            <w:pPr>
              <w:ind w:firstLine="0"/>
              <w:jc w:val="center"/>
              <w:rPr>
                <w:sz w:val="20"/>
                <w:szCs w:val="20"/>
                <w:lang w:eastAsia="sk-SK"/>
              </w:rPr>
            </w:pPr>
            <w:r w:rsidRPr="00DC7E65">
              <w:rPr>
                <w:sz w:val="20"/>
                <w:szCs w:val="20"/>
                <w:lang w:val="en" w:eastAsia="sk-SK"/>
              </w:rPr>
              <w:t>Research of relevant properties of thermally modified wood in contact phenomena in the machining process with prediction of obtaining an optimal surface</w:t>
            </w:r>
          </w:p>
        </w:tc>
        <w:tc>
          <w:tcPr>
            <w:tcW w:w="1320" w:type="dxa"/>
            <w:tcBorders>
              <w:top w:val="double" w:sz="6" w:space="0" w:color="auto"/>
              <w:left w:val="nil"/>
              <w:bottom w:val="double" w:sz="6" w:space="0" w:color="auto"/>
              <w:right w:val="double" w:sz="6" w:space="0" w:color="auto"/>
            </w:tcBorders>
            <w:shd w:val="clear" w:color="000000" w:fill="FFFFFF"/>
            <w:vAlign w:val="center"/>
            <w:hideMark/>
          </w:tcPr>
          <w:p w14:paraId="6E3FC2CE" w14:textId="77777777" w:rsidR="00CD6334" w:rsidRPr="00DC7E65" w:rsidRDefault="00CD6334" w:rsidP="00CD6334">
            <w:pPr>
              <w:ind w:firstLine="0"/>
              <w:jc w:val="center"/>
              <w:rPr>
                <w:sz w:val="20"/>
                <w:szCs w:val="20"/>
                <w:lang w:eastAsia="sk-SK"/>
              </w:rPr>
            </w:pPr>
            <w:r w:rsidRPr="00DC7E65">
              <w:rPr>
                <w:sz w:val="20"/>
                <w:szCs w:val="20"/>
                <w:lang w:val="en" w:eastAsia="sk-SK"/>
              </w:rPr>
              <w:t>Štefan Barcík</w:t>
            </w:r>
          </w:p>
        </w:tc>
        <w:tc>
          <w:tcPr>
            <w:tcW w:w="1000" w:type="dxa"/>
            <w:tcBorders>
              <w:top w:val="double" w:sz="6" w:space="0" w:color="auto"/>
              <w:left w:val="nil"/>
              <w:bottom w:val="double" w:sz="6" w:space="0" w:color="auto"/>
              <w:right w:val="double" w:sz="6" w:space="0" w:color="auto"/>
            </w:tcBorders>
            <w:shd w:val="clear" w:color="000000" w:fill="FFFFFF"/>
            <w:vAlign w:val="center"/>
            <w:hideMark/>
          </w:tcPr>
          <w:p w14:paraId="1F215871" w14:textId="77777777" w:rsidR="00CD6334" w:rsidRPr="00DC7E65" w:rsidRDefault="00CD6334" w:rsidP="00CD6334">
            <w:pPr>
              <w:ind w:firstLine="0"/>
              <w:jc w:val="center"/>
              <w:rPr>
                <w:sz w:val="20"/>
                <w:szCs w:val="20"/>
                <w:lang w:eastAsia="sk-SK"/>
              </w:rPr>
            </w:pPr>
            <w:r w:rsidRPr="00DC7E65">
              <w:rPr>
                <w:sz w:val="20"/>
                <w:szCs w:val="20"/>
                <w:lang w:val="en" w:eastAsia="sk-SK"/>
              </w:rPr>
              <w:t>KVAT</w:t>
            </w:r>
          </w:p>
        </w:tc>
        <w:tc>
          <w:tcPr>
            <w:tcW w:w="1040" w:type="dxa"/>
            <w:tcBorders>
              <w:top w:val="double" w:sz="6" w:space="0" w:color="auto"/>
              <w:left w:val="nil"/>
              <w:bottom w:val="double" w:sz="6" w:space="0" w:color="auto"/>
              <w:right w:val="double" w:sz="6" w:space="0" w:color="auto"/>
            </w:tcBorders>
            <w:shd w:val="clear" w:color="000000" w:fill="FFFFFF"/>
            <w:vAlign w:val="center"/>
            <w:hideMark/>
          </w:tcPr>
          <w:p w14:paraId="5D4AA76A" w14:textId="77777777" w:rsidR="00CD6334" w:rsidRPr="00DC7E65" w:rsidRDefault="00CD6334" w:rsidP="00CD6334">
            <w:pPr>
              <w:ind w:firstLine="0"/>
              <w:jc w:val="center"/>
              <w:rPr>
                <w:sz w:val="20"/>
                <w:szCs w:val="20"/>
                <w:lang w:eastAsia="sk-SK"/>
              </w:rPr>
            </w:pPr>
            <w:r w:rsidRPr="00DC7E65">
              <w:rPr>
                <w:sz w:val="20"/>
                <w:szCs w:val="20"/>
                <w:lang w:val="en" w:eastAsia="sk-SK"/>
              </w:rPr>
              <w:t>2017- 2019</w:t>
            </w:r>
          </w:p>
        </w:tc>
        <w:tc>
          <w:tcPr>
            <w:tcW w:w="819" w:type="dxa"/>
            <w:tcBorders>
              <w:top w:val="double" w:sz="6" w:space="0" w:color="auto"/>
              <w:left w:val="nil"/>
              <w:bottom w:val="double" w:sz="6" w:space="0" w:color="auto"/>
              <w:right w:val="double" w:sz="6" w:space="0" w:color="auto"/>
            </w:tcBorders>
            <w:shd w:val="clear" w:color="000000" w:fill="FFFFFF"/>
            <w:vAlign w:val="center"/>
            <w:hideMark/>
          </w:tcPr>
          <w:p w14:paraId="14056879" w14:textId="77777777" w:rsidR="00CD6334" w:rsidRPr="00DC7E65" w:rsidRDefault="00CD6334" w:rsidP="00CD6334">
            <w:pPr>
              <w:ind w:firstLine="0"/>
              <w:jc w:val="center"/>
              <w:rPr>
                <w:sz w:val="20"/>
                <w:szCs w:val="20"/>
                <w:lang w:eastAsia="sk-SK"/>
              </w:rPr>
            </w:pPr>
            <w:r w:rsidRPr="00DC7E65">
              <w:rPr>
                <w:sz w:val="20"/>
                <w:szCs w:val="20"/>
                <w:lang w:val="en" w:eastAsia="sk-SK"/>
              </w:rPr>
              <w:t>8769</w:t>
            </w:r>
          </w:p>
        </w:tc>
        <w:tc>
          <w:tcPr>
            <w:tcW w:w="425" w:type="dxa"/>
            <w:tcBorders>
              <w:top w:val="double" w:sz="6" w:space="0" w:color="auto"/>
              <w:left w:val="nil"/>
              <w:bottom w:val="double" w:sz="6" w:space="0" w:color="auto"/>
              <w:right w:val="double" w:sz="6" w:space="0" w:color="auto"/>
            </w:tcBorders>
            <w:shd w:val="clear" w:color="000000" w:fill="FFFFFF"/>
            <w:vAlign w:val="center"/>
            <w:hideMark/>
          </w:tcPr>
          <w:p w14:paraId="2E85B111" w14:textId="77777777" w:rsidR="00CD6334" w:rsidRPr="00DC7E65" w:rsidRDefault="00CD6334" w:rsidP="00CD6334">
            <w:pPr>
              <w:ind w:firstLine="0"/>
              <w:jc w:val="center"/>
              <w:rPr>
                <w:sz w:val="20"/>
                <w:szCs w:val="20"/>
                <w:lang w:eastAsia="sk-SK"/>
              </w:rPr>
            </w:pPr>
            <w:r w:rsidRPr="00DC7E65">
              <w:rPr>
                <w:sz w:val="20"/>
                <w:szCs w:val="20"/>
                <w:lang w:val="en" w:eastAsia="sk-SK"/>
              </w:rPr>
              <w:t>0</w:t>
            </w:r>
          </w:p>
        </w:tc>
      </w:tr>
      <w:tr w:rsidR="00CD6334" w:rsidRPr="00CD6334" w14:paraId="16880DD2" w14:textId="77777777" w:rsidTr="00B4509E">
        <w:trPr>
          <w:trHeight w:val="442"/>
        </w:trPr>
        <w:tc>
          <w:tcPr>
            <w:tcW w:w="1380" w:type="dxa"/>
            <w:tcBorders>
              <w:top w:val="double" w:sz="6" w:space="0" w:color="auto"/>
              <w:left w:val="double" w:sz="6" w:space="0" w:color="auto"/>
              <w:bottom w:val="double" w:sz="6" w:space="0" w:color="auto"/>
              <w:right w:val="double" w:sz="6" w:space="0" w:color="auto"/>
            </w:tcBorders>
            <w:shd w:val="clear" w:color="000000" w:fill="FFFFFF"/>
            <w:vAlign w:val="center"/>
            <w:hideMark/>
          </w:tcPr>
          <w:p w14:paraId="7ED97B60" w14:textId="77777777" w:rsidR="00CD6334" w:rsidRPr="00DC7E65" w:rsidRDefault="00CD6334" w:rsidP="00CD6334">
            <w:pPr>
              <w:ind w:firstLine="0"/>
              <w:jc w:val="center"/>
              <w:rPr>
                <w:sz w:val="20"/>
                <w:szCs w:val="20"/>
                <w:lang w:eastAsia="sk-SK"/>
              </w:rPr>
            </w:pPr>
            <w:r w:rsidRPr="00DC7E65">
              <w:rPr>
                <w:sz w:val="20"/>
                <w:szCs w:val="20"/>
                <w:lang w:val="en" w:eastAsia="sk-SK"/>
              </w:rPr>
              <w:t>VEGA 1/0826/15</w:t>
            </w:r>
          </w:p>
        </w:tc>
        <w:tc>
          <w:tcPr>
            <w:tcW w:w="3820" w:type="dxa"/>
            <w:tcBorders>
              <w:top w:val="double" w:sz="6" w:space="0" w:color="auto"/>
              <w:left w:val="nil"/>
              <w:bottom w:val="double" w:sz="6" w:space="0" w:color="auto"/>
              <w:right w:val="double" w:sz="6" w:space="0" w:color="auto"/>
            </w:tcBorders>
            <w:shd w:val="clear" w:color="000000" w:fill="FFFFFF"/>
            <w:vAlign w:val="center"/>
            <w:hideMark/>
          </w:tcPr>
          <w:p w14:paraId="785F1BE4" w14:textId="77777777" w:rsidR="00CD6334" w:rsidRPr="00DC7E65" w:rsidRDefault="00CD6334" w:rsidP="00CD6334">
            <w:pPr>
              <w:ind w:firstLine="0"/>
              <w:jc w:val="center"/>
              <w:rPr>
                <w:sz w:val="20"/>
                <w:szCs w:val="20"/>
                <w:lang w:eastAsia="sk-SK"/>
              </w:rPr>
            </w:pPr>
            <w:r w:rsidRPr="00DC7E65">
              <w:rPr>
                <w:sz w:val="20"/>
                <w:szCs w:val="20"/>
                <w:lang w:val="en" w:eastAsia="sk-SK"/>
              </w:rPr>
              <w:t>Research of cutting mechanisms in the process of processing wood mass</w:t>
            </w:r>
          </w:p>
        </w:tc>
        <w:tc>
          <w:tcPr>
            <w:tcW w:w="1320" w:type="dxa"/>
            <w:tcBorders>
              <w:top w:val="double" w:sz="6" w:space="0" w:color="auto"/>
              <w:left w:val="nil"/>
              <w:bottom w:val="double" w:sz="6" w:space="0" w:color="auto"/>
              <w:right w:val="double" w:sz="6" w:space="0" w:color="auto"/>
            </w:tcBorders>
            <w:shd w:val="clear" w:color="000000" w:fill="FFFFFF"/>
            <w:vAlign w:val="center"/>
            <w:hideMark/>
          </w:tcPr>
          <w:p w14:paraId="73BDEA25" w14:textId="77777777" w:rsidR="00CD6334" w:rsidRPr="00DC7E65" w:rsidRDefault="00CD6334" w:rsidP="00CD6334">
            <w:pPr>
              <w:ind w:firstLine="0"/>
              <w:jc w:val="center"/>
              <w:rPr>
                <w:sz w:val="20"/>
                <w:szCs w:val="20"/>
                <w:lang w:eastAsia="sk-SK"/>
              </w:rPr>
            </w:pPr>
            <w:r w:rsidRPr="00DC7E65">
              <w:rPr>
                <w:sz w:val="20"/>
                <w:szCs w:val="20"/>
                <w:lang w:val="en" w:eastAsia="sk-SK"/>
              </w:rPr>
              <w:t>Jozef Krilek</w:t>
            </w:r>
          </w:p>
        </w:tc>
        <w:tc>
          <w:tcPr>
            <w:tcW w:w="1000" w:type="dxa"/>
            <w:tcBorders>
              <w:top w:val="double" w:sz="6" w:space="0" w:color="auto"/>
              <w:left w:val="nil"/>
              <w:bottom w:val="double" w:sz="6" w:space="0" w:color="auto"/>
              <w:right w:val="double" w:sz="6" w:space="0" w:color="auto"/>
            </w:tcBorders>
            <w:shd w:val="clear" w:color="000000" w:fill="FFFFFF"/>
            <w:vAlign w:val="center"/>
            <w:hideMark/>
          </w:tcPr>
          <w:p w14:paraId="57CC7212" w14:textId="77777777" w:rsidR="00CD6334" w:rsidRPr="00DC7E65" w:rsidRDefault="00CD6334" w:rsidP="00CD6334">
            <w:pPr>
              <w:ind w:firstLine="0"/>
              <w:jc w:val="center"/>
              <w:rPr>
                <w:sz w:val="20"/>
                <w:szCs w:val="20"/>
                <w:lang w:eastAsia="sk-SK"/>
              </w:rPr>
            </w:pPr>
            <w:r w:rsidRPr="00DC7E65">
              <w:rPr>
                <w:sz w:val="20"/>
                <w:szCs w:val="20"/>
                <w:lang w:val="en" w:eastAsia="sk-SK"/>
              </w:rPr>
              <w:t>CELT</w:t>
            </w:r>
          </w:p>
        </w:tc>
        <w:tc>
          <w:tcPr>
            <w:tcW w:w="1040" w:type="dxa"/>
            <w:tcBorders>
              <w:top w:val="double" w:sz="6" w:space="0" w:color="auto"/>
              <w:left w:val="nil"/>
              <w:bottom w:val="double" w:sz="6" w:space="0" w:color="auto"/>
              <w:right w:val="double" w:sz="6" w:space="0" w:color="auto"/>
            </w:tcBorders>
            <w:shd w:val="clear" w:color="000000" w:fill="FFFFFF"/>
            <w:vAlign w:val="center"/>
            <w:hideMark/>
          </w:tcPr>
          <w:p w14:paraId="5940F447" w14:textId="77777777" w:rsidR="00CD6334" w:rsidRPr="00DC7E65" w:rsidRDefault="00CD6334" w:rsidP="00CD6334">
            <w:pPr>
              <w:ind w:firstLine="0"/>
              <w:jc w:val="center"/>
              <w:rPr>
                <w:sz w:val="20"/>
                <w:szCs w:val="20"/>
                <w:lang w:eastAsia="sk-SK"/>
              </w:rPr>
            </w:pPr>
            <w:r w:rsidRPr="00DC7E65">
              <w:rPr>
                <w:sz w:val="20"/>
                <w:szCs w:val="20"/>
                <w:lang w:val="en" w:eastAsia="sk-SK"/>
              </w:rPr>
              <w:t>2015- 2018</w:t>
            </w:r>
          </w:p>
        </w:tc>
        <w:tc>
          <w:tcPr>
            <w:tcW w:w="819" w:type="dxa"/>
            <w:tcBorders>
              <w:top w:val="double" w:sz="6" w:space="0" w:color="auto"/>
              <w:left w:val="nil"/>
              <w:bottom w:val="double" w:sz="6" w:space="0" w:color="auto"/>
              <w:right w:val="double" w:sz="6" w:space="0" w:color="auto"/>
            </w:tcBorders>
            <w:shd w:val="clear" w:color="000000" w:fill="FFFFFF"/>
            <w:vAlign w:val="center"/>
            <w:hideMark/>
          </w:tcPr>
          <w:p w14:paraId="2BE83C88" w14:textId="77777777" w:rsidR="00CD6334" w:rsidRPr="00DC7E65" w:rsidRDefault="00CD6334" w:rsidP="00CD6334">
            <w:pPr>
              <w:ind w:firstLine="0"/>
              <w:jc w:val="center"/>
              <w:rPr>
                <w:sz w:val="20"/>
                <w:szCs w:val="20"/>
                <w:lang w:eastAsia="sk-SK"/>
              </w:rPr>
            </w:pPr>
            <w:r w:rsidRPr="00DC7E65">
              <w:rPr>
                <w:sz w:val="20"/>
                <w:szCs w:val="20"/>
                <w:lang w:val="en" w:eastAsia="sk-SK"/>
              </w:rPr>
              <w:t>2860</w:t>
            </w:r>
          </w:p>
        </w:tc>
        <w:tc>
          <w:tcPr>
            <w:tcW w:w="425" w:type="dxa"/>
            <w:tcBorders>
              <w:top w:val="double" w:sz="6" w:space="0" w:color="auto"/>
              <w:left w:val="nil"/>
              <w:bottom w:val="double" w:sz="6" w:space="0" w:color="auto"/>
              <w:right w:val="double" w:sz="6" w:space="0" w:color="auto"/>
            </w:tcBorders>
            <w:shd w:val="clear" w:color="000000" w:fill="FFFFFF"/>
            <w:vAlign w:val="center"/>
            <w:hideMark/>
          </w:tcPr>
          <w:p w14:paraId="07670719" w14:textId="77777777" w:rsidR="00CD6334" w:rsidRPr="00DC7E65" w:rsidRDefault="00CD6334" w:rsidP="00CD6334">
            <w:pPr>
              <w:ind w:firstLine="0"/>
              <w:jc w:val="center"/>
              <w:rPr>
                <w:sz w:val="20"/>
                <w:szCs w:val="20"/>
                <w:lang w:eastAsia="sk-SK"/>
              </w:rPr>
            </w:pPr>
            <w:r w:rsidRPr="00DC7E65">
              <w:rPr>
                <w:sz w:val="20"/>
                <w:szCs w:val="20"/>
                <w:lang w:val="en" w:eastAsia="sk-SK"/>
              </w:rPr>
              <w:t>0</w:t>
            </w:r>
          </w:p>
        </w:tc>
      </w:tr>
      <w:tr w:rsidR="00CD6334" w:rsidRPr="00CD6334" w14:paraId="6EDC5C70" w14:textId="77777777" w:rsidTr="00B4509E">
        <w:trPr>
          <w:trHeight w:val="900"/>
        </w:trPr>
        <w:tc>
          <w:tcPr>
            <w:tcW w:w="1380" w:type="dxa"/>
            <w:tcBorders>
              <w:top w:val="double" w:sz="6" w:space="0" w:color="auto"/>
              <w:left w:val="double" w:sz="6" w:space="0" w:color="auto"/>
              <w:bottom w:val="double" w:sz="6" w:space="0" w:color="auto"/>
              <w:right w:val="double" w:sz="6" w:space="0" w:color="auto"/>
            </w:tcBorders>
            <w:shd w:val="clear" w:color="000000" w:fill="FFFFFF"/>
            <w:vAlign w:val="center"/>
            <w:hideMark/>
          </w:tcPr>
          <w:p w14:paraId="7C86EC8E" w14:textId="77777777" w:rsidR="00CD6334" w:rsidRPr="00DC7E65" w:rsidRDefault="00CD6334" w:rsidP="00CD6334">
            <w:pPr>
              <w:ind w:firstLine="0"/>
              <w:jc w:val="center"/>
              <w:rPr>
                <w:sz w:val="20"/>
                <w:szCs w:val="20"/>
                <w:lang w:eastAsia="sk-SK"/>
              </w:rPr>
            </w:pPr>
            <w:r w:rsidRPr="00DC7E65">
              <w:rPr>
                <w:sz w:val="20"/>
                <w:szCs w:val="20"/>
                <w:lang w:val="en" w:eastAsia="sk-SK"/>
              </w:rPr>
              <w:t>VEGA 1/0531/15</w:t>
            </w:r>
          </w:p>
        </w:tc>
        <w:tc>
          <w:tcPr>
            <w:tcW w:w="3820" w:type="dxa"/>
            <w:tcBorders>
              <w:top w:val="double" w:sz="6" w:space="0" w:color="auto"/>
              <w:left w:val="nil"/>
              <w:bottom w:val="double" w:sz="6" w:space="0" w:color="auto"/>
              <w:right w:val="double" w:sz="6" w:space="0" w:color="auto"/>
            </w:tcBorders>
            <w:shd w:val="clear" w:color="000000" w:fill="FFFFFF"/>
            <w:vAlign w:val="center"/>
            <w:hideMark/>
          </w:tcPr>
          <w:p w14:paraId="5F2DF76C" w14:textId="77777777" w:rsidR="00CD6334" w:rsidRPr="00DC7E65" w:rsidRDefault="00CD6334" w:rsidP="00CD6334">
            <w:pPr>
              <w:ind w:firstLine="0"/>
              <w:jc w:val="center"/>
              <w:rPr>
                <w:sz w:val="20"/>
                <w:szCs w:val="20"/>
                <w:lang w:eastAsia="sk-SK"/>
              </w:rPr>
            </w:pPr>
            <w:r w:rsidRPr="00DC7E65">
              <w:rPr>
                <w:sz w:val="20"/>
                <w:szCs w:val="20"/>
                <w:lang w:val="en" w:eastAsia="sk-SK"/>
              </w:rPr>
              <w:t>Increasing the service life of tools and structural parts of mechanisms used in forestry technologies</w:t>
            </w:r>
          </w:p>
        </w:tc>
        <w:tc>
          <w:tcPr>
            <w:tcW w:w="1320" w:type="dxa"/>
            <w:tcBorders>
              <w:top w:val="double" w:sz="6" w:space="0" w:color="auto"/>
              <w:left w:val="nil"/>
              <w:bottom w:val="double" w:sz="6" w:space="0" w:color="auto"/>
              <w:right w:val="double" w:sz="6" w:space="0" w:color="auto"/>
            </w:tcBorders>
            <w:shd w:val="clear" w:color="000000" w:fill="FFFFFF"/>
            <w:vAlign w:val="center"/>
            <w:hideMark/>
          </w:tcPr>
          <w:p w14:paraId="0179E38C" w14:textId="77777777" w:rsidR="00CD6334" w:rsidRPr="00DC7E65" w:rsidRDefault="00CD6334" w:rsidP="00CD6334">
            <w:pPr>
              <w:ind w:firstLine="0"/>
              <w:jc w:val="center"/>
              <w:rPr>
                <w:sz w:val="20"/>
                <w:szCs w:val="20"/>
                <w:lang w:eastAsia="sk-SK"/>
              </w:rPr>
            </w:pPr>
            <w:r w:rsidRPr="00DC7E65">
              <w:rPr>
                <w:sz w:val="20"/>
                <w:szCs w:val="20"/>
                <w:lang w:val="en" w:eastAsia="sk-SK"/>
              </w:rPr>
              <w:t>Richard Hnilica</w:t>
            </w:r>
          </w:p>
        </w:tc>
        <w:tc>
          <w:tcPr>
            <w:tcW w:w="1000" w:type="dxa"/>
            <w:tcBorders>
              <w:top w:val="double" w:sz="6" w:space="0" w:color="auto"/>
              <w:left w:val="nil"/>
              <w:bottom w:val="double" w:sz="6" w:space="0" w:color="auto"/>
              <w:right w:val="double" w:sz="6" w:space="0" w:color="auto"/>
            </w:tcBorders>
            <w:shd w:val="clear" w:color="000000" w:fill="FFFFFF"/>
            <w:vAlign w:val="center"/>
            <w:hideMark/>
          </w:tcPr>
          <w:p w14:paraId="3C1B2842" w14:textId="77777777" w:rsidR="00CD6334" w:rsidRPr="00DC7E65" w:rsidRDefault="00CD6334" w:rsidP="00CD6334">
            <w:pPr>
              <w:ind w:firstLine="0"/>
              <w:jc w:val="center"/>
              <w:rPr>
                <w:sz w:val="20"/>
                <w:szCs w:val="20"/>
                <w:lang w:eastAsia="sk-SK"/>
              </w:rPr>
            </w:pPr>
            <w:r w:rsidRPr="00DC7E65">
              <w:rPr>
                <w:sz w:val="20"/>
                <w:szCs w:val="20"/>
                <w:lang w:val="en" w:eastAsia="sk-SK"/>
              </w:rPr>
              <w:t>KVTMKv</w:t>
            </w:r>
          </w:p>
        </w:tc>
        <w:tc>
          <w:tcPr>
            <w:tcW w:w="1040" w:type="dxa"/>
            <w:tcBorders>
              <w:top w:val="double" w:sz="6" w:space="0" w:color="auto"/>
              <w:left w:val="nil"/>
              <w:bottom w:val="double" w:sz="6" w:space="0" w:color="auto"/>
              <w:right w:val="double" w:sz="6" w:space="0" w:color="auto"/>
            </w:tcBorders>
            <w:shd w:val="clear" w:color="000000" w:fill="FFFFFF"/>
            <w:vAlign w:val="center"/>
            <w:hideMark/>
          </w:tcPr>
          <w:p w14:paraId="78E440DE" w14:textId="77777777" w:rsidR="00CD6334" w:rsidRPr="00DC7E65" w:rsidRDefault="00CD6334" w:rsidP="00CD6334">
            <w:pPr>
              <w:ind w:firstLine="0"/>
              <w:jc w:val="center"/>
              <w:rPr>
                <w:sz w:val="20"/>
                <w:szCs w:val="20"/>
                <w:lang w:eastAsia="sk-SK"/>
              </w:rPr>
            </w:pPr>
            <w:r w:rsidRPr="00DC7E65">
              <w:rPr>
                <w:sz w:val="20"/>
                <w:szCs w:val="20"/>
                <w:lang w:val="en" w:eastAsia="sk-SK"/>
              </w:rPr>
              <w:t>2015- 2018</w:t>
            </w:r>
          </w:p>
        </w:tc>
        <w:tc>
          <w:tcPr>
            <w:tcW w:w="819" w:type="dxa"/>
            <w:tcBorders>
              <w:top w:val="double" w:sz="6" w:space="0" w:color="auto"/>
              <w:left w:val="nil"/>
              <w:bottom w:val="double" w:sz="6" w:space="0" w:color="auto"/>
              <w:right w:val="double" w:sz="6" w:space="0" w:color="auto"/>
            </w:tcBorders>
            <w:shd w:val="clear" w:color="000000" w:fill="FFFFFF"/>
            <w:vAlign w:val="center"/>
            <w:hideMark/>
          </w:tcPr>
          <w:p w14:paraId="67998898" w14:textId="77777777" w:rsidR="00CD6334" w:rsidRPr="00DC7E65" w:rsidRDefault="00CD6334" w:rsidP="00CD6334">
            <w:pPr>
              <w:ind w:firstLine="0"/>
              <w:jc w:val="center"/>
              <w:rPr>
                <w:sz w:val="20"/>
                <w:szCs w:val="20"/>
                <w:lang w:eastAsia="sk-SK"/>
              </w:rPr>
            </w:pPr>
            <w:r w:rsidRPr="00DC7E65">
              <w:rPr>
                <w:sz w:val="20"/>
                <w:szCs w:val="20"/>
                <w:lang w:val="en" w:eastAsia="sk-SK"/>
              </w:rPr>
              <w:t>4946</w:t>
            </w:r>
          </w:p>
        </w:tc>
        <w:tc>
          <w:tcPr>
            <w:tcW w:w="425" w:type="dxa"/>
            <w:tcBorders>
              <w:top w:val="double" w:sz="6" w:space="0" w:color="auto"/>
              <w:left w:val="nil"/>
              <w:bottom w:val="double" w:sz="6" w:space="0" w:color="auto"/>
              <w:right w:val="double" w:sz="6" w:space="0" w:color="auto"/>
            </w:tcBorders>
            <w:shd w:val="clear" w:color="000000" w:fill="FFFFFF"/>
            <w:vAlign w:val="center"/>
            <w:hideMark/>
          </w:tcPr>
          <w:p w14:paraId="081A2A7B" w14:textId="77777777" w:rsidR="00CD6334" w:rsidRPr="00DC7E65" w:rsidRDefault="00CD6334" w:rsidP="00CD6334">
            <w:pPr>
              <w:ind w:firstLine="0"/>
              <w:jc w:val="center"/>
              <w:rPr>
                <w:sz w:val="20"/>
                <w:szCs w:val="20"/>
                <w:lang w:eastAsia="sk-SK"/>
              </w:rPr>
            </w:pPr>
            <w:r w:rsidRPr="00DC7E65">
              <w:rPr>
                <w:sz w:val="20"/>
                <w:szCs w:val="20"/>
                <w:lang w:val="en" w:eastAsia="sk-SK"/>
              </w:rPr>
              <w:t>0</w:t>
            </w:r>
          </w:p>
        </w:tc>
      </w:tr>
      <w:tr w:rsidR="00CD6334" w:rsidRPr="00CD6334" w14:paraId="03BE560F" w14:textId="77777777" w:rsidTr="00E62C01">
        <w:trPr>
          <w:trHeight w:val="330"/>
        </w:trPr>
        <w:tc>
          <w:tcPr>
            <w:tcW w:w="8560" w:type="dxa"/>
            <w:gridSpan w:val="5"/>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hideMark/>
          </w:tcPr>
          <w:p w14:paraId="16D337E4" w14:textId="77777777" w:rsidR="00CD6334" w:rsidRPr="00DC7E65" w:rsidRDefault="00CD6334" w:rsidP="00CD6334">
            <w:pPr>
              <w:ind w:firstLine="0"/>
              <w:jc w:val="center"/>
              <w:rPr>
                <w:sz w:val="20"/>
                <w:szCs w:val="20"/>
                <w:lang w:eastAsia="sk-SK"/>
              </w:rPr>
            </w:pPr>
            <w:r w:rsidRPr="00DC7E65">
              <w:rPr>
                <w:sz w:val="20"/>
                <w:szCs w:val="20"/>
                <w:lang w:val="en" w:eastAsia="sk-SK"/>
              </w:rPr>
              <w:t>TOGETHER</w:t>
            </w:r>
          </w:p>
        </w:tc>
        <w:tc>
          <w:tcPr>
            <w:tcW w:w="819" w:type="dxa"/>
            <w:tcBorders>
              <w:top w:val="nil"/>
              <w:left w:val="nil"/>
              <w:bottom w:val="double" w:sz="6" w:space="0" w:color="auto"/>
              <w:right w:val="double" w:sz="6" w:space="0" w:color="auto"/>
            </w:tcBorders>
            <w:shd w:val="clear" w:color="auto" w:fill="D9D9D9" w:themeFill="background1" w:themeFillShade="D9"/>
            <w:vAlign w:val="center"/>
            <w:hideMark/>
          </w:tcPr>
          <w:p w14:paraId="4013DB67" w14:textId="77777777" w:rsidR="00CD6334" w:rsidRPr="00DC7E65" w:rsidRDefault="00CD6334" w:rsidP="00CD6334">
            <w:pPr>
              <w:ind w:firstLine="0"/>
              <w:jc w:val="center"/>
              <w:rPr>
                <w:sz w:val="20"/>
                <w:szCs w:val="20"/>
                <w:lang w:eastAsia="sk-SK"/>
              </w:rPr>
            </w:pPr>
            <w:r w:rsidRPr="00DC7E65">
              <w:rPr>
                <w:sz w:val="20"/>
                <w:szCs w:val="20"/>
                <w:lang w:val="en" w:eastAsia="sk-SK"/>
              </w:rPr>
              <w:t>29 296</w:t>
            </w:r>
          </w:p>
        </w:tc>
        <w:tc>
          <w:tcPr>
            <w:tcW w:w="425" w:type="dxa"/>
            <w:tcBorders>
              <w:top w:val="nil"/>
              <w:left w:val="nil"/>
              <w:bottom w:val="double" w:sz="6" w:space="0" w:color="auto"/>
              <w:right w:val="double" w:sz="6" w:space="0" w:color="auto"/>
            </w:tcBorders>
            <w:shd w:val="clear" w:color="auto" w:fill="D9D9D9" w:themeFill="background1" w:themeFillShade="D9"/>
            <w:vAlign w:val="center"/>
            <w:hideMark/>
          </w:tcPr>
          <w:p w14:paraId="54D4D363" w14:textId="77777777" w:rsidR="00CD6334" w:rsidRPr="00DC7E65" w:rsidRDefault="00CD6334" w:rsidP="00CD6334">
            <w:pPr>
              <w:ind w:firstLine="0"/>
              <w:jc w:val="center"/>
              <w:rPr>
                <w:sz w:val="20"/>
                <w:szCs w:val="20"/>
                <w:lang w:eastAsia="sk-SK"/>
              </w:rPr>
            </w:pPr>
            <w:r w:rsidRPr="00DC7E65">
              <w:rPr>
                <w:sz w:val="20"/>
                <w:szCs w:val="20"/>
                <w:lang w:val="en" w:eastAsia="sk-SK"/>
              </w:rPr>
              <w:t>0</w:t>
            </w:r>
          </w:p>
        </w:tc>
      </w:tr>
    </w:tbl>
    <w:p w14:paraId="37F82FCD" w14:textId="77777777" w:rsidR="00901257" w:rsidRDefault="00901257" w:rsidP="00D771E4"/>
    <w:p w14:paraId="474EA7B6" w14:textId="77777777" w:rsidR="00CD6334" w:rsidRPr="00CD6334" w:rsidRDefault="00CD6334" w:rsidP="00D771E4">
      <w:pPr>
        <w:rPr>
          <w:b/>
        </w:rPr>
      </w:pPr>
    </w:p>
    <w:p w14:paraId="2F84BB99" w14:textId="77777777" w:rsidR="00A00442" w:rsidRDefault="00A00442" w:rsidP="00D771E4">
      <w:pPr>
        <w:rPr>
          <w:b/>
          <w:u w:val="single"/>
        </w:rPr>
      </w:pPr>
    </w:p>
    <w:p w14:paraId="121DA531" w14:textId="77777777" w:rsidR="00DD540C" w:rsidRPr="00CD6334" w:rsidRDefault="00DD540C" w:rsidP="00D771E4">
      <w:pPr>
        <w:rPr>
          <w:b/>
          <w:u w:val="single"/>
        </w:rPr>
      </w:pPr>
      <w:r w:rsidRPr="00CD6334">
        <w:rPr>
          <w:b/>
          <w:u w:val="single"/>
          <w:lang w:val="en"/>
        </w:rPr>
        <w:t>Results achieved in solving VEGA projects in 2018</w:t>
      </w:r>
    </w:p>
    <w:p w14:paraId="1656FCA7" w14:textId="77777777" w:rsidR="004361F0" w:rsidRDefault="004361F0" w:rsidP="004361F0">
      <w:pPr>
        <w:ind w:firstLine="0"/>
        <w:rPr>
          <w:b/>
        </w:rPr>
      </w:pPr>
    </w:p>
    <w:p w14:paraId="222760D2" w14:textId="77777777" w:rsidR="004361F0" w:rsidRDefault="004361F0" w:rsidP="004361F0">
      <w:pPr>
        <w:ind w:firstLine="0"/>
        <w:rPr>
          <w:b/>
        </w:rPr>
      </w:pPr>
    </w:p>
    <w:p w14:paraId="5BBA1D12" w14:textId="77777777" w:rsidR="004361F0" w:rsidRDefault="004361F0" w:rsidP="004361F0">
      <w:pPr>
        <w:ind w:firstLine="0"/>
        <w:rPr>
          <w:b/>
        </w:rPr>
      </w:pPr>
      <w:r w:rsidRPr="00DB093C">
        <w:rPr>
          <w:b/>
          <w:lang w:val="en"/>
        </w:rPr>
        <w:t>COMPLETED PROJECTS:</w:t>
      </w:r>
    </w:p>
    <w:p w14:paraId="0DFA3201" w14:textId="77777777" w:rsidR="00DB093C" w:rsidRDefault="00DB093C" w:rsidP="00DB093C">
      <w:pPr>
        <w:tabs>
          <w:tab w:val="left" w:pos="0"/>
        </w:tabs>
        <w:rPr>
          <w:b/>
        </w:rPr>
      </w:pPr>
    </w:p>
    <w:p w14:paraId="525D0A82" w14:textId="77777777" w:rsidR="000605F2" w:rsidRDefault="000605F2" w:rsidP="00D771E4"/>
    <w:p w14:paraId="5668F544" w14:textId="77777777" w:rsidR="00827E1C" w:rsidRPr="006F1F8A" w:rsidRDefault="00827E1C" w:rsidP="006F1F8A">
      <w:pPr>
        <w:ind w:firstLine="0"/>
        <w:rPr>
          <w:b/>
        </w:rPr>
      </w:pPr>
      <w:r w:rsidRPr="006F1F8A">
        <w:rPr>
          <w:b/>
          <w:lang w:val="en"/>
        </w:rPr>
        <w:t>VEGA 1/0826/15 Research of cutting mechanisms in the process of processing wood mass</w:t>
      </w:r>
    </w:p>
    <w:p w14:paraId="13961BF4" w14:textId="77777777" w:rsidR="00C633CD" w:rsidRDefault="00C633CD" w:rsidP="006F1F8A">
      <w:pPr>
        <w:ind w:firstLine="0"/>
        <w:rPr>
          <w:b/>
        </w:rPr>
      </w:pPr>
    </w:p>
    <w:p w14:paraId="00BB28DA" w14:textId="65FC4896" w:rsidR="004361F0" w:rsidRDefault="00565E64" w:rsidP="006F1F8A">
      <w:pPr>
        <w:ind w:firstLine="0"/>
        <w:rPr>
          <w:b/>
        </w:rPr>
      </w:pPr>
      <w:r w:rsidRPr="006F1F8A">
        <w:rPr>
          <w:b/>
          <w:lang w:val="en"/>
        </w:rPr>
        <w:t>doc. Ing. Jozef Krilek, PhD.</w:t>
      </w:r>
    </w:p>
    <w:p w14:paraId="271AD211" w14:textId="77777777" w:rsidR="00C633CD" w:rsidRDefault="00C633CD" w:rsidP="004361F0">
      <w:pPr>
        <w:ind w:firstLine="709"/>
      </w:pPr>
      <w:r>
        <w:rPr>
          <w:lang w:val="en"/>
        </w:rPr>
        <w:t>Achievements:</w:t>
      </w:r>
    </w:p>
    <w:p w14:paraId="4AF9A9B9" w14:textId="77777777" w:rsidR="006F4EED" w:rsidRDefault="006F4EED" w:rsidP="004152BD">
      <w:pPr>
        <w:rPr>
          <w:b/>
          <w:bCs/>
        </w:rPr>
      </w:pPr>
      <w:r>
        <w:rPr>
          <w:lang w:val="en"/>
        </w:rPr>
        <w:t xml:space="preserve">The essence of the scientific project was the examination of selected cutting mechanisms in order to determine their optimal technical-technological parameters and the deepening of theoretical knowledge in the cutting and initial processing of wood. By measuring the impact of the properties of wood in the interaction process of burning and the initial processing of wood in terms of wood species, its anisotropy, humidity, technical-technological factors and forest technology, following the energy intensity of the cutting process, technical parameters have been found in which the energy intensity values are optimal for the favorable performance of wood cutting. The obtained results from material research of cutting tools and analyses expand the areas of knowledge of the workpiece-tool interaction in the process of processing the influence of technical-technological factors for selected cutting tools. </w:t>
      </w:r>
    </w:p>
    <w:p w14:paraId="66F0F17D" w14:textId="77777777" w:rsidR="006F4EED" w:rsidRDefault="006F4EED" w:rsidP="004152BD">
      <w:r>
        <w:rPr>
          <w:lang w:val="en"/>
        </w:rPr>
        <w:tab/>
        <w:t>Based on theoretical analyses, experimental measurements and their evaluation, 4 utility models were proposed, 2 scientific monographs were published, 2 scientific articles in CCC, 6 articles in WOS and SCOPUS, and another 45 scientific articles at various conferences and journals.</w:t>
      </w:r>
    </w:p>
    <w:p w14:paraId="446D314F" w14:textId="77777777" w:rsidR="0065189E" w:rsidRPr="00F262C5" w:rsidRDefault="0065189E" w:rsidP="00D771E4"/>
    <w:p w14:paraId="2C0988EE" w14:textId="77777777" w:rsidR="00827E1C" w:rsidRPr="006F1F8A" w:rsidRDefault="00827E1C" w:rsidP="006F1F8A">
      <w:pPr>
        <w:ind w:firstLine="0"/>
        <w:rPr>
          <w:b/>
        </w:rPr>
      </w:pPr>
      <w:r w:rsidRPr="006F1F8A">
        <w:rPr>
          <w:b/>
          <w:lang w:val="en"/>
        </w:rPr>
        <w:t>VEGA 1/0531/15 Increasing the service life of tools and structural parts of mechanisms used in forestry technologies</w:t>
      </w:r>
    </w:p>
    <w:p w14:paraId="04D6D527" w14:textId="77777777" w:rsidR="00C633CD" w:rsidRDefault="00C633CD" w:rsidP="006F1F8A">
      <w:pPr>
        <w:ind w:firstLine="0"/>
        <w:rPr>
          <w:b/>
        </w:rPr>
      </w:pPr>
    </w:p>
    <w:p w14:paraId="40BBDF9B" w14:textId="2BA5659F" w:rsidR="0065189E" w:rsidRPr="006F1F8A" w:rsidRDefault="0065189E" w:rsidP="006F1F8A">
      <w:pPr>
        <w:ind w:firstLine="0"/>
        <w:rPr>
          <w:b/>
        </w:rPr>
      </w:pPr>
      <w:r w:rsidRPr="006F1F8A">
        <w:rPr>
          <w:b/>
          <w:lang w:val="en"/>
        </w:rPr>
        <w:t>doc. Ing. Richard Hnilica, PhD.</w:t>
      </w:r>
    </w:p>
    <w:p w14:paraId="027E1E1F" w14:textId="77777777" w:rsidR="00794C65" w:rsidRPr="00F262C5" w:rsidRDefault="00827E1C" w:rsidP="00D771E4">
      <w:r w:rsidRPr="00F262C5">
        <w:rPr>
          <w:lang w:val="en"/>
        </w:rPr>
        <w:t>Achievements:</w:t>
      </w:r>
    </w:p>
    <w:p w14:paraId="3B563273" w14:textId="77777777" w:rsidR="00600331" w:rsidRDefault="00600331" w:rsidP="00600331">
      <w:pPr>
        <w:autoSpaceDE w:val="0"/>
        <w:autoSpaceDN w:val="0"/>
        <w:adjustRightInd w:val="0"/>
        <w:spacing w:line="276" w:lineRule="auto"/>
        <w:rPr>
          <w:sz w:val="22"/>
          <w:szCs w:val="22"/>
        </w:rPr>
      </w:pPr>
      <w:r>
        <w:rPr>
          <w:sz w:val="22"/>
          <w:szCs w:val="22"/>
          <w:lang w:val="en"/>
        </w:rPr>
        <w:t>The result of the project solution is, based on input analyses, trials, tests and evaluations carried out on samples of materials, the determination of appropriate procedures and methods to increase the service life of tools by reducing their abrasion resistance and thus improving the ability to withstand the influence of an abrasive heterogeneous environment. This determination was preceded by an analysis that determined the exposed places on the tools and structural parts of the mechanisms that are subject to abrasive and impact loads. The basic proposed procedures were the processes of heat treatment of the material – hardening with subsequent tempering and cementation. Furthermore, various types of hardening materials have been selected, laboratory and partly operationally tested  . These were applied by MMA, MAG and flame welding methods to exposed parts of tools and structural parts of mechanisms. The proposed procedures and methods to ensure higher abrasion resistance of exposed parts of tools and structural parts of mechanisms used in forestry technologies will help to increase their service life in operation. This represents a real saving of funds associated with the purchase of a new instrument, which will also be reflected in the economy of companies managing forests of the Slovak Republic.</w:t>
      </w:r>
    </w:p>
    <w:p w14:paraId="74DA3F8A" w14:textId="77777777" w:rsidR="004152BD" w:rsidRDefault="004152BD" w:rsidP="00600331">
      <w:pPr>
        <w:autoSpaceDE w:val="0"/>
        <w:autoSpaceDN w:val="0"/>
        <w:adjustRightInd w:val="0"/>
        <w:spacing w:line="276" w:lineRule="auto"/>
        <w:rPr>
          <w:sz w:val="22"/>
          <w:szCs w:val="22"/>
        </w:rPr>
      </w:pPr>
    </w:p>
    <w:p w14:paraId="73C49933" w14:textId="77777777" w:rsidR="00600331" w:rsidRPr="004152BD" w:rsidRDefault="00600331" w:rsidP="004152BD">
      <w:pPr>
        <w:ind w:firstLine="0"/>
        <w:rPr>
          <w:b/>
          <w:color w:val="auto"/>
        </w:rPr>
      </w:pPr>
      <w:r w:rsidRPr="004152BD">
        <w:rPr>
          <w:b/>
          <w:color w:val="auto"/>
          <w:lang w:val="en"/>
        </w:rPr>
        <w:t>VEGA 1/0642/18 Analysis of the impact of structural parts of forestry mechanisms in the forest environment from an energy and ecological point of view.</w:t>
      </w:r>
      <w:r w:rsidRPr="004152BD">
        <w:rPr>
          <w:b/>
          <w:i/>
          <w:color w:val="auto"/>
          <w:lang w:val="en"/>
        </w:rPr>
        <w:tab/>
      </w:r>
    </w:p>
    <w:p w14:paraId="58363455" w14:textId="77777777" w:rsidR="00C633CD" w:rsidRDefault="00C633CD" w:rsidP="00E84C8F">
      <w:pPr>
        <w:ind w:firstLine="0"/>
        <w:rPr>
          <w:b/>
        </w:rPr>
      </w:pPr>
    </w:p>
    <w:p w14:paraId="328295FE" w14:textId="03386067" w:rsidR="00600331" w:rsidRDefault="00600331" w:rsidP="00E84C8F">
      <w:pPr>
        <w:ind w:firstLine="0"/>
      </w:pPr>
      <w:r>
        <w:rPr>
          <w:b/>
          <w:lang w:val="en"/>
        </w:rPr>
        <w:t xml:space="preserve">doc. Ing. Ján Kováč, PhD.  </w:t>
      </w:r>
      <w:r>
        <w:rPr>
          <w:b/>
          <w:lang w:val="en"/>
        </w:rPr>
        <w:tab/>
      </w:r>
      <w:r>
        <w:rPr>
          <w:b/>
          <w:lang w:val="en"/>
        </w:rPr>
        <w:tab/>
      </w:r>
      <w:r>
        <w:rPr>
          <w:b/>
          <w:lang w:val="en"/>
        </w:rPr>
        <w:tab/>
      </w:r>
    </w:p>
    <w:p w14:paraId="56C10771" w14:textId="77777777" w:rsidR="00E84C8F" w:rsidRPr="00E84C8F" w:rsidRDefault="00E84C8F" w:rsidP="00E84C8F">
      <w:r w:rsidRPr="00E84C8F">
        <w:rPr>
          <w:lang w:val="en"/>
        </w:rPr>
        <w:lastRenderedPageBreak/>
        <w:t xml:space="preserve">Achievements:                    </w:t>
      </w:r>
    </w:p>
    <w:p w14:paraId="46474F8B" w14:textId="77777777" w:rsidR="00E84C8F" w:rsidRDefault="00E84C8F" w:rsidP="00E84C8F">
      <w:pPr>
        <w:ind w:firstLine="708"/>
        <w:rPr>
          <w:bCs/>
        </w:rPr>
      </w:pPr>
      <w:r>
        <w:rPr>
          <w:bCs/>
          <w:lang w:val="en"/>
        </w:rPr>
        <w:t>The project is focused on theoretical analysis and experimental verification of forestry adapters in the processing of wood and biomass in order to determine their optimal parameters in</w:t>
      </w:r>
      <w:r w:rsidR="00684EE8">
        <w:rPr>
          <w:bCs/>
          <w:lang w:val="en"/>
        </w:rPr>
        <w:t xml:space="preserve"> the </w:t>
      </w:r>
      <w:r>
        <w:rPr>
          <w:bCs/>
          <w:lang w:val="en"/>
        </w:rPr>
        <w:t xml:space="preserve"> machine-tool-object system of work, to determine the cutting conditions, the durability of the cutting edge and the durability of the tools, as well as to analyze the shapes of cutting tools. Research on interdependencies between the running systems of mining equipment with land from an energy and ecological point of view.</w:t>
      </w:r>
    </w:p>
    <w:p w14:paraId="38C36B00" w14:textId="77777777" w:rsidR="00C633CD" w:rsidRDefault="00C633CD" w:rsidP="00C633CD">
      <w:pPr>
        <w:ind w:firstLine="0"/>
        <w:rPr>
          <w:b/>
        </w:rPr>
      </w:pPr>
    </w:p>
    <w:p w14:paraId="3BECC13B" w14:textId="77777777" w:rsidR="004361F0" w:rsidRDefault="00C633CD" w:rsidP="00C633CD">
      <w:pPr>
        <w:ind w:firstLine="0"/>
        <w:rPr>
          <w:b/>
        </w:rPr>
      </w:pPr>
      <w:r w:rsidRPr="00C633CD">
        <w:rPr>
          <w:b/>
          <w:lang w:val="en"/>
        </w:rPr>
        <w:t>ONGOING PROJECTS</w:t>
      </w:r>
      <w:r>
        <w:rPr>
          <w:b/>
          <w:lang w:val="en"/>
        </w:rPr>
        <w:t>:</w:t>
      </w:r>
    </w:p>
    <w:p w14:paraId="04BDD34C" w14:textId="77777777" w:rsidR="00C633CD" w:rsidRPr="00C633CD" w:rsidRDefault="00C633CD" w:rsidP="00E84C8F">
      <w:pPr>
        <w:ind w:firstLine="708"/>
        <w:rPr>
          <w:b/>
        </w:rPr>
      </w:pPr>
    </w:p>
    <w:p w14:paraId="015FBC71" w14:textId="77777777" w:rsidR="004361F0" w:rsidRDefault="004361F0" w:rsidP="004361F0">
      <w:pPr>
        <w:ind w:left="3540" w:hanging="3540"/>
      </w:pPr>
      <w:r>
        <w:rPr>
          <w:b/>
          <w:lang w:val="en"/>
        </w:rPr>
        <w:t>VEGA 1/0086/18 Research of temperature fields in a system of shaped heat exchange surfaces .</w:t>
      </w:r>
    </w:p>
    <w:p w14:paraId="50CCE682" w14:textId="77777777" w:rsidR="00C633CD" w:rsidRDefault="00C633CD" w:rsidP="004361F0">
      <w:pPr>
        <w:ind w:left="3540" w:hanging="3540"/>
        <w:rPr>
          <w:b/>
        </w:rPr>
      </w:pPr>
    </w:p>
    <w:p w14:paraId="5FB3F08D" w14:textId="0A3B9A91" w:rsidR="00600331" w:rsidRDefault="004361F0" w:rsidP="00C633CD">
      <w:pPr>
        <w:ind w:left="3540" w:hanging="3540"/>
        <w:rPr>
          <w:b/>
        </w:rPr>
      </w:pPr>
      <w:r>
        <w:rPr>
          <w:b/>
          <w:lang w:val="en"/>
        </w:rPr>
        <w:t xml:space="preserve">doc. Mgr. Elena Pivarčiová, PhD. (prof. Jozef Černecký, </w:t>
      </w:r>
      <w:r w:rsidR="00E879C0">
        <w:rPr>
          <w:b/>
          <w:lang w:val="en"/>
        </w:rPr>
        <w:t>CSc</w:t>
      </w:r>
      <w:r w:rsidR="00B4383E">
        <w:rPr>
          <w:b/>
          <w:lang w:val="en"/>
        </w:rPr>
        <w:t>.</w:t>
      </w:r>
      <w:r>
        <w:rPr>
          <w:lang w:val="en"/>
        </w:rPr>
        <w:t xml:space="preserve"> </w:t>
      </w:r>
      <w:r w:rsidR="00C633CD">
        <w:rPr>
          <w:b/>
          <w:lang w:val="en"/>
        </w:rPr>
        <w:t xml:space="preserve">)            </w:t>
      </w:r>
    </w:p>
    <w:p w14:paraId="15204909" w14:textId="77777777" w:rsidR="00C633CD" w:rsidRPr="00C633CD" w:rsidRDefault="00C633CD" w:rsidP="00C633CD">
      <w:pPr>
        <w:ind w:left="3540" w:hanging="2832"/>
      </w:pPr>
      <w:r w:rsidRPr="00C633CD">
        <w:rPr>
          <w:lang w:val="en"/>
        </w:rPr>
        <w:t>Achievements:</w:t>
      </w:r>
    </w:p>
    <w:p w14:paraId="129EA2C2" w14:textId="77777777" w:rsidR="004361F0" w:rsidRDefault="008D5EA3" w:rsidP="004361F0">
      <w:pPr>
        <w:ind w:firstLine="708"/>
      </w:pPr>
      <w:r>
        <w:rPr>
          <w:lang w:val="en"/>
        </w:rPr>
        <w:t>During the first year of the project, 3 scientific papers were published in foreign journals registered in web of science databases, SCOPUS, 1</w:t>
      </w:r>
      <w:r w:rsidR="004361F0">
        <w:rPr>
          <w:bCs/>
          <w:iCs/>
          <w:lang w:val="en"/>
        </w:rPr>
        <w:t xml:space="preserve"> in</w:t>
      </w:r>
      <w:r w:rsidR="004361F0">
        <w:rPr>
          <w:lang w:val="en"/>
        </w:rPr>
        <w:t xml:space="preserve">scientific work in other domestic journals, 1 paper at a foreign scientific conference and 1 abstract paper at a domestic conference. </w:t>
      </w:r>
    </w:p>
    <w:p w14:paraId="6AD6A0B3" w14:textId="77777777" w:rsidR="00C633CD" w:rsidRDefault="00C633CD" w:rsidP="00C633CD">
      <w:pPr>
        <w:ind w:firstLine="0"/>
        <w:rPr>
          <w:b/>
        </w:rPr>
      </w:pPr>
    </w:p>
    <w:p w14:paraId="46DFE405" w14:textId="77777777" w:rsidR="00C633CD" w:rsidRPr="006F1F8A" w:rsidRDefault="00C633CD" w:rsidP="00C633CD">
      <w:pPr>
        <w:ind w:firstLine="0"/>
        <w:rPr>
          <w:b/>
        </w:rPr>
      </w:pPr>
      <w:r w:rsidRPr="006F1F8A">
        <w:rPr>
          <w:b/>
          <w:lang w:val="en"/>
        </w:rPr>
        <w:t>VEGA 1/0315/2017 Research of relevant properties of thermally modified wood in contact phenomena in the machining process with prediction of obtaining an optimal surface.</w:t>
      </w:r>
    </w:p>
    <w:p w14:paraId="163B6A5D" w14:textId="77777777" w:rsidR="00E879C0" w:rsidRDefault="00E879C0" w:rsidP="00C633CD">
      <w:pPr>
        <w:ind w:firstLine="0"/>
        <w:rPr>
          <w:b/>
        </w:rPr>
      </w:pPr>
    </w:p>
    <w:p w14:paraId="006C1D66" w14:textId="77777777" w:rsidR="00C633CD" w:rsidRDefault="00415ECA" w:rsidP="00C633CD">
      <w:pPr>
        <w:ind w:firstLine="0"/>
        <w:rPr>
          <w:b/>
        </w:rPr>
      </w:pPr>
      <w:r>
        <w:rPr>
          <w:b/>
          <w:lang w:val="en"/>
        </w:rPr>
        <w:t>Štefan Barcík, CSc.</w:t>
      </w:r>
    </w:p>
    <w:p w14:paraId="4EB07A97" w14:textId="77777777" w:rsidR="00C633CD" w:rsidRPr="003C7520" w:rsidRDefault="00C633CD" w:rsidP="00C633CD">
      <w:pPr>
        <w:ind w:firstLine="709"/>
        <w:rPr>
          <w:color w:val="auto"/>
        </w:rPr>
      </w:pPr>
      <w:r w:rsidRPr="003C7520">
        <w:rPr>
          <w:color w:val="auto"/>
          <w:lang w:val="en"/>
        </w:rPr>
        <w:t>Achievements:</w:t>
      </w:r>
    </w:p>
    <w:p w14:paraId="635BD6F6" w14:textId="77777777" w:rsidR="00C633CD" w:rsidRPr="003C7520" w:rsidRDefault="00C633CD" w:rsidP="00C633CD">
      <w:pPr>
        <w:ind w:firstLine="567"/>
        <w:rPr>
          <w:color w:val="auto"/>
        </w:rPr>
      </w:pPr>
      <w:r w:rsidRPr="003C7520">
        <w:rPr>
          <w:b/>
          <w:color w:val="auto"/>
          <w:lang w:val="en"/>
        </w:rPr>
        <w:tab/>
      </w:r>
      <w:r w:rsidR="00A23282" w:rsidRPr="003C7520">
        <w:rPr>
          <w:color w:val="auto"/>
          <w:lang w:val="en"/>
        </w:rPr>
        <w:t xml:space="preserve">As part of the 2nd stage of the VEGA project solution, experiments and their statistical evaluations were carried out, aimed at monitoring the impact of independent technical, technological, material and tool factors on the energy intensity and quality of machining of two thermally modified trees (SM,DB) from the point of view of </w:t>
      </w:r>
      <w:r w:rsidR="00072ECF">
        <w:rPr>
          <w:color w:val="auto"/>
          <w:lang w:val="en"/>
        </w:rPr>
        <w:t xml:space="preserve"> optimizing the machining </w:t>
      </w:r>
      <w:r w:rsidR="001F0FE8" w:rsidRPr="003C7520">
        <w:rPr>
          <w:color w:val="auto"/>
          <w:lang w:val="en"/>
        </w:rPr>
        <w:t>process. Comprehensively processed outputs from these experiments have been continuously published both in registered journals (CC, Wo</w:t>
      </w:r>
      <w:r w:rsidR="00072ECF">
        <w:rPr>
          <w:color w:val="auto"/>
          <w:lang w:val="en"/>
        </w:rPr>
        <w:t>f</w:t>
      </w:r>
      <w:r w:rsidR="001F0FE8" w:rsidRPr="003C7520">
        <w:rPr>
          <w:color w:val="auto"/>
          <w:lang w:val="en"/>
        </w:rPr>
        <w:t>S, Scopus</w:t>
      </w:r>
      <w:r w:rsidR="00072ECF">
        <w:rPr>
          <w:color w:val="auto"/>
          <w:lang w:val="en"/>
        </w:rPr>
        <w:t>...</w:t>
      </w:r>
      <w:r>
        <w:rPr>
          <w:lang w:val="en"/>
        </w:rPr>
        <w:t xml:space="preserve"> </w:t>
      </w:r>
      <w:r w:rsidR="001F0FE8" w:rsidRPr="003C7520">
        <w:rPr>
          <w:color w:val="auto"/>
          <w:lang w:val="en"/>
        </w:rPr>
        <w:t xml:space="preserve">) as well as in the IGC. At the end of this stage, the technical- technological and other conditions were prepared </w:t>
      </w:r>
      <w:r w:rsidR="003C7520" w:rsidRPr="003C7520">
        <w:rPr>
          <w:color w:val="auto"/>
          <w:lang w:val="en"/>
        </w:rPr>
        <w:t xml:space="preserve"> to ensure the last stage of the project in 2019.</w:t>
      </w:r>
    </w:p>
    <w:p w14:paraId="55527415" w14:textId="77777777" w:rsidR="00C57358" w:rsidRDefault="00C57358" w:rsidP="00D771E4"/>
    <w:p w14:paraId="573C25DD" w14:textId="3E1989DC" w:rsidR="000E4209" w:rsidRDefault="00752B26" w:rsidP="00D771E4">
      <w:r>
        <w:rPr>
          <w:lang w:val="en"/>
        </w:rPr>
        <w:t xml:space="preserve">Staff of </w:t>
      </w:r>
      <w:r w:rsidR="00D04EC4">
        <w:rPr>
          <w:lang w:val="en"/>
        </w:rPr>
        <w:t>FEMT</w:t>
      </w:r>
      <w:r>
        <w:rPr>
          <w:lang w:val="en"/>
        </w:rPr>
        <w:t xml:space="preserve"> KVTMk doc. Ing.  Dado, PhD., doc. Ing.  Sujová</w:t>
      </w:r>
      <w:r w:rsidR="00C57358">
        <w:rPr>
          <w:lang w:val="en"/>
        </w:rPr>
        <w:t>, doc. R. Hnilica, PhD. participated in the solution of VEGA projects at other faculties</w:t>
      </w:r>
      <w:r w:rsidR="00B963D0">
        <w:rPr>
          <w:lang w:val="en"/>
        </w:rPr>
        <w:t xml:space="preserve"> (FEE.  TU) and universities (UMB FF)</w:t>
      </w:r>
      <w:r w:rsidR="00C57358">
        <w:rPr>
          <w:lang w:val="en"/>
        </w:rPr>
        <w:t>.</w:t>
      </w:r>
    </w:p>
    <w:p w14:paraId="39858021" w14:textId="77777777" w:rsidR="00C57358" w:rsidRDefault="00C57358" w:rsidP="00C57358">
      <w:pPr>
        <w:ind w:left="3540" w:hanging="3540"/>
        <w:rPr>
          <w:b/>
        </w:rPr>
      </w:pPr>
    </w:p>
    <w:p w14:paraId="51913A98" w14:textId="77777777" w:rsidR="00C57358" w:rsidRDefault="00C57358" w:rsidP="00C57358">
      <w:pPr>
        <w:ind w:left="3540" w:hanging="3540"/>
        <w:rPr>
          <w:b/>
        </w:rPr>
      </w:pPr>
      <w:r>
        <w:rPr>
          <w:b/>
          <w:lang w:val="en"/>
        </w:rPr>
        <w:t xml:space="preserve">VEGA 1/0377/17 </w:t>
      </w:r>
      <w:r w:rsidR="00AA033B">
        <w:rPr>
          <w:shd w:val="clear" w:color="auto" w:fill="FFFFFF"/>
          <w:lang w:val="en"/>
        </w:rPr>
        <w:t>Research on the synergistic effect</w:t>
      </w:r>
      <w:r>
        <w:rPr>
          <w:shd w:val="clear" w:color="auto" w:fill="FFFFFF"/>
          <w:lang w:val="en"/>
        </w:rPr>
        <w:t>of the interaction between noise and ototoxic substances</w:t>
      </w:r>
      <w:r w:rsidR="00AA033B">
        <w:rPr>
          <w:shd w:val="clear" w:color="auto" w:fill="FFFFFF"/>
          <w:lang w:val="en"/>
        </w:rPr>
        <w:t>in hazardous forestry</w:t>
      </w:r>
      <w:r>
        <w:rPr>
          <w:shd w:val="clear" w:color="auto" w:fill="FFFFFF"/>
          <w:lang w:val="en"/>
        </w:rPr>
        <w:t>and woodworking enterprises</w:t>
      </w:r>
    </w:p>
    <w:p w14:paraId="4B81B36F" w14:textId="24D70884" w:rsidR="00C57358" w:rsidRDefault="00C57358" w:rsidP="00C57358">
      <w:pPr>
        <w:ind w:firstLine="0"/>
        <w:rPr>
          <w:b/>
        </w:rPr>
      </w:pPr>
      <w:r>
        <w:rPr>
          <w:b/>
          <w:lang w:val="en"/>
        </w:rPr>
        <w:t>doc. Marián Schwarz, CSc. (FEE)</w:t>
      </w:r>
    </w:p>
    <w:p w14:paraId="49CD7779" w14:textId="77777777" w:rsidR="00C57358" w:rsidRPr="00C57358" w:rsidRDefault="00C57358" w:rsidP="00C57358">
      <w:pPr>
        <w:ind w:firstLine="0"/>
      </w:pPr>
      <w:r w:rsidRPr="00C57358">
        <w:rPr>
          <w:lang w:val="en"/>
        </w:rPr>
        <w:t>Achievements:</w:t>
      </w:r>
    </w:p>
    <w:p w14:paraId="6A6D481A" w14:textId="77777777" w:rsidR="00C57358" w:rsidRPr="00415ECA" w:rsidRDefault="00C57358" w:rsidP="00C57358">
      <w:pPr>
        <w:pStyle w:val="Zkladntext"/>
        <w:spacing w:line="276" w:lineRule="auto"/>
      </w:pPr>
      <w:r w:rsidRPr="00415ECA">
        <w:rPr>
          <w:lang w:val="en"/>
        </w:rPr>
        <w:t xml:space="preserve">In the second year of the solution, a model experiment was designed and implemented to investigate the combined exposure to noise and potential ototoxic substances contained in the exhaust exhalates during the operation of the chainsaw. The evaluation of the synergistic effect of noise and ototoxic substances showed that the physical factor, i.e. noise, exceeds the exposure limits when working with a chainsaw, but this can be effectively reduced with the help of personal protective equipment (hearing protectors). Exceedances of exposure limits for interacting hazardous chemical agents were only recorded for BTEX. Confirmation of the synergistic effect of noise and ototoxic substances will require detailed audiometric examinations in the next phase of research, through </w:t>
      </w:r>
      <w:r w:rsidRPr="00415ECA">
        <w:rPr>
          <w:lang w:val="en"/>
        </w:rPr>
        <w:lastRenderedPageBreak/>
        <w:t>which it would be possible to demonstrate a correlation between workers' hearing impairment and concentrations of hazardous chemical agents (ototoxic substances).</w:t>
      </w:r>
    </w:p>
    <w:p w14:paraId="7D7403E7" w14:textId="77777777" w:rsidR="00C57358" w:rsidRDefault="00C57358" w:rsidP="00C57358">
      <w:pPr>
        <w:ind w:left="3540" w:hanging="3540"/>
      </w:pPr>
      <w:r>
        <w:rPr>
          <w:b/>
          <w:lang w:val="en"/>
        </w:rPr>
        <w:t xml:space="preserve">VEGA 1/0187/16 </w:t>
      </w:r>
      <w:r>
        <w:rPr>
          <w:shd w:val="clear" w:color="auto" w:fill="FFFFFF"/>
          <w:lang w:val="en"/>
        </w:rPr>
        <w:t>Post - fundamentalism as a perspective in (applied) ethics</w:t>
      </w:r>
    </w:p>
    <w:p w14:paraId="66C6BBC9" w14:textId="77777777" w:rsidR="00C57358" w:rsidRDefault="00C57358" w:rsidP="00C57358">
      <w:pPr>
        <w:ind w:firstLine="0"/>
        <w:rPr>
          <w:b/>
        </w:rPr>
      </w:pPr>
      <w:r>
        <w:rPr>
          <w:b/>
          <w:lang w:val="en"/>
        </w:rPr>
        <w:t>Prof. PhDr. Pavel Fobel, PhD. (UMB FF)</w:t>
      </w:r>
    </w:p>
    <w:p w14:paraId="711F0C6C" w14:textId="77777777" w:rsidR="00C57358" w:rsidRDefault="00C57358" w:rsidP="00C57358">
      <w:pPr>
        <w:ind w:firstLine="0"/>
      </w:pPr>
      <w:r>
        <w:rPr>
          <w:b/>
          <w:lang w:val="en"/>
        </w:rPr>
        <w:tab/>
      </w:r>
      <w:r w:rsidRPr="00C57358">
        <w:rPr>
          <w:lang w:val="en"/>
        </w:rPr>
        <w:t>Achievements:</w:t>
      </w:r>
    </w:p>
    <w:p w14:paraId="4F2C757B" w14:textId="77777777" w:rsidR="00C57358" w:rsidRDefault="00C57358" w:rsidP="00C57358">
      <w:pPr>
        <w:spacing w:line="276" w:lineRule="auto"/>
        <w:rPr>
          <w:sz w:val="22"/>
          <w:szCs w:val="22"/>
        </w:rPr>
      </w:pPr>
      <w:r>
        <w:rPr>
          <w:sz w:val="22"/>
          <w:szCs w:val="22"/>
          <w:lang w:val="en"/>
        </w:rPr>
        <w:t>The investigators justified and preceded the position of the methodological paradigm – post-fundamentalism in contemporary (applied) ethics. The theoretical work of the solvers, in accordance with the objectives, leaned towards the belief that post- fundacionalism is a theoretically and application-important approach in applied ethics or in individual application procedures. For ethical sensibility and the enhancement of ethical culture, suitable built-up and used case studies, moral imagination and recognition of moral expectations, solving current moral dilemmas, demonstrations of good but also bad practice, acquisition of soft competencies have a significant impact.</w:t>
      </w:r>
    </w:p>
    <w:p w14:paraId="77A3DF66" w14:textId="77777777" w:rsidR="00B963D0" w:rsidRDefault="00B963D0" w:rsidP="00C57358">
      <w:pPr>
        <w:spacing w:line="276" w:lineRule="auto"/>
        <w:rPr>
          <w:sz w:val="22"/>
          <w:szCs w:val="22"/>
        </w:rPr>
      </w:pPr>
    </w:p>
    <w:p w14:paraId="64BE4596" w14:textId="77777777" w:rsidR="005F197C" w:rsidRDefault="00B963D0" w:rsidP="00C57358">
      <w:pPr>
        <w:ind w:left="3540" w:hanging="3540"/>
        <w:rPr>
          <w:b/>
        </w:rPr>
      </w:pPr>
      <w:r>
        <w:rPr>
          <w:lang w:val="en"/>
        </w:rPr>
        <w:t xml:space="preserve">An employee of the </w:t>
      </w:r>
      <w:r w:rsidR="0058527E">
        <w:rPr>
          <w:lang w:val="en"/>
        </w:rPr>
        <w:t>Department of KVTMKv doc. R. Hnilica, PhD. participated in the solution of the VEGA project at the LF.</w:t>
      </w:r>
    </w:p>
    <w:p w14:paraId="72807D4E" w14:textId="77777777" w:rsidR="00B963D0" w:rsidRDefault="00C57358" w:rsidP="00C57358">
      <w:pPr>
        <w:ind w:left="3540" w:hanging="3540"/>
      </w:pPr>
      <w:r>
        <w:rPr>
          <w:b/>
          <w:lang w:val="en"/>
        </w:rPr>
        <w:t>VEGA 1/0471/17/8</w:t>
      </w:r>
      <w:r>
        <w:rPr>
          <w:lang w:val="en"/>
        </w:rPr>
        <w:t xml:space="preserve">          Modelling of technical, economic and environmental parameters </w:t>
      </w:r>
    </w:p>
    <w:p w14:paraId="4654162B" w14:textId="77777777" w:rsidR="00C57358" w:rsidRDefault="00B963D0" w:rsidP="00C57358">
      <w:pPr>
        <w:ind w:left="3540" w:hanging="3540"/>
        <w:rPr>
          <w:b/>
        </w:rPr>
      </w:pPr>
      <w:r>
        <w:rPr>
          <w:lang w:val="en"/>
        </w:rPr>
        <w:t>removal of wood in the conditions of forestry of the Slovak Republic.</w:t>
      </w:r>
    </w:p>
    <w:p w14:paraId="22E33AC7" w14:textId="77777777" w:rsidR="00C57358" w:rsidRDefault="00C57358" w:rsidP="00C57358">
      <w:pPr>
        <w:ind w:left="3540" w:hanging="3540"/>
      </w:pPr>
      <w:r>
        <w:rPr>
          <w:b/>
          <w:lang w:val="en"/>
        </w:rPr>
        <w:t>Valéria Messingerová, CSc. (LF)</w:t>
      </w:r>
    </w:p>
    <w:p w14:paraId="02529EE4" w14:textId="77777777" w:rsidR="005F197C" w:rsidRDefault="005F197C" w:rsidP="00C57358">
      <w:pPr>
        <w:spacing w:line="276" w:lineRule="auto"/>
        <w:rPr>
          <w:sz w:val="22"/>
          <w:szCs w:val="22"/>
        </w:rPr>
      </w:pPr>
    </w:p>
    <w:p w14:paraId="36A645F4" w14:textId="77777777" w:rsidR="00C57358" w:rsidRDefault="005F197C" w:rsidP="00C57358">
      <w:pPr>
        <w:spacing w:line="276" w:lineRule="auto"/>
        <w:rPr>
          <w:sz w:val="22"/>
          <w:szCs w:val="22"/>
        </w:rPr>
      </w:pPr>
      <w:r>
        <w:rPr>
          <w:sz w:val="22"/>
          <w:szCs w:val="22"/>
          <w:lang w:val="en"/>
        </w:rPr>
        <w:t>Achievements:</w:t>
      </w:r>
    </w:p>
    <w:p w14:paraId="23D6732B" w14:textId="77777777" w:rsidR="00C57358" w:rsidRDefault="00C57358" w:rsidP="00C57358">
      <w:pPr>
        <w:spacing w:line="276" w:lineRule="auto"/>
        <w:rPr>
          <w:sz w:val="22"/>
          <w:szCs w:val="22"/>
        </w:rPr>
      </w:pPr>
      <w:r>
        <w:rPr>
          <w:sz w:val="22"/>
          <w:szCs w:val="22"/>
          <w:lang w:val="en"/>
        </w:rPr>
        <w:t>As part of the second phase of</w:t>
      </w:r>
      <w:r w:rsidR="00B4383E">
        <w:rPr>
          <w:sz w:val="22"/>
          <w:szCs w:val="22"/>
          <w:lang w:val="en"/>
        </w:rPr>
        <w:t>the project</w:t>
      </w:r>
      <w:r>
        <w:rPr>
          <w:lang w:val="en"/>
        </w:rPr>
        <w:t xml:space="preserve">, </w:t>
      </w:r>
      <w:r>
        <w:rPr>
          <w:sz w:val="22"/>
          <w:szCs w:val="22"/>
          <w:lang w:val="en"/>
        </w:rPr>
        <w:t xml:space="preserve"> the data from the roadscanner laser scanning machine were evaluated and processed, while the use of the above method for monitoring and rapid assessment of the condition of the forest road network used for timber removal was evaluated and processed. As part of the research activity, the results of the analysis of occupational accidents in wood removal in the Forests of the Slovak Republic š.p. over a period of 10 years were also published in scientific journals of the Current Contents</w:t>
      </w:r>
      <w:r>
        <w:rPr>
          <w:lang w:val="en"/>
        </w:rPr>
        <w:t xml:space="preserve"> category</w:t>
      </w:r>
      <w:r>
        <w:rPr>
          <w:sz w:val="22"/>
          <w:szCs w:val="22"/>
          <w:lang w:val="en"/>
        </w:rPr>
        <w:t>. From the above research, relevant results are available to improve the OSH of the employees of the company Lesy SR š.p. in the above activities. Since last year, work has continued on a scientific monograph entitled "Removal of wood current state in Slovakia and its prospects for development in the future". A map base with the distribution of the forest road network on the territory of the VŠLP TU Zvolen (LS Budča) has been developed, into which the locations of individual transport points will then be inserted. In the research area, the collection of empirical material for further analysis continues.</w:t>
      </w:r>
    </w:p>
    <w:p w14:paraId="750CF4B6" w14:textId="77777777" w:rsidR="00415ECA" w:rsidRPr="00415ECA" w:rsidRDefault="00415ECA" w:rsidP="00C57358">
      <w:pPr>
        <w:spacing w:line="276" w:lineRule="auto"/>
      </w:pPr>
    </w:p>
    <w:p w14:paraId="0D14DDE3" w14:textId="77777777" w:rsidR="005F197C" w:rsidRPr="00415ECA" w:rsidRDefault="005F197C" w:rsidP="00415ECA">
      <w:pPr>
        <w:spacing w:line="276" w:lineRule="auto"/>
        <w:ind w:firstLine="0"/>
      </w:pPr>
      <w:r w:rsidRPr="00415ECA">
        <w:rPr>
          <w:lang w:val="en"/>
        </w:rPr>
        <w:t>J. Turis, PhD. from KMSD is in the research team at TF SPU Nitra.</w:t>
      </w:r>
    </w:p>
    <w:p w14:paraId="7490F300" w14:textId="77777777" w:rsidR="00AA033B" w:rsidRDefault="005F197C" w:rsidP="005F197C">
      <w:pPr>
        <w:spacing w:line="276" w:lineRule="auto"/>
        <w:ind w:firstLine="0"/>
        <w:rPr>
          <w:b/>
        </w:rPr>
      </w:pPr>
      <w:r>
        <w:rPr>
          <w:b/>
          <w:bCs/>
          <w:sz w:val="26"/>
          <w:szCs w:val="26"/>
          <w:lang w:val="en"/>
        </w:rPr>
        <w:t>VEGA</w:t>
      </w:r>
      <w:r>
        <w:rPr>
          <w:b/>
          <w:lang w:val="en"/>
        </w:rPr>
        <w:t xml:space="preserve"> 0155/18 Applied research on the use of ecological energy carriers in agricultural, forestry and transport technology </w:t>
      </w:r>
    </w:p>
    <w:p w14:paraId="77C74746" w14:textId="686E732A" w:rsidR="005F197C" w:rsidRDefault="005F197C" w:rsidP="005F197C">
      <w:pPr>
        <w:spacing w:line="276" w:lineRule="auto"/>
        <w:ind w:firstLine="0"/>
        <w:rPr>
          <w:b/>
        </w:rPr>
      </w:pPr>
      <w:r>
        <w:rPr>
          <w:b/>
          <w:lang w:val="en"/>
        </w:rPr>
        <w:t>doc. Ľubomír Hujo, PhD.  (TF SPU Nitra)</w:t>
      </w:r>
    </w:p>
    <w:p w14:paraId="3306476F" w14:textId="77777777" w:rsidR="00415ECA" w:rsidRPr="005F197C" w:rsidRDefault="00415ECA" w:rsidP="005F197C">
      <w:pPr>
        <w:spacing w:line="276" w:lineRule="auto"/>
        <w:ind w:firstLine="0"/>
        <w:rPr>
          <w:b/>
          <w:bCs/>
          <w:sz w:val="26"/>
          <w:szCs w:val="26"/>
        </w:rPr>
      </w:pPr>
    </w:p>
    <w:p w14:paraId="12EF42AC" w14:textId="77777777" w:rsidR="00415ECA" w:rsidRDefault="00415ECA" w:rsidP="00415ECA">
      <w:pPr>
        <w:ind w:firstLine="0"/>
        <w:rPr>
          <w:b/>
        </w:rPr>
      </w:pPr>
      <w:r w:rsidRPr="00415ECA">
        <w:rPr>
          <w:lang w:val="en"/>
        </w:rPr>
        <w:t>Staff from the Department of KVAT prof. Štefan Barcík, CSc. and Pavol Koleda, PhD. participated in the solution of the VEGA project at DF.</w:t>
      </w:r>
    </w:p>
    <w:p w14:paraId="7FDD6FB0" w14:textId="77777777" w:rsidR="00415ECA" w:rsidRDefault="00415ECA" w:rsidP="00415ECA">
      <w:pPr>
        <w:ind w:firstLine="0"/>
      </w:pPr>
      <w:r w:rsidRPr="00415ECA">
        <w:rPr>
          <w:b/>
          <w:lang w:val="en"/>
        </w:rPr>
        <w:t>VEGA1/0725/16</w:t>
      </w:r>
      <w:r>
        <w:rPr>
          <w:b/>
          <w:lang w:val="en"/>
        </w:rPr>
        <w:t xml:space="preserve"> Prediction of the quality of the formed surface when milling growl wood with stem razor cutters on CNC machining milling cutters. 2016-2018). </w:t>
      </w:r>
      <w:r>
        <w:rPr>
          <w:lang w:val="en"/>
        </w:rPr>
        <w:t>Commission No.8 for Agriculture, Forestry and Veterinary Sciences.</w:t>
      </w:r>
      <w:r>
        <w:rPr>
          <w:lang w:val="en"/>
        </w:rPr>
        <w:tab/>
      </w:r>
    </w:p>
    <w:p w14:paraId="6D129D68" w14:textId="77777777" w:rsidR="00415ECA" w:rsidRPr="00415ECA" w:rsidRDefault="00415ECA" w:rsidP="00415ECA">
      <w:pPr>
        <w:ind w:firstLine="0"/>
      </w:pPr>
      <w:r>
        <w:rPr>
          <w:b/>
          <w:lang w:val="en"/>
        </w:rPr>
        <w:t>Richard Kminiak, PhD.</w:t>
      </w:r>
    </w:p>
    <w:p w14:paraId="7E2DA353" w14:textId="77777777" w:rsidR="005F197C" w:rsidRPr="005F197C" w:rsidRDefault="005F197C" w:rsidP="005F197C">
      <w:pPr>
        <w:spacing w:line="276" w:lineRule="auto"/>
        <w:ind w:firstLine="0"/>
        <w:rPr>
          <w:b/>
          <w:bCs/>
          <w:sz w:val="26"/>
          <w:szCs w:val="26"/>
        </w:rPr>
      </w:pPr>
    </w:p>
    <w:p w14:paraId="37DFB3CB" w14:textId="77777777" w:rsidR="00C57358" w:rsidRPr="00C57358" w:rsidRDefault="00C57358" w:rsidP="00C57358">
      <w:pPr>
        <w:ind w:firstLine="0"/>
      </w:pPr>
    </w:p>
    <w:p w14:paraId="1C014A57" w14:textId="77777777" w:rsidR="00C84306" w:rsidRDefault="00901257" w:rsidP="00D771E4">
      <w:r>
        <w:rPr>
          <w:lang w:val="en"/>
        </w:rPr>
        <w:t>In 2018,</w:t>
      </w:r>
      <w:r w:rsidR="00745BD9" w:rsidRPr="00F262C5">
        <w:rPr>
          <w:lang w:val="en"/>
        </w:rPr>
        <w:t xml:space="preserve"> 6 KEGA projects were solved.</w:t>
      </w:r>
    </w:p>
    <w:p w14:paraId="788DAC0A" w14:textId="77777777" w:rsidR="00C84306" w:rsidRDefault="00C84306" w:rsidP="00D771E4"/>
    <w:p w14:paraId="6E0E03ED" w14:textId="77777777" w:rsidR="00C84306" w:rsidRDefault="00C84306" w:rsidP="00D771E4"/>
    <w:p w14:paraId="2AB98486" w14:textId="77777777" w:rsidR="00A00442" w:rsidRDefault="00A00442" w:rsidP="00D771E4"/>
    <w:p w14:paraId="2A1DD209" w14:textId="77777777" w:rsidR="00C200BD" w:rsidRPr="00D5250E" w:rsidRDefault="00C200BD" w:rsidP="006F1F8A">
      <w:pPr>
        <w:pStyle w:val="tabukanadpis"/>
      </w:pPr>
      <w:r w:rsidRPr="00D5250E">
        <w:rPr>
          <w:b/>
          <w:lang w:val="en"/>
        </w:rPr>
        <w:t xml:space="preserve">Table 6.2 </w:t>
      </w:r>
      <w:r w:rsidRPr="00D5250E">
        <w:rPr>
          <w:lang w:val="en"/>
        </w:rPr>
        <w:t xml:space="preserve"> Allocations for</w:t>
      </w:r>
      <w:r w:rsidR="00926558">
        <w:rPr>
          <w:lang w:val="en"/>
        </w:rPr>
        <w:t>KEGA dg projects in 2018</w:t>
      </w:r>
      <w:r w:rsidRPr="00D5250E">
        <w:rPr>
          <w:lang w:val="en"/>
        </w:rPr>
        <w:t xml:space="preserve"> (in EUR)</w:t>
      </w:r>
    </w:p>
    <w:tbl>
      <w:tblPr>
        <w:tblW w:w="10260" w:type="dxa"/>
        <w:tblInd w:w="47" w:type="dxa"/>
        <w:tblCellMar>
          <w:left w:w="70" w:type="dxa"/>
          <w:right w:w="70" w:type="dxa"/>
        </w:tblCellMar>
        <w:tblLook w:val="04A0" w:firstRow="1" w:lastRow="0" w:firstColumn="1" w:lastColumn="0" w:noHBand="0" w:noVBand="1"/>
      </w:tblPr>
      <w:tblGrid>
        <w:gridCol w:w="1536"/>
        <w:gridCol w:w="3548"/>
        <w:gridCol w:w="1262"/>
        <w:gridCol w:w="1350"/>
        <w:gridCol w:w="1141"/>
        <w:gridCol w:w="800"/>
        <w:gridCol w:w="623"/>
      </w:tblGrid>
      <w:tr w:rsidR="00962F44" w:rsidRPr="00962F44" w14:paraId="1552323C" w14:textId="77777777" w:rsidTr="00EB21E6">
        <w:trPr>
          <w:trHeight w:val="330"/>
        </w:trPr>
        <w:tc>
          <w:tcPr>
            <w:tcW w:w="1600" w:type="dxa"/>
            <w:vMerge w:val="restart"/>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hideMark/>
          </w:tcPr>
          <w:p w14:paraId="550F7670" w14:textId="77777777" w:rsidR="00962F44" w:rsidRPr="00962F44" w:rsidRDefault="00962F44" w:rsidP="00962F44">
            <w:pPr>
              <w:ind w:firstLine="0"/>
              <w:jc w:val="center"/>
              <w:rPr>
                <w:sz w:val="18"/>
                <w:szCs w:val="18"/>
                <w:lang w:eastAsia="sk-SK"/>
              </w:rPr>
            </w:pPr>
            <w:r w:rsidRPr="00962F44">
              <w:rPr>
                <w:sz w:val="18"/>
                <w:szCs w:val="18"/>
                <w:lang w:val="en" w:eastAsia="sk-SK"/>
              </w:rPr>
              <w:t>PROJECT NO</w:t>
            </w:r>
          </w:p>
        </w:tc>
        <w:tc>
          <w:tcPr>
            <w:tcW w:w="3820" w:type="dxa"/>
            <w:vMerge w:val="restart"/>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hideMark/>
          </w:tcPr>
          <w:p w14:paraId="4D3F985A" w14:textId="77777777" w:rsidR="00962F44" w:rsidRPr="00962F44" w:rsidRDefault="00962F44" w:rsidP="00962F44">
            <w:pPr>
              <w:ind w:firstLine="0"/>
              <w:jc w:val="center"/>
              <w:rPr>
                <w:sz w:val="18"/>
                <w:szCs w:val="18"/>
                <w:lang w:eastAsia="sk-SK"/>
              </w:rPr>
            </w:pPr>
            <w:r w:rsidRPr="00962F44">
              <w:rPr>
                <w:sz w:val="18"/>
                <w:szCs w:val="18"/>
                <w:lang w:val="en" w:eastAsia="sk-SK"/>
              </w:rPr>
              <w:t>PROJECT NAME</w:t>
            </w:r>
          </w:p>
        </w:tc>
        <w:tc>
          <w:tcPr>
            <w:tcW w:w="1320" w:type="dxa"/>
            <w:vMerge w:val="restart"/>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hideMark/>
          </w:tcPr>
          <w:p w14:paraId="1BC4A397" w14:textId="77777777" w:rsidR="00962F44" w:rsidRPr="00962F44" w:rsidRDefault="00962F44" w:rsidP="00962F44">
            <w:pPr>
              <w:ind w:firstLine="0"/>
              <w:jc w:val="center"/>
              <w:rPr>
                <w:sz w:val="18"/>
                <w:szCs w:val="18"/>
                <w:lang w:eastAsia="sk-SK"/>
              </w:rPr>
            </w:pPr>
            <w:r w:rsidRPr="00962F44">
              <w:rPr>
                <w:sz w:val="18"/>
                <w:szCs w:val="18"/>
                <w:lang w:val="en" w:eastAsia="sk-SK"/>
              </w:rPr>
              <w:t>PROJECT LEADER</w:t>
            </w:r>
          </w:p>
        </w:tc>
        <w:tc>
          <w:tcPr>
            <w:tcW w:w="1000" w:type="dxa"/>
            <w:vMerge w:val="restart"/>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hideMark/>
          </w:tcPr>
          <w:p w14:paraId="61C4AB19" w14:textId="77777777" w:rsidR="00962F44" w:rsidRPr="00962F44" w:rsidRDefault="00962F44" w:rsidP="00962F44">
            <w:pPr>
              <w:ind w:firstLine="0"/>
              <w:jc w:val="center"/>
              <w:rPr>
                <w:sz w:val="18"/>
                <w:szCs w:val="18"/>
                <w:lang w:eastAsia="sk-SK"/>
              </w:rPr>
            </w:pPr>
            <w:r w:rsidRPr="00962F44">
              <w:rPr>
                <w:sz w:val="18"/>
                <w:szCs w:val="18"/>
                <w:lang w:val="en" w:eastAsia="sk-SK"/>
              </w:rPr>
              <w:t>DEPARTMENT</w:t>
            </w:r>
          </w:p>
        </w:tc>
        <w:tc>
          <w:tcPr>
            <w:tcW w:w="1040" w:type="dxa"/>
            <w:tcBorders>
              <w:top w:val="double" w:sz="6" w:space="0" w:color="auto"/>
              <w:left w:val="nil"/>
              <w:bottom w:val="double" w:sz="6" w:space="0" w:color="auto"/>
              <w:right w:val="double" w:sz="6" w:space="0" w:color="auto"/>
            </w:tcBorders>
            <w:shd w:val="clear" w:color="auto" w:fill="D9D9D9" w:themeFill="background1" w:themeFillShade="D9"/>
            <w:vAlign w:val="center"/>
            <w:hideMark/>
          </w:tcPr>
          <w:p w14:paraId="50E4D6B7" w14:textId="77777777" w:rsidR="00962F44" w:rsidRPr="00962F44" w:rsidRDefault="00962F44" w:rsidP="00962F44">
            <w:pPr>
              <w:ind w:firstLine="0"/>
              <w:jc w:val="center"/>
              <w:rPr>
                <w:sz w:val="18"/>
                <w:szCs w:val="18"/>
                <w:lang w:eastAsia="sk-SK"/>
              </w:rPr>
            </w:pPr>
            <w:r w:rsidRPr="00962F44">
              <w:rPr>
                <w:sz w:val="18"/>
                <w:szCs w:val="18"/>
                <w:lang w:val="en" w:eastAsia="sk-SK"/>
              </w:rPr>
              <w:t>TIME</w:t>
            </w:r>
          </w:p>
        </w:tc>
        <w:tc>
          <w:tcPr>
            <w:tcW w:w="1480" w:type="dxa"/>
            <w:gridSpan w:val="2"/>
            <w:tcBorders>
              <w:top w:val="double" w:sz="6" w:space="0" w:color="auto"/>
              <w:left w:val="nil"/>
              <w:bottom w:val="double" w:sz="6" w:space="0" w:color="auto"/>
              <w:right w:val="double" w:sz="6" w:space="0" w:color="auto"/>
            </w:tcBorders>
            <w:shd w:val="clear" w:color="auto" w:fill="D9D9D9" w:themeFill="background1" w:themeFillShade="D9"/>
            <w:vAlign w:val="center"/>
            <w:hideMark/>
          </w:tcPr>
          <w:p w14:paraId="760E1540" w14:textId="77777777" w:rsidR="00962F44" w:rsidRPr="00962F44" w:rsidRDefault="00962F44" w:rsidP="00962F44">
            <w:pPr>
              <w:ind w:firstLine="0"/>
              <w:jc w:val="center"/>
              <w:rPr>
                <w:sz w:val="18"/>
                <w:szCs w:val="18"/>
                <w:lang w:eastAsia="sk-SK"/>
              </w:rPr>
            </w:pPr>
            <w:r w:rsidRPr="00962F44">
              <w:rPr>
                <w:sz w:val="18"/>
                <w:szCs w:val="18"/>
                <w:lang w:val="en" w:eastAsia="sk-SK"/>
              </w:rPr>
              <w:t>ALLOTTED</w:t>
            </w:r>
          </w:p>
        </w:tc>
      </w:tr>
      <w:tr w:rsidR="00962F44" w:rsidRPr="00962F44" w14:paraId="7C97A43B" w14:textId="77777777" w:rsidTr="00EB21E6">
        <w:trPr>
          <w:trHeight w:val="330"/>
        </w:trPr>
        <w:tc>
          <w:tcPr>
            <w:tcW w:w="1600" w:type="dxa"/>
            <w:vMerge/>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hideMark/>
          </w:tcPr>
          <w:p w14:paraId="0D5DF68D" w14:textId="77777777" w:rsidR="00962F44" w:rsidRPr="00962F44" w:rsidRDefault="00962F44" w:rsidP="00962F44">
            <w:pPr>
              <w:ind w:firstLine="0"/>
              <w:jc w:val="left"/>
              <w:rPr>
                <w:sz w:val="18"/>
                <w:szCs w:val="18"/>
                <w:lang w:eastAsia="sk-SK"/>
              </w:rPr>
            </w:pPr>
          </w:p>
        </w:tc>
        <w:tc>
          <w:tcPr>
            <w:tcW w:w="3820" w:type="dxa"/>
            <w:vMerge/>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hideMark/>
          </w:tcPr>
          <w:p w14:paraId="68C82F06" w14:textId="77777777" w:rsidR="00962F44" w:rsidRPr="00962F44" w:rsidRDefault="00962F44" w:rsidP="00962F44">
            <w:pPr>
              <w:ind w:firstLine="0"/>
              <w:jc w:val="left"/>
              <w:rPr>
                <w:sz w:val="18"/>
                <w:szCs w:val="18"/>
                <w:lang w:eastAsia="sk-SK"/>
              </w:rPr>
            </w:pPr>
          </w:p>
        </w:tc>
        <w:tc>
          <w:tcPr>
            <w:tcW w:w="1320" w:type="dxa"/>
            <w:vMerge/>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hideMark/>
          </w:tcPr>
          <w:p w14:paraId="62C0F509" w14:textId="77777777" w:rsidR="00962F44" w:rsidRPr="00962F44" w:rsidRDefault="00962F44" w:rsidP="00962F44">
            <w:pPr>
              <w:ind w:firstLine="0"/>
              <w:jc w:val="left"/>
              <w:rPr>
                <w:sz w:val="18"/>
                <w:szCs w:val="18"/>
                <w:lang w:eastAsia="sk-SK"/>
              </w:rPr>
            </w:pPr>
          </w:p>
        </w:tc>
        <w:tc>
          <w:tcPr>
            <w:tcW w:w="1000" w:type="dxa"/>
            <w:vMerge/>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hideMark/>
          </w:tcPr>
          <w:p w14:paraId="1F853DC7" w14:textId="77777777" w:rsidR="00962F44" w:rsidRPr="00962F44" w:rsidRDefault="00962F44" w:rsidP="00962F44">
            <w:pPr>
              <w:ind w:firstLine="0"/>
              <w:jc w:val="left"/>
              <w:rPr>
                <w:sz w:val="18"/>
                <w:szCs w:val="18"/>
                <w:lang w:eastAsia="sk-SK"/>
              </w:rPr>
            </w:pPr>
          </w:p>
        </w:tc>
        <w:tc>
          <w:tcPr>
            <w:tcW w:w="1040" w:type="dxa"/>
            <w:tcBorders>
              <w:top w:val="nil"/>
              <w:left w:val="nil"/>
              <w:bottom w:val="double" w:sz="6" w:space="0" w:color="auto"/>
              <w:right w:val="double" w:sz="6" w:space="0" w:color="auto"/>
            </w:tcBorders>
            <w:shd w:val="clear" w:color="auto" w:fill="D9D9D9" w:themeFill="background1" w:themeFillShade="D9"/>
            <w:vAlign w:val="center"/>
            <w:hideMark/>
          </w:tcPr>
          <w:p w14:paraId="559FB729" w14:textId="77777777" w:rsidR="00962F44" w:rsidRPr="00962F44" w:rsidRDefault="00962F44" w:rsidP="00962F44">
            <w:pPr>
              <w:ind w:firstLine="0"/>
              <w:jc w:val="center"/>
              <w:rPr>
                <w:sz w:val="18"/>
                <w:szCs w:val="18"/>
                <w:lang w:eastAsia="sk-SK"/>
              </w:rPr>
            </w:pPr>
            <w:r w:rsidRPr="00962F44">
              <w:rPr>
                <w:sz w:val="18"/>
                <w:szCs w:val="18"/>
                <w:lang w:val="en" w:eastAsia="sk-SK"/>
              </w:rPr>
              <w:t>SOLUTIONS</w:t>
            </w:r>
          </w:p>
        </w:tc>
        <w:tc>
          <w:tcPr>
            <w:tcW w:w="820" w:type="dxa"/>
            <w:tcBorders>
              <w:top w:val="nil"/>
              <w:left w:val="nil"/>
              <w:bottom w:val="double" w:sz="6" w:space="0" w:color="auto"/>
              <w:right w:val="double" w:sz="6" w:space="0" w:color="auto"/>
            </w:tcBorders>
            <w:shd w:val="clear" w:color="auto" w:fill="D9D9D9" w:themeFill="background1" w:themeFillShade="D9"/>
            <w:vAlign w:val="center"/>
            <w:hideMark/>
          </w:tcPr>
          <w:p w14:paraId="6B427EC0" w14:textId="77777777" w:rsidR="00962F44" w:rsidRPr="00962F44" w:rsidRDefault="00962F44" w:rsidP="00962F44">
            <w:pPr>
              <w:ind w:firstLine="0"/>
              <w:jc w:val="center"/>
              <w:rPr>
                <w:sz w:val="18"/>
                <w:szCs w:val="18"/>
                <w:lang w:eastAsia="sk-SK"/>
              </w:rPr>
            </w:pPr>
            <w:r w:rsidRPr="00962F44">
              <w:rPr>
                <w:sz w:val="18"/>
                <w:szCs w:val="18"/>
                <w:lang w:val="en" w:eastAsia="sk-SK"/>
              </w:rPr>
              <w:t>Bv</w:t>
            </w:r>
          </w:p>
        </w:tc>
        <w:tc>
          <w:tcPr>
            <w:tcW w:w="660" w:type="dxa"/>
            <w:tcBorders>
              <w:top w:val="nil"/>
              <w:left w:val="nil"/>
              <w:bottom w:val="double" w:sz="6" w:space="0" w:color="auto"/>
              <w:right w:val="double" w:sz="6" w:space="0" w:color="auto"/>
            </w:tcBorders>
            <w:shd w:val="clear" w:color="auto" w:fill="D9D9D9" w:themeFill="background1" w:themeFillShade="D9"/>
            <w:vAlign w:val="center"/>
            <w:hideMark/>
          </w:tcPr>
          <w:p w14:paraId="71058A4D" w14:textId="77777777" w:rsidR="00962F44" w:rsidRPr="00962F44" w:rsidRDefault="00962F44" w:rsidP="00962F44">
            <w:pPr>
              <w:ind w:firstLine="0"/>
              <w:jc w:val="center"/>
              <w:rPr>
                <w:sz w:val="18"/>
                <w:szCs w:val="18"/>
                <w:lang w:eastAsia="sk-SK"/>
              </w:rPr>
            </w:pPr>
            <w:r w:rsidRPr="00962F44">
              <w:rPr>
                <w:sz w:val="18"/>
                <w:szCs w:val="18"/>
                <w:lang w:val="en" w:eastAsia="sk-SK"/>
              </w:rPr>
              <w:t>Kv</w:t>
            </w:r>
          </w:p>
        </w:tc>
      </w:tr>
      <w:tr w:rsidR="00962F44" w:rsidRPr="00962F44" w14:paraId="298106FA" w14:textId="77777777" w:rsidTr="00962F44">
        <w:trPr>
          <w:trHeight w:val="750"/>
        </w:trPr>
        <w:tc>
          <w:tcPr>
            <w:tcW w:w="1600" w:type="dxa"/>
            <w:tcBorders>
              <w:top w:val="nil"/>
              <w:left w:val="double" w:sz="6" w:space="0" w:color="auto"/>
              <w:bottom w:val="double" w:sz="6" w:space="0" w:color="auto"/>
              <w:right w:val="double" w:sz="6" w:space="0" w:color="auto"/>
            </w:tcBorders>
            <w:shd w:val="clear" w:color="000000" w:fill="FFFFFF"/>
            <w:vAlign w:val="center"/>
            <w:hideMark/>
          </w:tcPr>
          <w:p w14:paraId="608459CD" w14:textId="77777777" w:rsidR="00962F44" w:rsidRPr="00962F44" w:rsidRDefault="00962F44" w:rsidP="00962F44">
            <w:pPr>
              <w:ind w:firstLine="0"/>
              <w:jc w:val="center"/>
              <w:rPr>
                <w:sz w:val="18"/>
                <w:szCs w:val="18"/>
                <w:lang w:eastAsia="sk-SK"/>
              </w:rPr>
            </w:pPr>
            <w:r w:rsidRPr="00962F44">
              <w:rPr>
                <w:sz w:val="18"/>
                <w:szCs w:val="18"/>
                <w:lang w:val="en" w:eastAsia="sk-SK"/>
              </w:rPr>
              <w:t>KEGA005TU Z-4/2018</w:t>
            </w:r>
          </w:p>
        </w:tc>
        <w:tc>
          <w:tcPr>
            <w:tcW w:w="3820" w:type="dxa"/>
            <w:tcBorders>
              <w:top w:val="nil"/>
              <w:left w:val="nil"/>
              <w:bottom w:val="double" w:sz="6" w:space="0" w:color="auto"/>
              <w:right w:val="double" w:sz="6" w:space="0" w:color="auto"/>
            </w:tcBorders>
            <w:shd w:val="clear" w:color="000000" w:fill="FFFFFF"/>
            <w:vAlign w:val="center"/>
            <w:hideMark/>
          </w:tcPr>
          <w:p w14:paraId="5075FCBE" w14:textId="1C6538BD" w:rsidR="00962F44" w:rsidRPr="00962F44" w:rsidRDefault="00962F44" w:rsidP="00962F44">
            <w:pPr>
              <w:ind w:firstLine="0"/>
              <w:jc w:val="center"/>
              <w:rPr>
                <w:sz w:val="18"/>
                <w:szCs w:val="18"/>
                <w:lang w:eastAsia="sk-SK"/>
              </w:rPr>
            </w:pPr>
            <w:r w:rsidRPr="00962F44">
              <w:rPr>
                <w:sz w:val="18"/>
                <w:szCs w:val="18"/>
                <w:lang w:val="en" w:eastAsia="sk-SK"/>
              </w:rPr>
              <w:t xml:space="preserve">Building progressive machining of the CNC workplace for innovation of forms of teaching in study programs at </w:t>
            </w:r>
            <w:r w:rsidR="00D04EC4">
              <w:rPr>
                <w:sz w:val="18"/>
                <w:szCs w:val="18"/>
                <w:lang w:val="en" w:eastAsia="sk-SK"/>
              </w:rPr>
              <w:t>FEMT</w:t>
            </w:r>
          </w:p>
        </w:tc>
        <w:tc>
          <w:tcPr>
            <w:tcW w:w="1320" w:type="dxa"/>
            <w:tcBorders>
              <w:top w:val="nil"/>
              <w:left w:val="nil"/>
              <w:bottom w:val="double" w:sz="6" w:space="0" w:color="auto"/>
              <w:right w:val="double" w:sz="6" w:space="0" w:color="auto"/>
            </w:tcBorders>
            <w:shd w:val="clear" w:color="000000" w:fill="FFFFFF"/>
            <w:vAlign w:val="center"/>
            <w:hideMark/>
          </w:tcPr>
          <w:p w14:paraId="596DD4BF" w14:textId="77777777" w:rsidR="00EB21E6" w:rsidRDefault="00EB21E6" w:rsidP="00A23282">
            <w:pPr>
              <w:ind w:firstLine="0"/>
              <w:jc w:val="center"/>
              <w:rPr>
                <w:sz w:val="18"/>
                <w:szCs w:val="18"/>
                <w:lang w:eastAsia="sk-SK"/>
              </w:rPr>
            </w:pPr>
            <w:r>
              <w:rPr>
                <w:sz w:val="18"/>
                <w:szCs w:val="18"/>
                <w:lang w:val="en" w:eastAsia="sk-SK"/>
              </w:rPr>
              <w:t>Š</w:t>
            </w:r>
            <w:r w:rsidR="00962F44" w:rsidRPr="00962F44">
              <w:rPr>
                <w:sz w:val="18"/>
                <w:szCs w:val="18"/>
                <w:lang w:val="en" w:eastAsia="sk-SK"/>
              </w:rPr>
              <w:t>tefan Barcík</w:t>
            </w:r>
          </w:p>
          <w:p w14:paraId="6587876A" w14:textId="77777777" w:rsidR="00962F44" w:rsidRPr="00962F44" w:rsidRDefault="00EB21E6" w:rsidP="00A23282">
            <w:pPr>
              <w:ind w:firstLine="0"/>
              <w:jc w:val="center"/>
              <w:rPr>
                <w:sz w:val="18"/>
                <w:szCs w:val="18"/>
                <w:lang w:eastAsia="sk-SK"/>
              </w:rPr>
            </w:pPr>
            <w:r>
              <w:rPr>
                <w:sz w:val="18"/>
                <w:szCs w:val="18"/>
                <w:lang w:val="en" w:eastAsia="sk-SK"/>
              </w:rPr>
              <w:t>Peter Koleda</w:t>
            </w:r>
          </w:p>
        </w:tc>
        <w:tc>
          <w:tcPr>
            <w:tcW w:w="1000" w:type="dxa"/>
            <w:tcBorders>
              <w:top w:val="nil"/>
              <w:left w:val="nil"/>
              <w:bottom w:val="double" w:sz="6" w:space="0" w:color="auto"/>
              <w:right w:val="double" w:sz="6" w:space="0" w:color="auto"/>
            </w:tcBorders>
            <w:shd w:val="clear" w:color="000000" w:fill="FFFFFF"/>
            <w:vAlign w:val="center"/>
            <w:hideMark/>
          </w:tcPr>
          <w:p w14:paraId="1B62DA28" w14:textId="77777777" w:rsidR="00962F44" w:rsidRPr="00962F44" w:rsidRDefault="00962F44" w:rsidP="00962F44">
            <w:pPr>
              <w:ind w:firstLine="0"/>
              <w:jc w:val="center"/>
              <w:rPr>
                <w:sz w:val="18"/>
                <w:szCs w:val="18"/>
                <w:lang w:eastAsia="sk-SK"/>
              </w:rPr>
            </w:pPr>
            <w:r w:rsidRPr="00962F44">
              <w:rPr>
                <w:sz w:val="18"/>
                <w:szCs w:val="18"/>
                <w:lang w:val="en" w:eastAsia="sk-SK"/>
              </w:rPr>
              <w:t>KVAT</w:t>
            </w:r>
          </w:p>
        </w:tc>
        <w:tc>
          <w:tcPr>
            <w:tcW w:w="1040" w:type="dxa"/>
            <w:tcBorders>
              <w:top w:val="nil"/>
              <w:left w:val="nil"/>
              <w:bottom w:val="double" w:sz="6" w:space="0" w:color="auto"/>
              <w:right w:val="double" w:sz="6" w:space="0" w:color="auto"/>
            </w:tcBorders>
            <w:shd w:val="clear" w:color="000000" w:fill="FFFFFF"/>
            <w:vAlign w:val="center"/>
            <w:hideMark/>
          </w:tcPr>
          <w:p w14:paraId="3A57F28B" w14:textId="77777777" w:rsidR="00962F44" w:rsidRPr="00962F44" w:rsidRDefault="00962F44" w:rsidP="00962F44">
            <w:pPr>
              <w:ind w:firstLine="0"/>
              <w:jc w:val="center"/>
              <w:rPr>
                <w:sz w:val="18"/>
                <w:szCs w:val="18"/>
                <w:lang w:eastAsia="sk-SK"/>
              </w:rPr>
            </w:pPr>
            <w:r w:rsidRPr="00962F44">
              <w:rPr>
                <w:sz w:val="18"/>
                <w:szCs w:val="18"/>
                <w:lang w:val="en" w:eastAsia="sk-SK"/>
              </w:rPr>
              <w:t>2018-2020</w:t>
            </w:r>
          </w:p>
        </w:tc>
        <w:tc>
          <w:tcPr>
            <w:tcW w:w="820" w:type="dxa"/>
            <w:tcBorders>
              <w:top w:val="nil"/>
              <w:left w:val="nil"/>
              <w:bottom w:val="double" w:sz="6" w:space="0" w:color="auto"/>
              <w:right w:val="double" w:sz="6" w:space="0" w:color="auto"/>
            </w:tcBorders>
            <w:shd w:val="clear" w:color="000000" w:fill="FFFFFF"/>
            <w:vAlign w:val="center"/>
            <w:hideMark/>
          </w:tcPr>
          <w:p w14:paraId="5B00994F" w14:textId="77777777" w:rsidR="00962F44" w:rsidRPr="00962F44" w:rsidRDefault="00962F44" w:rsidP="00962F44">
            <w:pPr>
              <w:ind w:firstLine="0"/>
              <w:jc w:val="center"/>
              <w:rPr>
                <w:sz w:val="18"/>
                <w:szCs w:val="18"/>
                <w:lang w:eastAsia="sk-SK"/>
              </w:rPr>
            </w:pPr>
            <w:r w:rsidRPr="00962F44">
              <w:rPr>
                <w:sz w:val="18"/>
                <w:szCs w:val="18"/>
                <w:lang w:val="en" w:eastAsia="sk-SK"/>
              </w:rPr>
              <w:t>7249</w:t>
            </w:r>
          </w:p>
        </w:tc>
        <w:tc>
          <w:tcPr>
            <w:tcW w:w="660" w:type="dxa"/>
            <w:tcBorders>
              <w:top w:val="nil"/>
              <w:left w:val="nil"/>
              <w:bottom w:val="double" w:sz="6" w:space="0" w:color="auto"/>
              <w:right w:val="double" w:sz="6" w:space="0" w:color="auto"/>
            </w:tcBorders>
            <w:shd w:val="clear" w:color="000000" w:fill="FFFFFF"/>
            <w:vAlign w:val="center"/>
            <w:hideMark/>
          </w:tcPr>
          <w:p w14:paraId="41064B3C" w14:textId="77777777" w:rsidR="00962F44" w:rsidRPr="00962F44" w:rsidRDefault="00962F44" w:rsidP="00962F44">
            <w:pPr>
              <w:ind w:firstLine="0"/>
              <w:jc w:val="center"/>
              <w:rPr>
                <w:sz w:val="18"/>
                <w:szCs w:val="18"/>
                <w:lang w:eastAsia="sk-SK"/>
              </w:rPr>
            </w:pPr>
            <w:r w:rsidRPr="00962F44">
              <w:rPr>
                <w:sz w:val="18"/>
                <w:szCs w:val="18"/>
                <w:lang w:val="en" w:eastAsia="sk-SK"/>
              </w:rPr>
              <w:t>0</w:t>
            </w:r>
          </w:p>
        </w:tc>
      </w:tr>
      <w:tr w:rsidR="00962F44" w:rsidRPr="00962F44" w14:paraId="196D5715" w14:textId="77777777" w:rsidTr="00962F44">
        <w:trPr>
          <w:trHeight w:val="450"/>
        </w:trPr>
        <w:tc>
          <w:tcPr>
            <w:tcW w:w="1600" w:type="dxa"/>
            <w:tcBorders>
              <w:top w:val="nil"/>
              <w:left w:val="double" w:sz="6" w:space="0" w:color="auto"/>
              <w:bottom w:val="double" w:sz="6" w:space="0" w:color="auto"/>
              <w:right w:val="double" w:sz="6" w:space="0" w:color="auto"/>
            </w:tcBorders>
            <w:shd w:val="clear" w:color="auto" w:fill="auto"/>
            <w:vAlign w:val="center"/>
            <w:hideMark/>
          </w:tcPr>
          <w:p w14:paraId="55F577EA" w14:textId="77777777" w:rsidR="00962F44" w:rsidRPr="00962F44" w:rsidRDefault="00962F44" w:rsidP="00962F44">
            <w:pPr>
              <w:ind w:firstLine="0"/>
              <w:jc w:val="center"/>
              <w:rPr>
                <w:sz w:val="18"/>
                <w:szCs w:val="18"/>
                <w:lang w:eastAsia="sk-SK"/>
              </w:rPr>
            </w:pPr>
            <w:r w:rsidRPr="00962F44">
              <w:rPr>
                <w:sz w:val="18"/>
                <w:szCs w:val="18"/>
                <w:lang w:val="en" w:eastAsia="sk-SK"/>
              </w:rPr>
              <w:t>KEGA 011TU Z-4/2017</w:t>
            </w:r>
          </w:p>
        </w:tc>
        <w:tc>
          <w:tcPr>
            <w:tcW w:w="3820" w:type="dxa"/>
            <w:tcBorders>
              <w:top w:val="nil"/>
              <w:left w:val="nil"/>
              <w:bottom w:val="double" w:sz="6" w:space="0" w:color="auto"/>
              <w:right w:val="double" w:sz="6" w:space="0" w:color="auto"/>
            </w:tcBorders>
            <w:shd w:val="clear" w:color="auto" w:fill="auto"/>
            <w:vAlign w:val="center"/>
            <w:hideMark/>
          </w:tcPr>
          <w:p w14:paraId="450636B5" w14:textId="77777777" w:rsidR="00962F44" w:rsidRPr="00962F44" w:rsidRDefault="00962F44" w:rsidP="00962F44">
            <w:pPr>
              <w:ind w:firstLine="0"/>
              <w:jc w:val="center"/>
              <w:rPr>
                <w:sz w:val="18"/>
                <w:szCs w:val="18"/>
                <w:lang w:eastAsia="sk-SK"/>
              </w:rPr>
            </w:pPr>
            <w:r w:rsidRPr="00962F44">
              <w:rPr>
                <w:sz w:val="18"/>
                <w:szCs w:val="18"/>
                <w:lang w:val="en" w:eastAsia="sk-SK"/>
              </w:rPr>
              <w:t>Support</w:t>
            </w:r>
            <w:r>
              <w:rPr>
                <w:sz w:val="18"/>
                <w:szCs w:val="18"/>
                <w:lang w:val="en" w:eastAsia="sk-SK"/>
              </w:rPr>
              <w:t xml:space="preserve"> for the</w:t>
            </w:r>
            <w:r w:rsidRPr="00962F44">
              <w:rPr>
                <w:sz w:val="18"/>
                <w:szCs w:val="18"/>
                <w:lang w:val="en" w:eastAsia="sk-SK"/>
              </w:rPr>
              <w:t>valita of the teaching process in the field</w:t>
            </w:r>
            <w:r>
              <w:rPr>
                <w:sz w:val="18"/>
                <w:szCs w:val="18"/>
                <w:lang w:val="en" w:eastAsia="sk-SK"/>
              </w:rPr>
              <w:t>of Mechanics of bodies through</w:t>
            </w:r>
            <w:r w:rsidRPr="00962F44">
              <w:rPr>
                <w:sz w:val="18"/>
                <w:szCs w:val="18"/>
                <w:lang w:val="en" w:eastAsia="sk-SK"/>
              </w:rPr>
              <w:t>the development of educational methods</w:t>
            </w:r>
          </w:p>
        </w:tc>
        <w:tc>
          <w:tcPr>
            <w:tcW w:w="1320" w:type="dxa"/>
            <w:tcBorders>
              <w:top w:val="nil"/>
              <w:left w:val="nil"/>
              <w:bottom w:val="double" w:sz="6" w:space="0" w:color="auto"/>
              <w:right w:val="double" w:sz="6" w:space="0" w:color="auto"/>
            </w:tcBorders>
            <w:shd w:val="clear" w:color="auto" w:fill="auto"/>
            <w:vAlign w:val="center"/>
            <w:hideMark/>
          </w:tcPr>
          <w:p w14:paraId="1A6D8A68" w14:textId="77777777" w:rsidR="00962F44" w:rsidRPr="00962F44" w:rsidRDefault="00962F44" w:rsidP="00962F44">
            <w:pPr>
              <w:ind w:firstLine="0"/>
              <w:jc w:val="center"/>
              <w:rPr>
                <w:sz w:val="18"/>
                <w:szCs w:val="18"/>
                <w:lang w:eastAsia="sk-SK"/>
              </w:rPr>
            </w:pPr>
            <w:r w:rsidRPr="00962F44">
              <w:rPr>
                <w:sz w:val="18"/>
                <w:szCs w:val="18"/>
                <w:lang w:val="en" w:eastAsia="sk-SK"/>
              </w:rPr>
              <w:t>Marian Minárik</w:t>
            </w:r>
          </w:p>
        </w:tc>
        <w:tc>
          <w:tcPr>
            <w:tcW w:w="1000" w:type="dxa"/>
            <w:tcBorders>
              <w:top w:val="nil"/>
              <w:left w:val="nil"/>
              <w:bottom w:val="double" w:sz="6" w:space="0" w:color="auto"/>
              <w:right w:val="double" w:sz="6" w:space="0" w:color="auto"/>
            </w:tcBorders>
            <w:shd w:val="clear" w:color="auto" w:fill="auto"/>
            <w:vAlign w:val="center"/>
            <w:hideMark/>
          </w:tcPr>
          <w:p w14:paraId="77638AA6" w14:textId="77777777" w:rsidR="00962F44" w:rsidRPr="00962F44" w:rsidRDefault="00962F44" w:rsidP="00962F44">
            <w:pPr>
              <w:ind w:firstLine="0"/>
              <w:jc w:val="center"/>
              <w:rPr>
                <w:sz w:val="18"/>
                <w:szCs w:val="18"/>
                <w:lang w:eastAsia="sk-SK"/>
              </w:rPr>
            </w:pPr>
            <w:r w:rsidRPr="00962F44">
              <w:rPr>
                <w:sz w:val="18"/>
                <w:szCs w:val="18"/>
                <w:lang w:val="en" w:eastAsia="sk-SK"/>
              </w:rPr>
              <w:t>KMSD</w:t>
            </w:r>
          </w:p>
        </w:tc>
        <w:tc>
          <w:tcPr>
            <w:tcW w:w="1040" w:type="dxa"/>
            <w:tcBorders>
              <w:top w:val="nil"/>
              <w:left w:val="nil"/>
              <w:bottom w:val="double" w:sz="6" w:space="0" w:color="auto"/>
              <w:right w:val="double" w:sz="6" w:space="0" w:color="auto"/>
            </w:tcBorders>
            <w:shd w:val="clear" w:color="auto" w:fill="auto"/>
            <w:vAlign w:val="center"/>
            <w:hideMark/>
          </w:tcPr>
          <w:p w14:paraId="40CAFE76" w14:textId="77777777" w:rsidR="00962F44" w:rsidRPr="00962F44" w:rsidRDefault="00962F44" w:rsidP="00962F44">
            <w:pPr>
              <w:ind w:firstLine="0"/>
              <w:jc w:val="center"/>
              <w:rPr>
                <w:sz w:val="18"/>
                <w:szCs w:val="18"/>
                <w:lang w:eastAsia="sk-SK"/>
              </w:rPr>
            </w:pPr>
            <w:r w:rsidRPr="00962F44">
              <w:rPr>
                <w:sz w:val="18"/>
                <w:szCs w:val="18"/>
                <w:lang w:val="en" w:eastAsia="sk-SK"/>
              </w:rPr>
              <w:t>2017 - 2019</w:t>
            </w:r>
          </w:p>
        </w:tc>
        <w:tc>
          <w:tcPr>
            <w:tcW w:w="820" w:type="dxa"/>
            <w:tcBorders>
              <w:top w:val="nil"/>
              <w:left w:val="nil"/>
              <w:bottom w:val="double" w:sz="6" w:space="0" w:color="auto"/>
              <w:right w:val="double" w:sz="6" w:space="0" w:color="auto"/>
            </w:tcBorders>
            <w:shd w:val="clear" w:color="auto" w:fill="auto"/>
            <w:vAlign w:val="center"/>
            <w:hideMark/>
          </w:tcPr>
          <w:p w14:paraId="4690CDF5" w14:textId="77777777" w:rsidR="00962F44" w:rsidRPr="00962F44" w:rsidRDefault="00962F44" w:rsidP="00962F44">
            <w:pPr>
              <w:ind w:firstLine="0"/>
              <w:jc w:val="center"/>
              <w:rPr>
                <w:sz w:val="18"/>
                <w:szCs w:val="18"/>
                <w:lang w:eastAsia="sk-SK"/>
              </w:rPr>
            </w:pPr>
            <w:r w:rsidRPr="00962F44">
              <w:rPr>
                <w:sz w:val="18"/>
                <w:szCs w:val="18"/>
                <w:lang w:val="en" w:eastAsia="sk-SK"/>
              </w:rPr>
              <w:t>3917</w:t>
            </w:r>
          </w:p>
        </w:tc>
        <w:tc>
          <w:tcPr>
            <w:tcW w:w="660" w:type="dxa"/>
            <w:tcBorders>
              <w:top w:val="nil"/>
              <w:left w:val="nil"/>
              <w:bottom w:val="double" w:sz="6" w:space="0" w:color="auto"/>
              <w:right w:val="double" w:sz="6" w:space="0" w:color="auto"/>
            </w:tcBorders>
            <w:shd w:val="clear" w:color="auto" w:fill="auto"/>
            <w:vAlign w:val="center"/>
            <w:hideMark/>
          </w:tcPr>
          <w:p w14:paraId="3C3A08B8" w14:textId="77777777" w:rsidR="00962F44" w:rsidRPr="00962F44" w:rsidRDefault="00962F44" w:rsidP="00962F44">
            <w:pPr>
              <w:ind w:firstLine="0"/>
              <w:jc w:val="center"/>
              <w:rPr>
                <w:sz w:val="18"/>
                <w:szCs w:val="18"/>
                <w:lang w:eastAsia="sk-SK"/>
              </w:rPr>
            </w:pPr>
            <w:r w:rsidRPr="00962F44">
              <w:rPr>
                <w:sz w:val="18"/>
                <w:szCs w:val="18"/>
                <w:lang w:val="en" w:eastAsia="sk-SK"/>
              </w:rPr>
              <w:t>0</w:t>
            </w:r>
          </w:p>
        </w:tc>
      </w:tr>
      <w:tr w:rsidR="00962F44" w:rsidRPr="00962F44" w14:paraId="58B46803" w14:textId="77777777" w:rsidTr="00962F44">
        <w:trPr>
          <w:trHeight w:val="705"/>
        </w:trPr>
        <w:tc>
          <w:tcPr>
            <w:tcW w:w="1600" w:type="dxa"/>
            <w:tcBorders>
              <w:top w:val="nil"/>
              <w:left w:val="double" w:sz="6" w:space="0" w:color="auto"/>
              <w:bottom w:val="double" w:sz="6" w:space="0" w:color="auto"/>
              <w:right w:val="double" w:sz="6" w:space="0" w:color="auto"/>
            </w:tcBorders>
            <w:shd w:val="clear" w:color="auto" w:fill="auto"/>
            <w:vAlign w:val="center"/>
            <w:hideMark/>
          </w:tcPr>
          <w:p w14:paraId="12B28B1C" w14:textId="77777777" w:rsidR="00962F44" w:rsidRPr="00962F44" w:rsidRDefault="00962F44" w:rsidP="00962F44">
            <w:pPr>
              <w:ind w:firstLine="0"/>
              <w:jc w:val="center"/>
              <w:rPr>
                <w:sz w:val="18"/>
                <w:szCs w:val="18"/>
                <w:lang w:eastAsia="sk-SK"/>
              </w:rPr>
            </w:pPr>
            <w:r w:rsidRPr="00962F44">
              <w:rPr>
                <w:sz w:val="18"/>
                <w:szCs w:val="18"/>
                <w:lang w:val="en" w:eastAsia="sk-SK"/>
              </w:rPr>
              <w:t>KEGA011TU Z-4/2017</w:t>
            </w:r>
          </w:p>
        </w:tc>
        <w:tc>
          <w:tcPr>
            <w:tcW w:w="3820" w:type="dxa"/>
            <w:tcBorders>
              <w:top w:val="nil"/>
              <w:left w:val="nil"/>
              <w:bottom w:val="nil"/>
              <w:right w:val="double" w:sz="6" w:space="0" w:color="auto"/>
            </w:tcBorders>
            <w:shd w:val="clear" w:color="auto" w:fill="auto"/>
            <w:vAlign w:val="center"/>
            <w:hideMark/>
          </w:tcPr>
          <w:p w14:paraId="668F79C6" w14:textId="77777777" w:rsidR="00962F44" w:rsidRPr="00962F44" w:rsidRDefault="00962F44" w:rsidP="00962F44">
            <w:pPr>
              <w:ind w:firstLine="0"/>
              <w:jc w:val="center"/>
              <w:rPr>
                <w:sz w:val="18"/>
                <w:szCs w:val="18"/>
                <w:lang w:eastAsia="sk-SK"/>
              </w:rPr>
            </w:pPr>
            <w:r w:rsidRPr="00962F44">
              <w:rPr>
                <w:sz w:val="18"/>
                <w:szCs w:val="18"/>
                <w:lang w:val="en" w:eastAsia="sk-SK"/>
              </w:rPr>
              <w:t>Int</w:t>
            </w:r>
            <w:r>
              <w:rPr>
                <w:sz w:val="18"/>
                <w:szCs w:val="18"/>
                <w:lang w:val="en" w:eastAsia="sk-SK"/>
              </w:rPr>
              <w:t>egration of progressive information</w:t>
            </w:r>
            <w:r w:rsidRPr="00962F44">
              <w:rPr>
                <w:sz w:val="18"/>
                <w:szCs w:val="18"/>
                <w:lang w:val="en" w:eastAsia="sk-SK"/>
              </w:rPr>
              <w:t>technologies and soft-skills into study programs focused on the management of production processes.</w:t>
            </w:r>
          </w:p>
        </w:tc>
        <w:tc>
          <w:tcPr>
            <w:tcW w:w="1320" w:type="dxa"/>
            <w:tcBorders>
              <w:top w:val="nil"/>
              <w:left w:val="nil"/>
              <w:bottom w:val="nil"/>
              <w:right w:val="double" w:sz="6" w:space="0" w:color="auto"/>
            </w:tcBorders>
            <w:shd w:val="clear" w:color="auto" w:fill="auto"/>
            <w:vAlign w:val="center"/>
            <w:hideMark/>
          </w:tcPr>
          <w:p w14:paraId="293FA182" w14:textId="77777777" w:rsidR="00962F44" w:rsidRPr="00962F44" w:rsidRDefault="00962F44" w:rsidP="00962F44">
            <w:pPr>
              <w:ind w:firstLine="0"/>
              <w:jc w:val="center"/>
              <w:rPr>
                <w:sz w:val="18"/>
                <w:szCs w:val="18"/>
                <w:lang w:eastAsia="sk-SK"/>
              </w:rPr>
            </w:pPr>
            <w:r w:rsidRPr="00962F44">
              <w:rPr>
                <w:sz w:val="18"/>
                <w:szCs w:val="18"/>
                <w:lang w:val="en" w:eastAsia="sk-SK"/>
              </w:rPr>
              <w:t>Helena Black</w:t>
            </w:r>
          </w:p>
        </w:tc>
        <w:tc>
          <w:tcPr>
            <w:tcW w:w="1000" w:type="dxa"/>
            <w:tcBorders>
              <w:top w:val="nil"/>
              <w:left w:val="nil"/>
              <w:bottom w:val="nil"/>
              <w:right w:val="double" w:sz="6" w:space="0" w:color="auto"/>
            </w:tcBorders>
            <w:shd w:val="clear" w:color="auto" w:fill="auto"/>
            <w:vAlign w:val="center"/>
            <w:hideMark/>
          </w:tcPr>
          <w:p w14:paraId="0923C661" w14:textId="77777777" w:rsidR="00962F44" w:rsidRPr="00962F44" w:rsidRDefault="00962F44" w:rsidP="00962F44">
            <w:pPr>
              <w:ind w:firstLine="0"/>
              <w:jc w:val="center"/>
              <w:rPr>
                <w:sz w:val="18"/>
                <w:szCs w:val="18"/>
                <w:lang w:eastAsia="sk-SK"/>
              </w:rPr>
            </w:pPr>
            <w:r w:rsidRPr="00962F44">
              <w:rPr>
                <w:sz w:val="18"/>
                <w:szCs w:val="18"/>
                <w:lang w:val="en" w:eastAsia="sk-SK"/>
              </w:rPr>
              <w:t>KVTMKv</w:t>
            </w:r>
          </w:p>
        </w:tc>
        <w:tc>
          <w:tcPr>
            <w:tcW w:w="1040" w:type="dxa"/>
            <w:tcBorders>
              <w:top w:val="nil"/>
              <w:left w:val="nil"/>
              <w:bottom w:val="nil"/>
              <w:right w:val="double" w:sz="6" w:space="0" w:color="auto"/>
            </w:tcBorders>
            <w:shd w:val="clear" w:color="auto" w:fill="auto"/>
            <w:vAlign w:val="center"/>
            <w:hideMark/>
          </w:tcPr>
          <w:p w14:paraId="3C7E3C06" w14:textId="77777777" w:rsidR="00962F44" w:rsidRPr="00962F44" w:rsidRDefault="00962F44" w:rsidP="00962F44">
            <w:pPr>
              <w:ind w:firstLine="0"/>
              <w:jc w:val="center"/>
              <w:rPr>
                <w:sz w:val="18"/>
                <w:szCs w:val="18"/>
                <w:lang w:eastAsia="sk-SK"/>
              </w:rPr>
            </w:pPr>
            <w:r w:rsidRPr="00962F44">
              <w:rPr>
                <w:sz w:val="18"/>
                <w:szCs w:val="18"/>
                <w:lang w:val="en" w:eastAsia="sk-SK"/>
              </w:rPr>
              <w:t>2017 - 2019</w:t>
            </w:r>
          </w:p>
        </w:tc>
        <w:tc>
          <w:tcPr>
            <w:tcW w:w="820" w:type="dxa"/>
            <w:tcBorders>
              <w:top w:val="nil"/>
              <w:left w:val="nil"/>
              <w:bottom w:val="nil"/>
              <w:right w:val="double" w:sz="6" w:space="0" w:color="auto"/>
            </w:tcBorders>
            <w:shd w:val="clear" w:color="auto" w:fill="auto"/>
            <w:vAlign w:val="center"/>
            <w:hideMark/>
          </w:tcPr>
          <w:p w14:paraId="51D18247" w14:textId="77777777" w:rsidR="00962F44" w:rsidRPr="00962F44" w:rsidRDefault="00962F44" w:rsidP="00962F44">
            <w:pPr>
              <w:ind w:firstLine="0"/>
              <w:jc w:val="center"/>
              <w:rPr>
                <w:sz w:val="18"/>
                <w:szCs w:val="18"/>
                <w:lang w:eastAsia="sk-SK"/>
              </w:rPr>
            </w:pPr>
            <w:r w:rsidRPr="00962F44">
              <w:rPr>
                <w:sz w:val="18"/>
                <w:szCs w:val="18"/>
                <w:lang w:val="en" w:eastAsia="sk-SK"/>
              </w:rPr>
              <w:t>5731</w:t>
            </w:r>
          </w:p>
        </w:tc>
        <w:tc>
          <w:tcPr>
            <w:tcW w:w="660" w:type="dxa"/>
            <w:tcBorders>
              <w:top w:val="nil"/>
              <w:left w:val="nil"/>
              <w:bottom w:val="nil"/>
              <w:right w:val="double" w:sz="6" w:space="0" w:color="auto"/>
            </w:tcBorders>
            <w:shd w:val="clear" w:color="auto" w:fill="auto"/>
            <w:vAlign w:val="center"/>
            <w:hideMark/>
          </w:tcPr>
          <w:p w14:paraId="6D7FBE4C" w14:textId="77777777" w:rsidR="00962F44" w:rsidRPr="00962F44" w:rsidRDefault="00962F44" w:rsidP="00962F44">
            <w:pPr>
              <w:ind w:firstLine="0"/>
              <w:jc w:val="center"/>
              <w:rPr>
                <w:sz w:val="18"/>
                <w:szCs w:val="18"/>
                <w:lang w:eastAsia="sk-SK"/>
              </w:rPr>
            </w:pPr>
            <w:r w:rsidRPr="00962F44">
              <w:rPr>
                <w:sz w:val="18"/>
                <w:szCs w:val="18"/>
                <w:lang w:val="en" w:eastAsia="sk-SK"/>
              </w:rPr>
              <w:t>0</w:t>
            </w:r>
          </w:p>
        </w:tc>
      </w:tr>
      <w:tr w:rsidR="00962F44" w:rsidRPr="00962F44" w14:paraId="6C78B1C0" w14:textId="77777777" w:rsidTr="00962F44">
        <w:trPr>
          <w:trHeight w:val="330"/>
        </w:trPr>
        <w:tc>
          <w:tcPr>
            <w:tcW w:w="1600" w:type="dxa"/>
            <w:vMerge w:val="restart"/>
            <w:tcBorders>
              <w:top w:val="nil"/>
              <w:left w:val="double" w:sz="6" w:space="0" w:color="auto"/>
              <w:bottom w:val="double" w:sz="6" w:space="0" w:color="000000"/>
              <w:right w:val="double" w:sz="6" w:space="0" w:color="auto"/>
            </w:tcBorders>
            <w:shd w:val="clear" w:color="auto" w:fill="auto"/>
            <w:vAlign w:val="center"/>
            <w:hideMark/>
          </w:tcPr>
          <w:p w14:paraId="1C07256A" w14:textId="77777777" w:rsidR="00962F44" w:rsidRPr="00962F44" w:rsidRDefault="00962F44" w:rsidP="00962F44">
            <w:pPr>
              <w:ind w:firstLine="0"/>
              <w:jc w:val="center"/>
              <w:rPr>
                <w:sz w:val="18"/>
                <w:szCs w:val="18"/>
                <w:lang w:eastAsia="sk-SK"/>
              </w:rPr>
            </w:pPr>
            <w:r w:rsidRPr="00962F44">
              <w:rPr>
                <w:sz w:val="18"/>
                <w:szCs w:val="18"/>
                <w:lang w:val="en" w:eastAsia="sk-SK"/>
              </w:rPr>
              <w:t>KEGA 008TUZ-4/2016</w:t>
            </w:r>
          </w:p>
        </w:tc>
        <w:tc>
          <w:tcPr>
            <w:tcW w:w="3820"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593323AE" w14:textId="77777777" w:rsidR="00962F44" w:rsidRPr="00962F44" w:rsidRDefault="00962F44" w:rsidP="00962F44">
            <w:pPr>
              <w:ind w:firstLine="0"/>
              <w:jc w:val="center"/>
              <w:rPr>
                <w:sz w:val="18"/>
                <w:szCs w:val="18"/>
                <w:lang w:eastAsia="sk-SK"/>
              </w:rPr>
            </w:pPr>
            <w:r w:rsidRPr="00962F44">
              <w:rPr>
                <w:sz w:val="18"/>
                <w:szCs w:val="18"/>
                <w:lang w:val="en" w:eastAsia="sk-SK"/>
              </w:rPr>
              <w:t>New forms and methods of teaching in the field of machinery safety</w:t>
            </w:r>
          </w:p>
        </w:tc>
        <w:tc>
          <w:tcPr>
            <w:tcW w:w="1320"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19ECB1B1" w14:textId="77777777" w:rsidR="00962F44" w:rsidRPr="00962F44" w:rsidRDefault="00962F44" w:rsidP="00962F44">
            <w:pPr>
              <w:ind w:firstLine="0"/>
              <w:jc w:val="center"/>
              <w:rPr>
                <w:sz w:val="18"/>
                <w:szCs w:val="18"/>
                <w:lang w:eastAsia="sk-SK"/>
              </w:rPr>
            </w:pPr>
            <w:r w:rsidRPr="00962F44">
              <w:rPr>
                <w:sz w:val="18"/>
                <w:szCs w:val="18"/>
                <w:lang w:val="en" w:eastAsia="sk-SK"/>
              </w:rPr>
              <w:t>Miroslav Dado</w:t>
            </w:r>
          </w:p>
        </w:tc>
        <w:tc>
          <w:tcPr>
            <w:tcW w:w="1000"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286980DC" w14:textId="77777777" w:rsidR="00962F44" w:rsidRPr="00962F44" w:rsidRDefault="00962F44" w:rsidP="00962F44">
            <w:pPr>
              <w:ind w:firstLine="0"/>
              <w:jc w:val="center"/>
              <w:rPr>
                <w:sz w:val="18"/>
                <w:szCs w:val="18"/>
                <w:lang w:eastAsia="sk-SK"/>
              </w:rPr>
            </w:pPr>
            <w:r w:rsidRPr="00962F44">
              <w:rPr>
                <w:sz w:val="18"/>
                <w:szCs w:val="18"/>
                <w:lang w:val="en" w:eastAsia="sk-SK"/>
              </w:rPr>
              <w:t>KVTMKv</w:t>
            </w:r>
          </w:p>
        </w:tc>
        <w:tc>
          <w:tcPr>
            <w:tcW w:w="1040"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72813C2E" w14:textId="77777777" w:rsidR="00962F44" w:rsidRPr="00962F44" w:rsidRDefault="00962F44" w:rsidP="00962F44">
            <w:pPr>
              <w:ind w:firstLine="0"/>
              <w:jc w:val="center"/>
              <w:rPr>
                <w:sz w:val="18"/>
                <w:szCs w:val="18"/>
                <w:lang w:eastAsia="sk-SK"/>
              </w:rPr>
            </w:pPr>
            <w:r w:rsidRPr="00962F44">
              <w:rPr>
                <w:sz w:val="18"/>
                <w:szCs w:val="18"/>
                <w:lang w:val="en" w:eastAsia="sk-SK"/>
              </w:rPr>
              <w:t>2016  -2018</w:t>
            </w:r>
          </w:p>
        </w:tc>
        <w:tc>
          <w:tcPr>
            <w:tcW w:w="820"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62EE9CC1" w14:textId="77777777" w:rsidR="00962F44" w:rsidRPr="00962F44" w:rsidRDefault="00962F44" w:rsidP="00962F44">
            <w:pPr>
              <w:ind w:firstLine="0"/>
              <w:jc w:val="center"/>
              <w:rPr>
                <w:sz w:val="18"/>
                <w:szCs w:val="18"/>
                <w:lang w:eastAsia="sk-SK"/>
              </w:rPr>
            </w:pPr>
            <w:r w:rsidRPr="00962F44">
              <w:rPr>
                <w:sz w:val="18"/>
                <w:szCs w:val="18"/>
                <w:lang w:val="en" w:eastAsia="sk-SK"/>
              </w:rPr>
              <w:t>4016</w:t>
            </w:r>
          </w:p>
        </w:tc>
        <w:tc>
          <w:tcPr>
            <w:tcW w:w="660"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7700959D" w14:textId="77777777" w:rsidR="00962F44" w:rsidRPr="00962F44" w:rsidRDefault="00962F44" w:rsidP="00962F44">
            <w:pPr>
              <w:ind w:firstLine="0"/>
              <w:jc w:val="center"/>
              <w:rPr>
                <w:sz w:val="18"/>
                <w:szCs w:val="18"/>
                <w:lang w:eastAsia="sk-SK"/>
              </w:rPr>
            </w:pPr>
            <w:r w:rsidRPr="00962F44">
              <w:rPr>
                <w:sz w:val="18"/>
                <w:szCs w:val="18"/>
                <w:lang w:val="en" w:eastAsia="sk-SK"/>
              </w:rPr>
              <w:t>0</w:t>
            </w:r>
          </w:p>
        </w:tc>
      </w:tr>
      <w:tr w:rsidR="00962F44" w:rsidRPr="00962F44" w14:paraId="3D018F07" w14:textId="77777777" w:rsidTr="00962F44">
        <w:trPr>
          <w:trHeight w:val="315"/>
        </w:trPr>
        <w:tc>
          <w:tcPr>
            <w:tcW w:w="1600" w:type="dxa"/>
            <w:vMerge/>
            <w:tcBorders>
              <w:top w:val="nil"/>
              <w:left w:val="double" w:sz="6" w:space="0" w:color="auto"/>
              <w:bottom w:val="double" w:sz="6" w:space="0" w:color="000000"/>
              <w:right w:val="double" w:sz="6" w:space="0" w:color="auto"/>
            </w:tcBorders>
            <w:vAlign w:val="center"/>
            <w:hideMark/>
          </w:tcPr>
          <w:p w14:paraId="6D480D8E" w14:textId="77777777" w:rsidR="00962F44" w:rsidRPr="00962F44" w:rsidRDefault="00962F44" w:rsidP="00962F44">
            <w:pPr>
              <w:ind w:firstLine="0"/>
              <w:jc w:val="left"/>
              <w:rPr>
                <w:sz w:val="18"/>
                <w:szCs w:val="18"/>
                <w:lang w:eastAsia="sk-SK"/>
              </w:rPr>
            </w:pPr>
          </w:p>
        </w:tc>
        <w:tc>
          <w:tcPr>
            <w:tcW w:w="3820" w:type="dxa"/>
            <w:vMerge/>
            <w:tcBorders>
              <w:top w:val="double" w:sz="6" w:space="0" w:color="auto"/>
              <w:left w:val="double" w:sz="6" w:space="0" w:color="auto"/>
              <w:bottom w:val="double" w:sz="6" w:space="0" w:color="000000"/>
              <w:right w:val="double" w:sz="6" w:space="0" w:color="auto"/>
            </w:tcBorders>
            <w:vAlign w:val="center"/>
            <w:hideMark/>
          </w:tcPr>
          <w:p w14:paraId="003CF5B4" w14:textId="77777777" w:rsidR="00962F44" w:rsidRPr="00962F44" w:rsidRDefault="00962F44" w:rsidP="00962F44">
            <w:pPr>
              <w:ind w:firstLine="0"/>
              <w:jc w:val="left"/>
              <w:rPr>
                <w:sz w:val="18"/>
                <w:szCs w:val="18"/>
                <w:lang w:eastAsia="sk-SK"/>
              </w:rPr>
            </w:pPr>
          </w:p>
        </w:tc>
        <w:tc>
          <w:tcPr>
            <w:tcW w:w="1320" w:type="dxa"/>
            <w:vMerge/>
            <w:tcBorders>
              <w:top w:val="double" w:sz="6" w:space="0" w:color="auto"/>
              <w:left w:val="double" w:sz="6" w:space="0" w:color="auto"/>
              <w:bottom w:val="double" w:sz="6" w:space="0" w:color="000000"/>
              <w:right w:val="double" w:sz="6" w:space="0" w:color="auto"/>
            </w:tcBorders>
            <w:vAlign w:val="center"/>
            <w:hideMark/>
          </w:tcPr>
          <w:p w14:paraId="3DAAAA45" w14:textId="77777777" w:rsidR="00962F44" w:rsidRPr="00962F44" w:rsidRDefault="00962F44" w:rsidP="00962F44">
            <w:pPr>
              <w:ind w:firstLine="0"/>
              <w:jc w:val="left"/>
              <w:rPr>
                <w:sz w:val="18"/>
                <w:szCs w:val="18"/>
                <w:lang w:eastAsia="sk-SK"/>
              </w:rPr>
            </w:pPr>
          </w:p>
        </w:tc>
        <w:tc>
          <w:tcPr>
            <w:tcW w:w="1000" w:type="dxa"/>
            <w:vMerge/>
            <w:tcBorders>
              <w:top w:val="double" w:sz="6" w:space="0" w:color="auto"/>
              <w:left w:val="double" w:sz="6" w:space="0" w:color="auto"/>
              <w:bottom w:val="double" w:sz="6" w:space="0" w:color="000000"/>
              <w:right w:val="double" w:sz="6" w:space="0" w:color="auto"/>
            </w:tcBorders>
            <w:vAlign w:val="center"/>
            <w:hideMark/>
          </w:tcPr>
          <w:p w14:paraId="5752F587" w14:textId="77777777" w:rsidR="00962F44" w:rsidRPr="00962F44" w:rsidRDefault="00962F44" w:rsidP="00962F44">
            <w:pPr>
              <w:ind w:firstLine="0"/>
              <w:jc w:val="left"/>
              <w:rPr>
                <w:sz w:val="18"/>
                <w:szCs w:val="18"/>
                <w:lang w:eastAsia="sk-SK"/>
              </w:rPr>
            </w:pPr>
          </w:p>
        </w:tc>
        <w:tc>
          <w:tcPr>
            <w:tcW w:w="1040" w:type="dxa"/>
            <w:vMerge/>
            <w:tcBorders>
              <w:top w:val="double" w:sz="6" w:space="0" w:color="auto"/>
              <w:left w:val="double" w:sz="6" w:space="0" w:color="auto"/>
              <w:bottom w:val="double" w:sz="6" w:space="0" w:color="000000"/>
              <w:right w:val="double" w:sz="6" w:space="0" w:color="auto"/>
            </w:tcBorders>
            <w:vAlign w:val="center"/>
            <w:hideMark/>
          </w:tcPr>
          <w:p w14:paraId="24A229D1" w14:textId="77777777" w:rsidR="00962F44" w:rsidRPr="00962F44" w:rsidRDefault="00962F44" w:rsidP="00962F44">
            <w:pPr>
              <w:ind w:firstLine="0"/>
              <w:jc w:val="left"/>
              <w:rPr>
                <w:sz w:val="18"/>
                <w:szCs w:val="18"/>
                <w:lang w:eastAsia="sk-SK"/>
              </w:rPr>
            </w:pPr>
          </w:p>
        </w:tc>
        <w:tc>
          <w:tcPr>
            <w:tcW w:w="820" w:type="dxa"/>
            <w:vMerge/>
            <w:tcBorders>
              <w:top w:val="double" w:sz="6" w:space="0" w:color="auto"/>
              <w:left w:val="double" w:sz="6" w:space="0" w:color="auto"/>
              <w:bottom w:val="double" w:sz="6" w:space="0" w:color="000000"/>
              <w:right w:val="double" w:sz="6" w:space="0" w:color="auto"/>
            </w:tcBorders>
            <w:vAlign w:val="center"/>
            <w:hideMark/>
          </w:tcPr>
          <w:p w14:paraId="7C2AEE5F" w14:textId="77777777" w:rsidR="00962F44" w:rsidRPr="00962F44" w:rsidRDefault="00962F44" w:rsidP="00962F44">
            <w:pPr>
              <w:ind w:firstLine="0"/>
              <w:jc w:val="left"/>
              <w:rPr>
                <w:sz w:val="18"/>
                <w:szCs w:val="18"/>
                <w:lang w:eastAsia="sk-SK"/>
              </w:rPr>
            </w:pPr>
          </w:p>
        </w:tc>
        <w:tc>
          <w:tcPr>
            <w:tcW w:w="660" w:type="dxa"/>
            <w:vMerge/>
            <w:tcBorders>
              <w:top w:val="double" w:sz="6" w:space="0" w:color="auto"/>
              <w:left w:val="double" w:sz="6" w:space="0" w:color="auto"/>
              <w:bottom w:val="double" w:sz="6" w:space="0" w:color="000000"/>
              <w:right w:val="double" w:sz="6" w:space="0" w:color="auto"/>
            </w:tcBorders>
            <w:vAlign w:val="center"/>
            <w:hideMark/>
          </w:tcPr>
          <w:p w14:paraId="16079C3D" w14:textId="77777777" w:rsidR="00962F44" w:rsidRPr="00962F44" w:rsidRDefault="00962F44" w:rsidP="00962F44">
            <w:pPr>
              <w:ind w:firstLine="0"/>
              <w:jc w:val="left"/>
              <w:rPr>
                <w:sz w:val="18"/>
                <w:szCs w:val="18"/>
                <w:lang w:eastAsia="sk-SK"/>
              </w:rPr>
            </w:pPr>
          </w:p>
        </w:tc>
      </w:tr>
      <w:tr w:rsidR="00962F44" w:rsidRPr="00962F44" w14:paraId="5349CA1D" w14:textId="77777777" w:rsidTr="00962F44">
        <w:trPr>
          <w:trHeight w:val="330"/>
        </w:trPr>
        <w:tc>
          <w:tcPr>
            <w:tcW w:w="1600" w:type="dxa"/>
            <w:vMerge w:val="restart"/>
            <w:tcBorders>
              <w:top w:val="nil"/>
              <w:left w:val="double" w:sz="6" w:space="0" w:color="auto"/>
              <w:bottom w:val="double" w:sz="6" w:space="0" w:color="000000"/>
              <w:right w:val="double" w:sz="6" w:space="0" w:color="auto"/>
            </w:tcBorders>
            <w:shd w:val="clear" w:color="auto" w:fill="auto"/>
            <w:vAlign w:val="center"/>
            <w:hideMark/>
          </w:tcPr>
          <w:p w14:paraId="7FD8C23A" w14:textId="77777777" w:rsidR="00962F44" w:rsidRPr="00962F44" w:rsidRDefault="00962F44" w:rsidP="00962F44">
            <w:pPr>
              <w:ind w:firstLine="0"/>
              <w:jc w:val="center"/>
              <w:rPr>
                <w:sz w:val="18"/>
                <w:szCs w:val="18"/>
                <w:lang w:eastAsia="sk-SK"/>
              </w:rPr>
            </w:pPr>
            <w:r w:rsidRPr="00962F44">
              <w:rPr>
                <w:sz w:val="18"/>
                <w:szCs w:val="18"/>
                <w:lang w:val="en" w:eastAsia="sk-SK"/>
              </w:rPr>
              <w:t>KEGA 003TUZ-4/2016</w:t>
            </w:r>
          </w:p>
        </w:tc>
        <w:tc>
          <w:tcPr>
            <w:tcW w:w="3820" w:type="dxa"/>
            <w:vMerge w:val="restart"/>
            <w:tcBorders>
              <w:top w:val="nil"/>
              <w:left w:val="double" w:sz="6" w:space="0" w:color="auto"/>
              <w:bottom w:val="double" w:sz="6" w:space="0" w:color="auto"/>
              <w:right w:val="double" w:sz="6" w:space="0" w:color="auto"/>
            </w:tcBorders>
            <w:shd w:val="clear" w:color="auto" w:fill="auto"/>
            <w:vAlign w:val="center"/>
            <w:hideMark/>
          </w:tcPr>
          <w:p w14:paraId="39A01E3C" w14:textId="77777777" w:rsidR="00962F44" w:rsidRPr="00962F44" w:rsidRDefault="00962F44" w:rsidP="00962F44">
            <w:pPr>
              <w:ind w:firstLine="0"/>
              <w:jc w:val="center"/>
              <w:rPr>
                <w:sz w:val="18"/>
                <w:szCs w:val="18"/>
                <w:lang w:eastAsia="sk-SK"/>
              </w:rPr>
            </w:pPr>
            <w:r w:rsidRPr="00962F44">
              <w:rPr>
                <w:sz w:val="18"/>
                <w:szCs w:val="18"/>
                <w:lang w:val="en" w:eastAsia="sk-SK"/>
              </w:rPr>
              <w:t>Research and teaching laboratory of robotics</w:t>
            </w:r>
          </w:p>
        </w:tc>
        <w:tc>
          <w:tcPr>
            <w:tcW w:w="1320" w:type="dxa"/>
            <w:vMerge w:val="restart"/>
            <w:tcBorders>
              <w:top w:val="nil"/>
              <w:left w:val="double" w:sz="6" w:space="0" w:color="auto"/>
              <w:bottom w:val="double" w:sz="6" w:space="0" w:color="auto"/>
              <w:right w:val="double" w:sz="6" w:space="0" w:color="auto"/>
            </w:tcBorders>
            <w:shd w:val="clear" w:color="auto" w:fill="auto"/>
            <w:vAlign w:val="center"/>
            <w:hideMark/>
          </w:tcPr>
          <w:p w14:paraId="4EB4C4AE" w14:textId="77777777" w:rsidR="00962F44" w:rsidRPr="00962F44" w:rsidRDefault="00962F44" w:rsidP="00962F44">
            <w:pPr>
              <w:ind w:firstLine="0"/>
              <w:jc w:val="center"/>
              <w:rPr>
                <w:sz w:val="18"/>
                <w:szCs w:val="18"/>
                <w:lang w:eastAsia="sk-SK"/>
              </w:rPr>
            </w:pPr>
            <w:r w:rsidRPr="00962F44">
              <w:rPr>
                <w:sz w:val="18"/>
                <w:szCs w:val="18"/>
                <w:lang w:val="en" w:eastAsia="sk-SK"/>
              </w:rPr>
              <w:t>Elena Pivarčiová</w:t>
            </w:r>
          </w:p>
        </w:tc>
        <w:tc>
          <w:tcPr>
            <w:tcW w:w="1000" w:type="dxa"/>
            <w:vMerge w:val="restart"/>
            <w:tcBorders>
              <w:top w:val="nil"/>
              <w:left w:val="double" w:sz="6" w:space="0" w:color="auto"/>
              <w:bottom w:val="double" w:sz="6" w:space="0" w:color="auto"/>
              <w:right w:val="double" w:sz="6" w:space="0" w:color="auto"/>
            </w:tcBorders>
            <w:shd w:val="clear" w:color="auto" w:fill="auto"/>
            <w:vAlign w:val="center"/>
            <w:hideMark/>
          </w:tcPr>
          <w:p w14:paraId="07EA1BBC" w14:textId="77777777" w:rsidR="00962F44" w:rsidRPr="00962F44" w:rsidRDefault="00962F44" w:rsidP="00962F44">
            <w:pPr>
              <w:ind w:firstLine="0"/>
              <w:jc w:val="center"/>
              <w:rPr>
                <w:sz w:val="18"/>
                <w:szCs w:val="18"/>
                <w:lang w:eastAsia="sk-SK"/>
              </w:rPr>
            </w:pPr>
            <w:r w:rsidRPr="00962F44">
              <w:rPr>
                <w:sz w:val="18"/>
                <w:szCs w:val="18"/>
                <w:lang w:val="en" w:eastAsia="sk-SK"/>
              </w:rPr>
              <w:t>KVAT</w:t>
            </w:r>
          </w:p>
        </w:tc>
        <w:tc>
          <w:tcPr>
            <w:tcW w:w="1040" w:type="dxa"/>
            <w:vMerge w:val="restart"/>
            <w:tcBorders>
              <w:top w:val="nil"/>
              <w:left w:val="double" w:sz="6" w:space="0" w:color="auto"/>
              <w:bottom w:val="double" w:sz="6" w:space="0" w:color="auto"/>
              <w:right w:val="double" w:sz="6" w:space="0" w:color="auto"/>
            </w:tcBorders>
            <w:shd w:val="clear" w:color="auto" w:fill="auto"/>
            <w:vAlign w:val="center"/>
            <w:hideMark/>
          </w:tcPr>
          <w:p w14:paraId="3B36AA94" w14:textId="77777777" w:rsidR="00962F44" w:rsidRPr="00962F44" w:rsidRDefault="00962F44" w:rsidP="00962F44">
            <w:pPr>
              <w:ind w:firstLine="0"/>
              <w:jc w:val="center"/>
              <w:rPr>
                <w:sz w:val="18"/>
                <w:szCs w:val="18"/>
                <w:lang w:eastAsia="sk-SK"/>
              </w:rPr>
            </w:pPr>
            <w:r w:rsidRPr="00962F44">
              <w:rPr>
                <w:sz w:val="18"/>
                <w:szCs w:val="18"/>
                <w:lang w:val="en" w:eastAsia="sk-SK"/>
              </w:rPr>
              <w:t>2016 - 2018</w:t>
            </w:r>
          </w:p>
        </w:tc>
        <w:tc>
          <w:tcPr>
            <w:tcW w:w="820" w:type="dxa"/>
            <w:vMerge w:val="restart"/>
            <w:tcBorders>
              <w:top w:val="nil"/>
              <w:left w:val="double" w:sz="6" w:space="0" w:color="auto"/>
              <w:bottom w:val="double" w:sz="6" w:space="0" w:color="auto"/>
              <w:right w:val="double" w:sz="6" w:space="0" w:color="auto"/>
            </w:tcBorders>
            <w:shd w:val="clear" w:color="auto" w:fill="auto"/>
            <w:vAlign w:val="center"/>
            <w:hideMark/>
          </w:tcPr>
          <w:p w14:paraId="3B3ABAD8" w14:textId="77777777" w:rsidR="00962F44" w:rsidRPr="00962F44" w:rsidRDefault="00962F44" w:rsidP="00962F44">
            <w:pPr>
              <w:ind w:firstLine="0"/>
              <w:jc w:val="center"/>
              <w:rPr>
                <w:sz w:val="18"/>
                <w:szCs w:val="18"/>
                <w:lang w:eastAsia="sk-SK"/>
              </w:rPr>
            </w:pPr>
            <w:r w:rsidRPr="00962F44">
              <w:rPr>
                <w:sz w:val="18"/>
                <w:szCs w:val="18"/>
                <w:lang w:val="en" w:eastAsia="sk-SK"/>
              </w:rPr>
              <w:t>6225</w:t>
            </w:r>
          </w:p>
        </w:tc>
        <w:tc>
          <w:tcPr>
            <w:tcW w:w="660" w:type="dxa"/>
            <w:vMerge w:val="restart"/>
            <w:tcBorders>
              <w:top w:val="nil"/>
              <w:left w:val="double" w:sz="6" w:space="0" w:color="auto"/>
              <w:bottom w:val="double" w:sz="6" w:space="0" w:color="auto"/>
              <w:right w:val="double" w:sz="6" w:space="0" w:color="auto"/>
            </w:tcBorders>
            <w:shd w:val="clear" w:color="auto" w:fill="auto"/>
            <w:vAlign w:val="center"/>
            <w:hideMark/>
          </w:tcPr>
          <w:p w14:paraId="571ECA75" w14:textId="77777777" w:rsidR="00962F44" w:rsidRPr="00962F44" w:rsidRDefault="00962F44" w:rsidP="00962F44">
            <w:pPr>
              <w:ind w:firstLine="0"/>
              <w:jc w:val="center"/>
              <w:rPr>
                <w:sz w:val="18"/>
                <w:szCs w:val="18"/>
                <w:lang w:eastAsia="sk-SK"/>
              </w:rPr>
            </w:pPr>
            <w:r w:rsidRPr="00962F44">
              <w:rPr>
                <w:sz w:val="18"/>
                <w:szCs w:val="18"/>
                <w:lang w:val="en" w:eastAsia="sk-SK"/>
              </w:rPr>
              <w:t>0</w:t>
            </w:r>
          </w:p>
        </w:tc>
      </w:tr>
      <w:tr w:rsidR="00962F44" w:rsidRPr="00962F44" w14:paraId="4BA29E33" w14:textId="77777777" w:rsidTr="00962F44">
        <w:trPr>
          <w:trHeight w:val="330"/>
        </w:trPr>
        <w:tc>
          <w:tcPr>
            <w:tcW w:w="1600" w:type="dxa"/>
            <w:vMerge/>
            <w:tcBorders>
              <w:top w:val="nil"/>
              <w:left w:val="double" w:sz="6" w:space="0" w:color="auto"/>
              <w:bottom w:val="double" w:sz="6" w:space="0" w:color="000000"/>
              <w:right w:val="double" w:sz="6" w:space="0" w:color="auto"/>
            </w:tcBorders>
            <w:vAlign w:val="center"/>
            <w:hideMark/>
          </w:tcPr>
          <w:p w14:paraId="50DB8BAF" w14:textId="77777777" w:rsidR="00962F44" w:rsidRPr="00962F44" w:rsidRDefault="00962F44" w:rsidP="00962F44">
            <w:pPr>
              <w:ind w:firstLine="0"/>
              <w:jc w:val="left"/>
              <w:rPr>
                <w:sz w:val="18"/>
                <w:szCs w:val="18"/>
                <w:lang w:eastAsia="sk-SK"/>
              </w:rPr>
            </w:pPr>
          </w:p>
        </w:tc>
        <w:tc>
          <w:tcPr>
            <w:tcW w:w="3820" w:type="dxa"/>
            <w:vMerge/>
            <w:tcBorders>
              <w:top w:val="nil"/>
              <w:left w:val="double" w:sz="6" w:space="0" w:color="auto"/>
              <w:bottom w:val="double" w:sz="6" w:space="0" w:color="auto"/>
              <w:right w:val="double" w:sz="6" w:space="0" w:color="auto"/>
            </w:tcBorders>
            <w:vAlign w:val="center"/>
            <w:hideMark/>
          </w:tcPr>
          <w:p w14:paraId="118A878D" w14:textId="77777777" w:rsidR="00962F44" w:rsidRPr="00962F44" w:rsidRDefault="00962F44" w:rsidP="00962F44">
            <w:pPr>
              <w:ind w:firstLine="0"/>
              <w:jc w:val="left"/>
              <w:rPr>
                <w:sz w:val="18"/>
                <w:szCs w:val="18"/>
                <w:lang w:eastAsia="sk-SK"/>
              </w:rPr>
            </w:pPr>
          </w:p>
        </w:tc>
        <w:tc>
          <w:tcPr>
            <w:tcW w:w="1320" w:type="dxa"/>
            <w:vMerge/>
            <w:tcBorders>
              <w:top w:val="nil"/>
              <w:left w:val="double" w:sz="6" w:space="0" w:color="auto"/>
              <w:bottom w:val="double" w:sz="6" w:space="0" w:color="auto"/>
              <w:right w:val="double" w:sz="6" w:space="0" w:color="auto"/>
            </w:tcBorders>
            <w:vAlign w:val="center"/>
            <w:hideMark/>
          </w:tcPr>
          <w:p w14:paraId="0A7EF0EF" w14:textId="77777777" w:rsidR="00962F44" w:rsidRPr="00962F44" w:rsidRDefault="00962F44" w:rsidP="00962F44">
            <w:pPr>
              <w:ind w:firstLine="0"/>
              <w:jc w:val="left"/>
              <w:rPr>
                <w:sz w:val="18"/>
                <w:szCs w:val="18"/>
                <w:lang w:eastAsia="sk-SK"/>
              </w:rPr>
            </w:pPr>
          </w:p>
        </w:tc>
        <w:tc>
          <w:tcPr>
            <w:tcW w:w="1000" w:type="dxa"/>
            <w:vMerge/>
            <w:tcBorders>
              <w:top w:val="nil"/>
              <w:left w:val="double" w:sz="6" w:space="0" w:color="auto"/>
              <w:bottom w:val="double" w:sz="6" w:space="0" w:color="auto"/>
              <w:right w:val="double" w:sz="6" w:space="0" w:color="auto"/>
            </w:tcBorders>
            <w:vAlign w:val="center"/>
            <w:hideMark/>
          </w:tcPr>
          <w:p w14:paraId="42EDC9F4" w14:textId="77777777" w:rsidR="00962F44" w:rsidRPr="00962F44" w:rsidRDefault="00962F44" w:rsidP="00962F44">
            <w:pPr>
              <w:ind w:firstLine="0"/>
              <w:jc w:val="left"/>
              <w:rPr>
                <w:sz w:val="18"/>
                <w:szCs w:val="18"/>
                <w:lang w:eastAsia="sk-SK"/>
              </w:rPr>
            </w:pPr>
          </w:p>
        </w:tc>
        <w:tc>
          <w:tcPr>
            <w:tcW w:w="1040" w:type="dxa"/>
            <w:vMerge/>
            <w:tcBorders>
              <w:top w:val="nil"/>
              <w:left w:val="double" w:sz="6" w:space="0" w:color="auto"/>
              <w:bottom w:val="double" w:sz="6" w:space="0" w:color="auto"/>
              <w:right w:val="double" w:sz="6" w:space="0" w:color="auto"/>
            </w:tcBorders>
            <w:vAlign w:val="center"/>
            <w:hideMark/>
          </w:tcPr>
          <w:p w14:paraId="37697A45" w14:textId="77777777" w:rsidR="00962F44" w:rsidRPr="00962F44" w:rsidRDefault="00962F44" w:rsidP="00962F44">
            <w:pPr>
              <w:ind w:firstLine="0"/>
              <w:jc w:val="left"/>
              <w:rPr>
                <w:sz w:val="18"/>
                <w:szCs w:val="18"/>
                <w:lang w:eastAsia="sk-SK"/>
              </w:rPr>
            </w:pPr>
          </w:p>
        </w:tc>
        <w:tc>
          <w:tcPr>
            <w:tcW w:w="820" w:type="dxa"/>
            <w:vMerge/>
            <w:tcBorders>
              <w:top w:val="nil"/>
              <w:left w:val="double" w:sz="6" w:space="0" w:color="auto"/>
              <w:bottom w:val="double" w:sz="6" w:space="0" w:color="auto"/>
              <w:right w:val="double" w:sz="6" w:space="0" w:color="auto"/>
            </w:tcBorders>
            <w:vAlign w:val="center"/>
            <w:hideMark/>
          </w:tcPr>
          <w:p w14:paraId="648480BB" w14:textId="77777777" w:rsidR="00962F44" w:rsidRPr="00962F44" w:rsidRDefault="00962F44" w:rsidP="00962F44">
            <w:pPr>
              <w:ind w:firstLine="0"/>
              <w:jc w:val="left"/>
              <w:rPr>
                <w:sz w:val="18"/>
                <w:szCs w:val="18"/>
                <w:lang w:eastAsia="sk-SK"/>
              </w:rPr>
            </w:pPr>
          </w:p>
        </w:tc>
        <w:tc>
          <w:tcPr>
            <w:tcW w:w="660" w:type="dxa"/>
            <w:vMerge/>
            <w:tcBorders>
              <w:top w:val="nil"/>
              <w:left w:val="double" w:sz="6" w:space="0" w:color="auto"/>
              <w:bottom w:val="double" w:sz="6" w:space="0" w:color="auto"/>
              <w:right w:val="double" w:sz="6" w:space="0" w:color="auto"/>
            </w:tcBorders>
            <w:vAlign w:val="center"/>
            <w:hideMark/>
          </w:tcPr>
          <w:p w14:paraId="4A4B73B4" w14:textId="77777777" w:rsidR="00962F44" w:rsidRPr="00962F44" w:rsidRDefault="00962F44" w:rsidP="00962F44">
            <w:pPr>
              <w:ind w:firstLine="0"/>
              <w:jc w:val="left"/>
              <w:rPr>
                <w:sz w:val="18"/>
                <w:szCs w:val="18"/>
                <w:lang w:eastAsia="sk-SK"/>
              </w:rPr>
            </w:pPr>
          </w:p>
        </w:tc>
      </w:tr>
      <w:tr w:rsidR="00962F44" w:rsidRPr="00962F44" w14:paraId="002E1ED2" w14:textId="77777777" w:rsidTr="00962F44">
        <w:trPr>
          <w:trHeight w:val="330"/>
        </w:trPr>
        <w:tc>
          <w:tcPr>
            <w:tcW w:w="1600" w:type="dxa"/>
            <w:vMerge w:val="restart"/>
            <w:tcBorders>
              <w:top w:val="nil"/>
              <w:left w:val="double" w:sz="6" w:space="0" w:color="auto"/>
              <w:bottom w:val="double" w:sz="6" w:space="0" w:color="000000"/>
              <w:right w:val="double" w:sz="6" w:space="0" w:color="auto"/>
            </w:tcBorders>
            <w:shd w:val="clear" w:color="auto" w:fill="auto"/>
            <w:vAlign w:val="center"/>
            <w:hideMark/>
          </w:tcPr>
          <w:p w14:paraId="389BF440" w14:textId="77777777" w:rsidR="00962F44" w:rsidRPr="00962F44" w:rsidRDefault="00962F44" w:rsidP="00962F44">
            <w:pPr>
              <w:ind w:firstLine="0"/>
              <w:jc w:val="center"/>
              <w:rPr>
                <w:sz w:val="18"/>
                <w:szCs w:val="18"/>
                <w:lang w:eastAsia="sk-SK"/>
              </w:rPr>
            </w:pPr>
            <w:r w:rsidRPr="00962F44">
              <w:rPr>
                <w:sz w:val="18"/>
                <w:szCs w:val="18"/>
                <w:lang w:val="en" w:eastAsia="sk-SK"/>
              </w:rPr>
              <w:t>KEGA 001TUZ-4/2016</w:t>
            </w:r>
          </w:p>
        </w:tc>
        <w:tc>
          <w:tcPr>
            <w:tcW w:w="3820" w:type="dxa"/>
            <w:vMerge w:val="restart"/>
            <w:tcBorders>
              <w:top w:val="nil"/>
              <w:left w:val="double" w:sz="6" w:space="0" w:color="auto"/>
              <w:bottom w:val="double" w:sz="6" w:space="0" w:color="auto"/>
              <w:right w:val="double" w:sz="6" w:space="0" w:color="auto"/>
            </w:tcBorders>
            <w:shd w:val="clear" w:color="auto" w:fill="auto"/>
            <w:vAlign w:val="center"/>
            <w:hideMark/>
          </w:tcPr>
          <w:p w14:paraId="51F62067" w14:textId="77777777" w:rsidR="00962F44" w:rsidRPr="00962F44" w:rsidRDefault="00962F44" w:rsidP="00962F44">
            <w:pPr>
              <w:ind w:firstLine="0"/>
              <w:jc w:val="center"/>
              <w:rPr>
                <w:sz w:val="18"/>
                <w:szCs w:val="18"/>
                <w:lang w:eastAsia="sk-SK"/>
              </w:rPr>
            </w:pPr>
            <w:r w:rsidRPr="00962F44">
              <w:rPr>
                <w:sz w:val="18"/>
                <w:szCs w:val="18"/>
                <w:lang w:val="en" w:eastAsia="sk-SK"/>
              </w:rPr>
              <w:t>Support for teaching heat and substance transfer in technical education</w:t>
            </w:r>
          </w:p>
        </w:tc>
        <w:tc>
          <w:tcPr>
            <w:tcW w:w="1320" w:type="dxa"/>
            <w:vMerge w:val="restart"/>
            <w:tcBorders>
              <w:top w:val="nil"/>
              <w:left w:val="double" w:sz="6" w:space="0" w:color="auto"/>
              <w:bottom w:val="double" w:sz="6" w:space="0" w:color="auto"/>
              <w:right w:val="double" w:sz="6" w:space="0" w:color="auto"/>
            </w:tcBorders>
            <w:shd w:val="clear" w:color="auto" w:fill="auto"/>
            <w:vAlign w:val="center"/>
            <w:hideMark/>
          </w:tcPr>
          <w:p w14:paraId="6A45F17F" w14:textId="77777777" w:rsidR="00962F44" w:rsidRPr="00962F44" w:rsidRDefault="00962F44" w:rsidP="00145538">
            <w:pPr>
              <w:ind w:firstLine="0"/>
              <w:jc w:val="center"/>
              <w:rPr>
                <w:sz w:val="18"/>
                <w:szCs w:val="18"/>
                <w:lang w:eastAsia="sk-SK"/>
              </w:rPr>
            </w:pPr>
            <w:r w:rsidRPr="00962F44">
              <w:rPr>
                <w:sz w:val="18"/>
                <w:szCs w:val="18"/>
                <w:lang w:val="en" w:eastAsia="sk-SK"/>
              </w:rPr>
              <w:t>J</w:t>
            </w:r>
            <w:r w:rsidR="00145538">
              <w:rPr>
                <w:sz w:val="18"/>
                <w:szCs w:val="18"/>
                <w:lang w:val="en" w:eastAsia="sk-SK"/>
              </w:rPr>
              <w:t>ozef</w:t>
            </w:r>
            <w:r w:rsidRPr="00962F44">
              <w:rPr>
                <w:sz w:val="18"/>
                <w:szCs w:val="18"/>
                <w:lang w:val="en" w:eastAsia="sk-SK"/>
              </w:rPr>
              <w:t xml:space="preserve"> Černecký</w:t>
            </w:r>
          </w:p>
        </w:tc>
        <w:tc>
          <w:tcPr>
            <w:tcW w:w="1000" w:type="dxa"/>
            <w:vMerge w:val="restart"/>
            <w:tcBorders>
              <w:top w:val="nil"/>
              <w:left w:val="double" w:sz="6" w:space="0" w:color="auto"/>
              <w:bottom w:val="double" w:sz="6" w:space="0" w:color="auto"/>
              <w:right w:val="double" w:sz="6" w:space="0" w:color="auto"/>
            </w:tcBorders>
            <w:shd w:val="clear" w:color="auto" w:fill="auto"/>
            <w:vAlign w:val="center"/>
            <w:hideMark/>
          </w:tcPr>
          <w:p w14:paraId="184E8C6D" w14:textId="77777777" w:rsidR="00962F44" w:rsidRPr="00962F44" w:rsidRDefault="00962F44" w:rsidP="00962F44">
            <w:pPr>
              <w:ind w:firstLine="0"/>
              <w:jc w:val="center"/>
              <w:rPr>
                <w:sz w:val="18"/>
                <w:szCs w:val="18"/>
                <w:lang w:eastAsia="sk-SK"/>
              </w:rPr>
            </w:pPr>
            <w:r w:rsidRPr="00962F44">
              <w:rPr>
                <w:sz w:val="18"/>
                <w:szCs w:val="18"/>
                <w:lang w:val="en" w:eastAsia="sk-SK"/>
              </w:rPr>
              <w:t>CELT</w:t>
            </w:r>
          </w:p>
        </w:tc>
        <w:tc>
          <w:tcPr>
            <w:tcW w:w="1040" w:type="dxa"/>
            <w:vMerge w:val="restart"/>
            <w:tcBorders>
              <w:top w:val="nil"/>
              <w:left w:val="double" w:sz="6" w:space="0" w:color="auto"/>
              <w:bottom w:val="double" w:sz="6" w:space="0" w:color="auto"/>
              <w:right w:val="double" w:sz="6" w:space="0" w:color="auto"/>
            </w:tcBorders>
            <w:shd w:val="clear" w:color="auto" w:fill="auto"/>
            <w:vAlign w:val="center"/>
            <w:hideMark/>
          </w:tcPr>
          <w:p w14:paraId="186DEBAB" w14:textId="77777777" w:rsidR="00962F44" w:rsidRPr="00962F44" w:rsidRDefault="00962F44" w:rsidP="00962F44">
            <w:pPr>
              <w:ind w:firstLine="0"/>
              <w:jc w:val="center"/>
              <w:rPr>
                <w:sz w:val="18"/>
                <w:szCs w:val="18"/>
                <w:lang w:eastAsia="sk-SK"/>
              </w:rPr>
            </w:pPr>
            <w:r w:rsidRPr="00962F44">
              <w:rPr>
                <w:sz w:val="18"/>
                <w:szCs w:val="18"/>
                <w:lang w:val="en" w:eastAsia="sk-SK"/>
              </w:rPr>
              <w:t>2016 - 2018</w:t>
            </w:r>
          </w:p>
        </w:tc>
        <w:tc>
          <w:tcPr>
            <w:tcW w:w="820" w:type="dxa"/>
            <w:vMerge w:val="restart"/>
            <w:tcBorders>
              <w:top w:val="nil"/>
              <w:left w:val="double" w:sz="6" w:space="0" w:color="auto"/>
              <w:bottom w:val="double" w:sz="6" w:space="0" w:color="auto"/>
              <w:right w:val="double" w:sz="6" w:space="0" w:color="auto"/>
            </w:tcBorders>
            <w:shd w:val="clear" w:color="auto" w:fill="auto"/>
            <w:vAlign w:val="center"/>
            <w:hideMark/>
          </w:tcPr>
          <w:p w14:paraId="4BF6D031" w14:textId="77777777" w:rsidR="00962F44" w:rsidRPr="00962F44" w:rsidRDefault="00962F44" w:rsidP="00962F44">
            <w:pPr>
              <w:ind w:firstLine="0"/>
              <w:jc w:val="center"/>
              <w:rPr>
                <w:sz w:val="18"/>
                <w:szCs w:val="18"/>
                <w:lang w:eastAsia="sk-SK"/>
              </w:rPr>
            </w:pPr>
            <w:r w:rsidRPr="00962F44">
              <w:rPr>
                <w:sz w:val="18"/>
                <w:szCs w:val="18"/>
                <w:lang w:val="en" w:eastAsia="sk-SK"/>
              </w:rPr>
              <w:t>9998</w:t>
            </w:r>
          </w:p>
        </w:tc>
        <w:tc>
          <w:tcPr>
            <w:tcW w:w="660" w:type="dxa"/>
            <w:vMerge w:val="restart"/>
            <w:tcBorders>
              <w:top w:val="nil"/>
              <w:left w:val="double" w:sz="6" w:space="0" w:color="auto"/>
              <w:bottom w:val="double" w:sz="6" w:space="0" w:color="auto"/>
              <w:right w:val="double" w:sz="6" w:space="0" w:color="auto"/>
            </w:tcBorders>
            <w:shd w:val="clear" w:color="auto" w:fill="auto"/>
            <w:vAlign w:val="center"/>
            <w:hideMark/>
          </w:tcPr>
          <w:p w14:paraId="569DD62B" w14:textId="77777777" w:rsidR="00962F44" w:rsidRPr="00962F44" w:rsidRDefault="00962F44" w:rsidP="00962F44">
            <w:pPr>
              <w:ind w:firstLine="0"/>
              <w:jc w:val="center"/>
              <w:rPr>
                <w:sz w:val="18"/>
                <w:szCs w:val="18"/>
                <w:lang w:eastAsia="sk-SK"/>
              </w:rPr>
            </w:pPr>
            <w:r w:rsidRPr="00962F44">
              <w:rPr>
                <w:sz w:val="18"/>
                <w:szCs w:val="18"/>
                <w:lang w:val="en" w:eastAsia="sk-SK"/>
              </w:rPr>
              <w:t>0</w:t>
            </w:r>
          </w:p>
        </w:tc>
      </w:tr>
      <w:tr w:rsidR="00962F44" w:rsidRPr="00962F44" w14:paraId="76CA1804" w14:textId="77777777" w:rsidTr="00962F44">
        <w:trPr>
          <w:trHeight w:val="330"/>
        </w:trPr>
        <w:tc>
          <w:tcPr>
            <w:tcW w:w="1600" w:type="dxa"/>
            <w:vMerge/>
            <w:tcBorders>
              <w:top w:val="nil"/>
              <w:left w:val="double" w:sz="6" w:space="0" w:color="auto"/>
              <w:bottom w:val="double" w:sz="6" w:space="0" w:color="000000"/>
              <w:right w:val="double" w:sz="6" w:space="0" w:color="auto"/>
            </w:tcBorders>
            <w:vAlign w:val="center"/>
            <w:hideMark/>
          </w:tcPr>
          <w:p w14:paraId="046100AF" w14:textId="77777777" w:rsidR="00962F44" w:rsidRPr="00962F44" w:rsidRDefault="00962F44" w:rsidP="00962F44">
            <w:pPr>
              <w:ind w:firstLine="0"/>
              <w:jc w:val="left"/>
              <w:rPr>
                <w:sz w:val="18"/>
                <w:szCs w:val="18"/>
                <w:lang w:eastAsia="sk-SK"/>
              </w:rPr>
            </w:pPr>
          </w:p>
        </w:tc>
        <w:tc>
          <w:tcPr>
            <w:tcW w:w="3820" w:type="dxa"/>
            <w:vMerge/>
            <w:tcBorders>
              <w:top w:val="nil"/>
              <w:left w:val="double" w:sz="6" w:space="0" w:color="auto"/>
              <w:bottom w:val="double" w:sz="6" w:space="0" w:color="auto"/>
              <w:right w:val="double" w:sz="6" w:space="0" w:color="auto"/>
            </w:tcBorders>
            <w:vAlign w:val="center"/>
            <w:hideMark/>
          </w:tcPr>
          <w:p w14:paraId="1863FB5E" w14:textId="77777777" w:rsidR="00962F44" w:rsidRPr="00962F44" w:rsidRDefault="00962F44" w:rsidP="00962F44">
            <w:pPr>
              <w:ind w:firstLine="0"/>
              <w:jc w:val="left"/>
              <w:rPr>
                <w:sz w:val="18"/>
                <w:szCs w:val="18"/>
                <w:lang w:eastAsia="sk-SK"/>
              </w:rPr>
            </w:pPr>
          </w:p>
        </w:tc>
        <w:tc>
          <w:tcPr>
            <w:tcW w:w="1320" w:type="dxa"/>
            <w:vMerge/>
            <w:tcBorders>
              <w:top w:val="nil"/>
              <w:left w:val="double" w:sz="6" w:space="0" w:color="auto"/>
              <w:bottom w:val="double" w:sz="6" w:space="0" w:color="auto"/>
              <w:right w:val="double" w:sz="6" w:space="0" w:color="auto"/>
            </w:tcBorders>
            <w:vAlign w:val="center"/>
            <w:hideMark/>
          </w:tcPr>
          <w:p w14:paraId="4EAEF311" w14:textId="77777777" w:rsidR="00962F44" w:rsidRPr="00962F44" w:rsidRDefault="00962F44" w:rsidP="00962F44">
            <w:pPr>
              <w:ind w:firstLine="0"/>
              <w:jc w:val="left"/>
              <w:rPr>
                <w:sz w:val="18"/>
                <w:szCs w:val="18"/>
                <w:lang w:eastAsia="sk-SK"/>
              </w:rPr>
            </w:pPr>
          </w:p>
        </w:tc>
        <w:tc>
          <w:tcPr>
            <w:tcW w:w="1000" w:type="dxa"/>
            <w:vMerge/>
            <w:tcBorders>
              <w:top w:val="nil"/>
              <w:left w:val="double" w:sz="6" w:space="0" w:color="auto"/>
              <w:bottom w:val="double" w:sz="6" w:space="0" w:color="auto"/>
              <w:right w:val="double" w:sz="6" w:space="0" w:color="auto"/>
            </w:tcBorders>
            <w:vAlign w:val="center"/>
            <w:hideMark/>
          </w:tcPr>
          <w:p w14:paraId="28AFA363" w14:textId="77777777" w:rsidR="00962F44" w:rsidRPr="00962F44" w:rsidRDefault="00962F44" w:rsidP="00962F44">
            <w:pPr>
              <w:ind w:firstLine="0"/>
              <w:jc w:val="left"/>
              <w:rPr>
                <w:sz w:val="18"/>
                <w:szCs w:val="18"/>
                <w:lang w:eastAsia="sk-SK"/>
              </w:rPr>
            </w:pPr>
          </w:p>
        </w:tc>
        <w:tc>
          <w:tcPr>
            <w:tcW w:w="1040" w:type="dxa"/>
            <w:vMerge/>
            <w:tcBorders>
              <w:top w:val="nil"/>
              <w:left w:val="double" w:sz="6" w:space="0" w:color="auto"/>
              <w:bottom w:val="double" w:sz="6" w:space="0" w:color="auto"/>
              <w:right w:val="double" w:sz="6" w:space="0" w:color="auto"/>
            </w:tcBorders>
            <w:vAlign w:val="center"/>
            <w:hideMark/>
          </w:tcPr>
          <w:p w14:paraId="751BE4C7" w14:textId="77777777" w:rsidR="00962F44" w:rsidRPr="00962F44" w:rsidRDefault="00962F44" w:rsidP="00962F44">
            <w:pPr>
              <w:ind w:firstLine="0"/>
              <w:jc w:val="left"/>
              <w:rPr>
                <w:sz w:val="18"/>
                <w:szCs w:val="18"/>
                <w:lang w:eastAsia="sk-SK"/>
              </w:rPr>
            </w:pPr>
          </w:p>
        </w:tc>
        <w:tc>
          <w:tcPr>
            <w:tcW w:w="820" w:type="dxa"/>
            <w:vMerge/>
            <w:tcBorders>
              <w:top w:val="nil"/>
              <w:left w:val="double" w:sz="6" w:space="0" w:color="auto"/>
              <w:bottom w:val="double" w:sz="6" w:space="0" w:color="auto"/>
              <w:right w:val="double" w:sz="6" w:space="0" w:color="auto"/>
            </w:tcBorders>
            <w:vAlign w:val="center"/>
            <w:hideMark/>
          </w:tcPr>
          <w:p w14:paraId="4A24A200" w14:textId="77777777" w:rsidR="00962F44" w:rsidRPr="00962F44" w:rsidRDefault="00962F44" w:rsidP="00962F44">
            <w:pPr>
              <w:ind w:firstLine="0"/>
              <w:jc w:val="left"/>
              <w:rPr>
                <w:sz w:val="18"/>
                <w:szCs w:val="18"/>
                <w:lang w:eastAsia="sk-SK"/>
              </w:rPr>
            </w:pPr>
          </w:p>
        </w:tc>
        <w:tc>
          <w:tcPr>
            <w:tcW w:w="660" w:type="dxa"/>
            <w:vMerge/>
            <w:tcBorders>
              <w:top w:val="nil"/>
              <w:left w:val="double" w:sz="6" w:space="0" w:color="auto"/>
              <w:bottom w:val="double" w:sz="6" w:space="0" w:color="auto"/>
              <w:right w:val="double" w:sz="6" w:space="0" w:color="auto"/>
            </w:tcBorders>
            <w:vAlign w:val="center"/>
            <w:hideMark/>
          </w:tcPr>
          <w:p w14:paraId="7A67AFA4" w14:textId="77777777" w:rsidR="00962F44" w:rsidRPr="00962F44" w:rsidRDefault="00962F44" w:rsidP="00962F44">
            <w:pPr>
              <w:ind w:firstLine="0"/>
              <w:jc w:val="left"/>
              <w:rPr>
                <w:sz w:val="18"/>
                <w:szCs w:val="18"/>
                <w:lang w:eastAsia="sk-SK"/>
              </w:rPr>
            </w:pPr>
          </w:p>
        </w:tc>
      </w:tr>
      <w:tr w:rsidR="00962F44" w:rsidRPr="00962F44" w14:paraId="48C93E88" w14:textId="77777777" w:rsidTr="00EB21E6">
        <w:trPr>
          <w:trHeight w:val="330"/>
        </w:trPr>
        <w:tc>
          <w:tcPr>
            <w:tcW w:w="1600" w:type="dxa"/>
            <w:tcBorders>
              <w:top w:val="nil"/>
              <w:left w:val="double" w:sz="6" w:space="0" w:color="auto"/>
              <w:bottom w:val="double" w:sz="6" w:space="0" w:color="auto"/>
              <w:right w:val="double" w:sz="6" w:space="0" w:color="auto"/>
            </w:tcBorders>
            <w:shd w:val="clear" w:color="auto" w:fill="D9D9D9" w:themeFill="background1" w:themeFillShade="D9"/>
            <w:vAlign w:val="center"/>
            <w:hideMark/>
          </w:tcPr>
          <w:p w14:paraId="420851F5" w14:textId="77777777" w:rsidR="00962F44" w:rsidRPr="00962F44" w:rsidRDefault="00962F44" w:rsidP="00962F44">
            <w:pPr>
              <w:ind w:firstLine="0"/>
              <w:jc w:val="center"/>
              <w:rPr>
                <w:sz w:val="18"/>
                <w:szCs w:val="18"/>
                <w:lang w:eastAsia="sk-SK"/>
              </w:rPr>
            </w:pPr>
            <w:r w:rsidRPr="00962F44">
              <w:rPr>
                <w:sz w:val="18"/>
                <w:szCs w:val="18"/>
                <w:lang w:val="en" w:eastAsia="sk-SK"/>
              </w:rPr>
              <w:t>TOGETHER</w:t>
            </w:r>
          </w:p>
        </w:tc>
        <w:tc>
          <w:tcPr>
            <w:tcW w:w="7180" w:type="dxa"/>
            <w:gridSpan w:val="4"/>
            <w:tcBorders>
              <w:top w:val="double" w:sz="6" w:space="0" w:color="auto"/>
              <w:left w:val="nil"/>
              <w:bottom w:val="double" w:sz="6" w:space="0" w:color="auto"/>
              <w:right w:val="double" w:sz="6" w:space="0" w:color="auto"/>
            </w:tcBorders>
            <w:shd w:val="clear" w:color="auto" w:fill="D9D9D9" w:themeFill="background1" w:themeFillShade="D9"/>
            <w:vAlign w:val="center"/>
            <w:hideMark/>
          </w:tcPr>
          <w:p w14:paraId="543CEB43" w14:textId="77777777" w:rsidR="00962F44" w:rsidRPr="00962F44" w:rsidRDefault="00962F44" w:rsidP="00962F44">
            <w:pPr>
              <w:ind w:firstLine="0"/>
              <w:jc w:val="center"/>
              <w:rPr>
                <w:sz w:val="18"/>
                <w:szCs w:val="18"/>
                <w:lang w:eastAsia="sk-SK"/>
              </w:rPr>
            </w:pPr>
            <w:r w:rsidRPr="00962F44">
              <w:rPr>
                <w:sz w:val="18"/>
                <w:szCs w:val="18"/>
                <w:lang w:eastAsia="sk-SK"/>
              </w:rPr>
              <w:t> </w:t>
            </w:r>
          </w:p>
        </w:tc>
        <w:tc>
          <w:tcPr>
            <w:tcW w:w="820" w:type="dxa"/>
            <w:tcBorders>
              <w:top w:val="nil"/>
              <w:left w:val="nil"/>
              <w:bottom w:val="double" w:sz="6" w:space="0" w:color="auto"/>
              <w:right w:val="double" w:sz="6" w:space="0" w:color="auto"/>
            </w:tcBorders>
            <w:shd w:val="clear" w:color="auto" w:fill="D9D9D9" w:themeFill="background1" w:themeFillShade="D9"/>
            <w:vAlign w:val="center"/>
            <w:hideMark/>
          </w:tcPr>
          <w:p w14:paraId="401A3937" w14:textId="77777777" w:rsidR="00962F44" w:rsidRPr="00962F44" w:rsidRDefault="00962F44" w:rsidP="005B038A">
            <w:pPr>
              <w:ind w:firstLine="0"/>
              <w:jc w:val="center"/>
              <w:rPr>
                <w:sz w:val="18"/>
                <w:szCs w:val="18"/>
                <w:lang w:eastAsia="sk-SK"/>
              </w:rPr>
            </w:pPr>
            <w:r w:rsidRPr="00962F44">
              <w:rPr>
                <w:sz w:val="18"/>
                <w:szCs w:val="18"/>
                <w:lang w:val="en" w:eastAsia="sk-SK"/>
              </w:rPr>
              <w:t>37136</w:t>
            </w:r>
          </w:p>
        </w:tc>
        <w:tc>
          <w:tcPr>
            <w:tcW w:w="660" w:type="dxa"/>
            <w:tcBorders>
              <w:top w:val="nil"/>
              <w:left w:val="nil"/>
              <w:bottom w:val="double" w:sz="6" w:space="0" w:color="auto"/>
              <w:right w:val="double" w:sz="6" w:space="0" w:color="auto"/>
            </w:tcBorders>
            <w:shd w:val="clear" w:color="auto" w:fill="D9D9D9" w:themeFill="background1" w:themeFillShade="D9"/>
            <w:vAlign w:val="center"/>
            <w:hideMark/>
          </w:tcPr>
          <w:p w14:paraId="4911BE95" w14:textId="77777777" w:rsidR="00962F44" w:rsidRPr="00962F44" w:rsidRDefault="00962F44" w:rsidP="00962F44">
            <w:pPr>
              <w:ind w:firstLine="0"/>
              <w:jc w:val="center"/>
              <w:rPr>
                <w:sz w:val="18"/>
                <w:szCs w:val="18"/>
                <w:lang w:eastAsia="sk-SK"/>
              </w:rPr>
            </w:pPr>
            <w:r w:rsidRPr="00962F44">
              <w:rPr>
                <w:sz w:val="18"/>
                <w:szCs w:val="18"/>
                <w:lang w:val="en" w:eastAsia="sk-SK"/>
              </w:rPr>
              <w:t>0</w:t>
            </w:r>
          </w:p>
        </w:tc>
      </w:tr>
    </w:tbl>
    <w:p w14:paraId="6B70D087" w14:textId="77777777" w:rsidR="00DB093C" w:rsidRDefault="00DB093C" w:rsidP="00D771E4">
      <w:pPr>
        <w:rPr>
          <w:b/>
          <w:sz w:val="18"/>
          <w:szCs w:val="18"/>
        </w:rPr>
      </w:pPr>
    </w:p>
    <w:p w14:paraId="61FCC52D" w14:textId="77777777" w:rsidR="00DB093C" w:rsidRDefault="00DB093C" w:rsidP="00DB093C">
      <w:pPr>
        <w:ind w:firstLine="0"/>
        <w:rPr>
          <w:b/>
        </w:rPr>
      </w:pPr>
    </w:p>
    <w:p w14:paraId="39252C2F" w14:textId="77777777" w:rsidR="0028508F" w:rsidRDefault="00C650C2" w:rsidP="00DB093C">
      <w:pPr>
        <w:ind w:firstLine="0"/>
        <w:rPr>
          <w:b/>
        </w:rPr>
      </w:pPr>
      <w:r w:rsidRPr="00DB093C">
        <w:rPr>
          <w:b/>
          <w:lang w:val="en"/>
        </w:rPr>
        <w:t>COMPLETED PROJECTS:</w:t>
      </w:r>
    </w:p>
    <w:p w14:paraId="621CE2EF" w14:textId="77777777" w:rsidR="00DB093C" w:rsidRPr="00DB093C" w:rsidRDefault="00DB093C" w:rsidP="00DB093C">
      <w:pPr>
        <w:ind w:firstLine="0"/>
        <w:rPr>
          <w:b/>
        </w:rPr>
      </w:pPr>
    </w:p>
    <w:p w14:paraId="093ADF31" w14:textId="77777777" w:rsidR="00E65F77" w:rsidRPr="002B2DC3" w:rsidRDefault="00E65F77" w:rsidP="00E65F77">
      <w:pPr>
        <w:ind w:firstLine="0"/>
        <w:rPr>
          <w:b/>
        </w:rPr>
      </w:pPr>
      <w:r w:rsidRPr="002B2DC3">
        <w:rPr>
          <w:b/>
          <w:bCs/>
          <w:lang w:val="en"/>
        </w:rPr>
        <w:t xml:space="preserve">KEGA 008TUZ-4/2016 </w:t>
      </w:r>
      <w:r w:rsidRPr="002B2DC3">
        <w:rPr>
          <w:b/>
          <w:lang w:val="en"/>
        </w:rPr>
        <w:t>New forms and methods of teaching in the field of machinery safety</w:t>
      </w:r>
    </w:p>
    <w:p w14:paraId="329111A6" w14:textId="77777777" w:rsidR="00E65F77" w:rsidRPr="002B2DC3" w:rsidRDefault="00E65F77" w:rsidP="00E65F77">
      <w:pPr>
        <w:ind w:firstLine="0"/>
        <w:rPr>
          <w:b/>
        </w:rPr>
      </w:pPr>
      <w:r w:rsidRPr="002B2DC3">
        <w:rPr>
          <w:b/>
          <w:lang w:val="en"/>
        </w:rPr>
        <w:t>.doc. Ing. Miroslav Dado, PhD.</w:t>
      </w:r>
    </w:p>
    <w:p w14:paraId="025EE5A6" w14:textId="77777777" w:rsidR="0093469D" w:rsidRDefault="0093469D" w:rsidP="00E65F77"/>
    <w:p w14:paraId="0D9CCAB4" w14:textId="77777777" w:rsidR="00E65F77" w:rsidRPr="00F262C5" w:rsidRDefault="00E65F77" w:rsidP="0093469D">
      <w:pPr>
        <w:ind w:firstLine="426"/>
      </w:pPr>
      <w:r w:rsidRPr="00F262C5">
        <w:rPr>
          <w:lang w:val="en"/>
        </w:rPr>
        <w:t xml:space="preserve">Achievements: </w:t>
      </w:r>
    </w:p>
    <w:p w14:paraId="5319141D" w14:textId="77777777" w:rsidR="00E879C0" w:rsidRDefault="00E879C0" w:rsidP="0093469D">
      <w:pPr>
        <w:autoSpaceDE w:val="0"/>
        <w:autoSpaceDN w:val="0"/>
        <w:adjustRightInd w:val="0"/>
        <w:spacing w:line="276" w:lineRule="auto"/>
        <w:ind w:firstLine="426"/>
        <w:rPr>
          <w:sz w:val="22"/>
          <w:szCs w:val="22"/>
          <w:lang w:eastAsia="sk-SK"/>
        </w:rPr>
      </w:pPr>
      <w:r>
        <w:rPr>
          <w:sz w:val="22"/>
          <w:szCs w:val="22"/>
          <w:lang w:val="en" w:eastAsia="sk-SK"/>
        </w:rPr>
        <w:t>In the course of solving the project, the research team created a comprehensive database of problem situations in the field of operation of machinery of forest mechanization, woodworking industry and agricultural technology. In order to obtain input data for the simulation model, options for monitoring wood dust emissions as a risk factor of the working environment in real time have been identified. The results of the comparison of educational results achieved in the pedagogical process through virtual reality and previously established ways of learning are part of the scientific monograph, which is the main output of the project. The created VR platform will be further used to increase the attractiveness and popularization of technical education.</w:t>
      </w:r>
    </w:p>
    <w:p w14:paraId="04257A46" w14:textId="77777777" w:rsidR="00E879C0" w:rsidRDefault="00E879C0" w:rsidP="00E879C0">
      <w:pPr>
        <w:autoSpaceDE w:val="0"/>
        <w:autoSpaceDN w:val="0"/>
        <w:adjustRightInd w:val="0"/>
        <w:spacing w:line="276" w:lineRule="auto"/>
        <w:rPr>
          <w:sz w:val="22"/>
          <w:szCs w:val="22"/>
          <w:lang w:eastAsia="sk-SK"/>
        </w:rPr>
      </w:pPr>
    </w:p>
    <w:p w14:paraId="2CD08BD3" w14:textId="77777777" w:rsidR="00E65F77" w:rsidRPr="002B2DC3" w:rsidRDefault="00E65F77" w:rsidP="00E879C0">
      <w:pPr>
        <w:ind w:firstLine="0"/>
        <w:rPr>
          <w:b/>
        </w:rPr>
      </w:pPr>
      <w:r w:rsidRPr="002B2DC3">
        <w:rPr>
          <w:b/>
          <w:lang w:val="en"/>
        </w:rPr>
        <w:t xml:space="preserve"> KEGA 003TU Z-4/2016 Research and Teaching Laboratory of Robotics</w:t>
      </w:r>
    </w:p>
    <w:p w14:paraId="5790E090" w14:textId="77777777" w:rsidR="00E879C0" w:rsidRPr="002B2DC3" w:rsidRDefault="00E65F77" w:rsidP="00E65F77">
      <w:pPr>
        <w:ind w:firstLine="0"/>
        <w:rPr>
          <w:b/>
        </w:rPr>
      </w:pPr>
      <w:r w:rsidRPr="002B2DC3">
        <w:rPr>
          <w:b/>
          <w:lang w:val="en"/>
        </w:rPr>
        <w:t>.doc. Mgr. Elena Pivarčiová, PhD.</w:t>
      </w:r>
    </w:p>
    <w:p w14:paraId="6C03D604" w14:textId="77777777" w:rsidR="0093469D" w:rsidRDefault="0093469D" w:rsidP="00E879C0">
      <w:pPr>
        <w:autoSpaceDE w:val="0"/>
        <w:autoSpaceDN w:val="0"/>
        <w:adjustRightInd w:val="0"/>
        <w:ind w:firstLine="0"/>
        <w:jc w:val="left"/>
        <w:rPr>
          <w:bCs/>
        </w:rPr>
      </w:pPr>
    </w:p>
    <w:p w14:paraId="6A365242" w14:textId="77777777" w:rsidR="00E879C0" w:rsidRDefault="00E879C0" w:rsidP="0093469D">
      <w:pPr>
        <w:autoSpaceDE w:val="0"/>
        <w:autoSpaceDN w:val="0"/>
        <w:adjustRightInd w:val="0"/>
        <w:ind w:firstLine="360"/>
        <w:jc w:val="left"/>
        <w:rPr>
          <w:bCs/>
        </w:rPr>
      </w:pPr>
      <w:r>
        <w:rPr>
          <w:bCs/>
          <w:lang w:val="en"/>
        </w:rPr>
        <w:t>Achievements:</w:t>
      </w:r>
    </w:p>
    <w:p w14:paraId="40FEA317" w14:textId="77777777" w:rsidR="00E879C0" w:rsidRDefault="00E879C0" w:rsidP="00E879C0">
      <w:pPr>
        <w:pStyle w:val="Odsekzoznamu"/>
        <w:numPr>
          <w:ilvl w:val="0"/>
          <w:numId w:val="31"/>
        </w:numPr>
        <w:autoSpaceDE w:val="0"/>
        <w:autoSpaceDN w:val="0"/>
        <w:adjustRightInd w:val="0"/>
        <w:spacing w:after="0"/>
        <w:jc w:val="left"/>
        <w:rPr>
          <w:bCs/>
        </w:rPr>
      </w:pPr>
      <w:r>
        <w:rPr>
          <w:bCs/>
          <w:lang w:val="en"/>
        </w:rPr>
        <w:t>Construction of a robotics laboratory, including the necessary infrastructure (hardware and software support)</w:t>
      </w:r>
    </w:p>
    <w:p w14:paraId="03C37F87" w14:textId="5D01BE25" w:rsidR="00E879C0" w:rsidRDefault="00E879C0" w:rsidP="00E879C0">
      <w:pPr>
        <w:pStyle w:val="Odsekzoznamu"/>
        <w:numPr>
          <w:ilvl w:val="0"/>
          <w:numId w:val="31"/>
        </w:numPr>
        <w:autoSpaceDE w:val="0"/>
        <w:autoSpaceDN w:val="0"/>
        <w:adjustRightInd w:val="0"/>
        <w:spacing w:after="0"/>
        <w:jc w:val="left"/>
        <w:rPr>
          <w:bCs/>
        </w:rPr>
      </w:pPr>
      <w:r>
        <w:rPr>
          <w:bCs/>
          <w:lang w:val="en"/>
        </w:rPr>
        <w:t>Create a web portal: www.robohranie-pro</w:t>
      </w:r>
      <w:r w:rsidR="00D04EC4">
        <w:rPr>
          <w:bCs/>
          <w:lang w:val="en"/>
        </w:rPr>
        <w:t>FEMT</w:t>
      </w:r>
      <w:r>
        <w:rPr>
          <w:bCs/>
          <w:lang w:val="en"/>
        </w:rPr>
        <w:t xml:space="preserve">.wz.sk </w:t>
      </w:r>
    </w:p>
    <w:p w14:paraId="7E000D2B" w14:textId="77777777" w:rsidR="00E879C0" w:rsidRDefault="00E879C0" w:rsidP="00E879C0">
      <w:pPr>
        <w:pStyle w:val="Odsekzoznamu"/>
        <w:numPr>
          <w:ilvl w:val="0"/>
          <w:numId w:val="31"/>
        </w:numPr>
        <w:autoSpaceDE w:val="0"/>
        <w:autoSpaceDN w:val="0"/>
        <w:adjustRightInd w:val="0"/>
        <w:spacing w:after="0"/>
        <w:jc w:val="both"/>
        <w:rPr>
          <w:bCs/>
        </w:rPr>
      </w:pPr>
      <w:r>
        <w:rPr>
          <w:bCs/>
          <w:lang w:val="en"/>
        </w:rPr>
        <w:lastRenderedPageBreak/>
        <w:t>Actions aimed at popularizing science and technology among young people, which the investigator's</w:t>
      </w:r>
      <w:r w:rsidR="00936178">
        <w:rPr>
          <w:bCs/>
          <w:lang w:val="en"/>
        </w:rPr>
        <w:t>team carried out in the form of 18</w:t>
      </w:r>
      <w:r>
        <w:rPr>
          <w:bCs/>
          <w:lang w:val="en"/>
        </w:rPr>
        <w:t xml:space="preserve"> popularization events</w:t>
      </w:r>
      <w:r w:rsidR="00936178">
        <w:rPr>
          <w:bCs/>
          <w:lang w:val="en"/>
        </w:rPr>
        <w:t xml:space="preserve"> in 2018</w:t>
      </w:r>
      <w:r>
        <w:rPr>
          <w:bCs/>
          <w:lang w:val="en"/>
        </w:rPr>
        <w:t xml:space="preserve">: </w:t>
      </w:r>
    </w:p>
    <w:p w14:paraId="6306347D" w14:textId="77777777" w:rsidR="00E879C0" w:rsidRDefault="00936178" w:rsidP="00E879C0">
      <w:pPr>
        <w:pStyle w:val="Odsekzoznamu"/>
        <w:tabs>
          <w:tab w:val="left" w:pos="5670"/>
        </w:tabs>
        <w:adjustRightInd w:val="0"/>
        <w:ind w:left="709"/>
        <w:rPr>
          <w:bCs/>
          <w:lang w:val="en-US"/>
        </w:rPr>
      </w:pPr>
      <w:r>
        <w:rPr>
          <w:bCs/>
          <w:lang w:val="en"/>
        </w:rPr>
        <w:t xml:space="preserve">Workshops for primary and secondary schools: </w:t>
      </w:r>
      <w:r>
        <w:rPr>
          <w:bCs/>
          <w:lang w:val="en"/>
        </w:rPr>
        <w:tab/>
        <w:t>6</w:t>
      </w:r>
    </w:p>
    <w:p w14:paraId="001881A5" w14:textId="77777777" w:rsidR="00E879C0" w:rsidRDefault="00E879C0" w:rsidP="00E879C0">
      <w:pPr>
        <w:pStyle w:val="Odsekzoznamu"/>
        <w:tabs>
          <w:tab w:val="left" w:pos="5670"/>
        </w:tabs>
        <w:adjustRightInd w:val="0"/>
        <w:ind w:left="709"/>
        <w:rPr>
          <w:bCs/>
        </w:rPr>
      </w:pPr>
      <w:r>
        <w:rPr>
          <w:bCs/>
          <w:lang w:val="en"/>
        </w:rPr>
        <w:t xml:space="preserve">Robot competitions </w:t>
      </w:r>
      <w:r w:rsidR="00936178">
        <w:rPr>
          <w:bCs/>
          <w:lang w:val="en"/>
        </w:rPr>
        <w:t>for children and youth</w:t>
      </w:r>
      <w:r w:rsidR="00936178">
        <w:rPr>
          <w:bCs/>
          <w:lang w:val="en"/>
        </w:rPr>
        <w:tab/>
        <w:t>2</w:t>
      </w:r>
    </w:p>
    <w:p w14:paraId="47324F70" w14:textId="77777777" w:rsidR="00E879C0" w:rsidRDefault="00E879C0" w:rsidP="00E879C0">
      <w:pPr>
        <w:pStyle w:val="Odsekzoznamu"/>
        <w:tabs>
          <w:tab w:val="left" w:pos="5670"/>
        </w:tabs>
        <w:adjustRightInd w:val="0"/>
        <w:ind w:left="709"/>
        <w:rPr>
          <w:bCs/>
        </w:rPr>
      </w:pPr>
      <w:r>
        <w:rPr>
          <w:bCs/>
          <w:lang w:val="en"/>
        </w:rPr>
        <w:t>Presentation</w:t>
      </w:r>
      <w:r w:rsidR="00936178">
        <w:rPr>
          <w:bCs/>
          <w:lang w:val="en"/>
        </w:rPr>
        <w:t>events of the faculty at primary and secondary schools</w:t>
      </w:r>
      <w:r w:rsidR="00936178">
        <w:rPr>
          <w:bCs/>
          <w:lang w:val="en"/>
        </w:rPr>
        <w:tab/>
        <w:t>2</w:t>
      </w:r>
    </w:p>
    <w:p w14:paraId="701E53E0" w14:textId="77777777" w:rsidR="00E879C0" w:rsidRDefault="00E879C0" w:rsidP="00E879C0">
      <w:pPr>
        <w:pStyle w:val="Odsekzoznamu"/>
        <w:tabs>
          <w:tab w:val="left" w:pos="5670"/>
        </w:tabs>
        <w:adjustRightInd w:val="0"/>
        <w:ind w:left="709"/>
        <w:rPr>
          <w:bCs/>
        </w:rPr>
      </w:pPr>
      <w:r>
        <w:rPr>
          <w:bCs/>
          <w:lang w:val="en"/>
        </w:rPr>
        <w:t>Other</w:t>
      </w:r>
      <w:r w:rsidR="00936178">
        <w:rPr>
          <w:bCs/>
          <w:lang w:val="en"/>
        </w:rPr>
        <w:t>robot presentations (fairs, exhibitions)</w:t>
      </w:r>
      <w:r w:rsidR="00936178">
        <w:rPr>
          <w:bCs/>
          <w:lang w:val="en"/>
        </w:rPr>
        <w:tab/>
        <w:t>8</w:t>
      </w:r>
    </w:p>
    <w:p w14:paraId="5684BE32" w14:textId="77777777" w:rsidR="00AE3781" w:rsidRDefault="00AE3781" w:rsidP="00AE3781">
      <w:pPr>
        <w:autoSpaceDE w:val="0"/>
        <w:autoSpaceDN w:val="0"/>
        <w:adjustRightInd w:val="0"/>
        <w:rPr>
          <w:bCs/>
        </w:rPr>
      </w:pPr>
      <w:r>
        <w:rPr>
          <w:bCs/>
          <w:lang w:val="en"/>
        </w:rPr>
        <w:t xml:space="preserve"> Awards:</w:t>
      </w:r>
    </w:p>
    <w:p w14:paraId="3D816DE3" w14:textId="77777777" w:rsidR="00AE3781" w:rsidRDefault="00AE3781" w:rsidP="00AE3781">
      <w:pPr>
        <w:pStyle w:val="Odsekzoznamu"/>
        <w:numPr>
          <w:ilvl w:val="0"/>
          <w:numId w:val="33"/>
        </w:numPr>
        <w:autoSpaceDE w:val="0"/>
        <w:autoSpaceDN w:val="0"/>
        <w:adjustRightInd w:val="0"/>
        <w:spacing w:after="0"/>
        <w:jc w:val="left"/>
        <w:rPr>
          <w:bCs/>
        </w:rPr>
      </w:pPr>
      <w:r>
        <w:rPr>
          <w:bCs/>
          <w:lang w:val="en"/>
        </w:rPr>
        <w:t>Award of the Rector of the Technical University in Zvolen for popularization of science and research for the years 2017–2018 doc. Mgr. Elena Pivarčiová, PhD.</w:t>
      </w:r>
    </w:p>
    <w:p w14:paraId="2961829F" w14:textId="77777777" w:rsidR="00AE3781" w:rsidRDefault="00AE3781" w:rsidP="00AE3781">
      <w:pPr>
        <w:pStyle w:val="Odsekzoznamu"/>
        <w:numPr>
          <w:ilvl w:val="0"/>
          <w:numId w:val="33"/>
        </w:numPr>
        <w:autoSpaceDE w:val="0"/>
        <w:autoSpaceDN w:val="0"/>
        <w:adjustRightInd w:val="0"/>
        <w:spacing w:after="0"/>
        <w:jc w:val="left"/>
        <w:rPr>
          <w:bCs/>
        </w:rPr>
      </w:pPr>
      <w:r>
        <w:rPr>
          <w:bCs/>
          <w:lang w:val="en"/>
        </w:rPr>
        <w:t>Recognition by the Volkswagen Slovakia Foundation, inclusion of robo eventsPlay among the 10 most successful projects in the field of popularization of science and technology with a media campaign for the region of central Slovakia with the aim of presenting organizations to the general public – billboards, banners, citylights, Facebook; public presentation of projects in the Europa shopping center in Banská Bystrica</w:t>
      </w:r>
    </w:p>
    <w:p w14:paraId="1CDCC97B" w14:textId="77777777" w:rsidR="00AE3781" w:rsidRDefault="00AE3781" w:rsidP="00AE3781">
      <w:pPr>
        <w:rPr>
          <w:lang w:val="cs-CZ"/>
        </w:rPr>
      </w:pPr>
    </w:p>
    <w:p w14:paraId="5D2A449B" w14:textId="77777777" w:rsidR="00E65F77" w:rsidRDefault="00E65F77" w:rsidP="00AE3781">
      <w:pPr>
        <w:ind w:firstLine="0"/>
      </w:pPr>
    </w:p>
    <w:p w14:paraId="3996CEBE" w14:textId="77777777" w:rsidR="00E65F77" w:rsidRDefault="00E65F77" w:rsidP="00D771E4">
      <w:pPr>
        <w:rPr>
          <w:b/>
        </w:rPr>
      </w:pPr>
    </w:p>
    <w:p w14:paraId="69862018" w14:textId="77777777" w:rsidR="00E65F77" w:rsidRPr="008D17CC" w:rsidRDefault="00E65F77" w:rsidP="00E65F77">
      <w:pPr>
        <w:ind w:firstLine="0"/>
        <w:rPr>
          <w:b/>
        </w:rPr>
      </w:pPr>
      <w:r w:rsidRPr="008D17CC">
        <w:rPr>
          <w:b/>
          <w:lang w:val="en"/>
        </w:rPr>
        <w:t>KEGA 001TU Z-4/2016 Support of heat and substance transfer teaching in technical education.</w:t>
      </w:r>
    </w:p>
    <w:p w14:paraId="598A2716" w14:textId="77777777" w:rsidR="00E879C0" w:rsidRDefault="00E65F77" w:rsidP="00E879C0">
      <w:pPr>
        <w:ind w:left="3540" w:hanging="3540"/>
      </w:pPr>
      <w:r w:rsidRPr="008D17CC">
        <w:rPr>
          <w:b/>
          <w:lang w:val="en"/>
        </w:rPr>
        <w:t>Jozef Černecký, CSc.</w:t>
      </w:r>
      <w:r w:rsidR="00E879C0">
        <w:rPr>
          <w:b/>
          <w:lang w:val="en"/>
        </w:rPr>
        <w:t xml:space="preserve"> represented by Zuzana Brodnianska, PhD.</w:t>
      </w:r>
    </w:p>
    <w:p w14:paraId="240A6630" w14:textId="77777777" w:rsidR="00E65F77" w:rsidRPr="008D17CC" w:rsidRDefault="00E65F77" w:rsidP="00E65F77">
      <w:pPr>
        <w:ind w:firstLine="0"/>
        <w:rPr>
          <w:b/>
        </w:rPr>
      </w:pPr>
    </w:p>
    <w:p w14:paraId="3DFF0831" w14:textId="77777777" w:rsidR="00E65F77" w:rsidRPr="00F262C5" w:rsidRDefault="00E65F77" w:rsidP="00E65F77">
      <w:r w:rsidRPr="00F262C5">
        <w:rPr>
          <w:lang w:val="en"/>
        </w:rPr>
        <w:t xml:space="preserve">Achievements:     </w:t>
      </w:r>
    </w:p>
    <w:p w14:paraId="7BEA27F3" w14:textId="77777777" w:rsidR="00E879C0" w:rsidRDefault="00145538" w:rsidP="00E879C0">
      <w:pPr>
        <w:ind w:firstLine="708"/>
      </w:pPr>
      <w:r>
        <w:rPr>
          <w:lang w:val="en"/>
        </w:rPr>
        <w:t xml:space="preserve">The main result of the project is a university textbook entitled "Transfer of heat and substance", which consists not only of theoretical knowledge, but also incorporates the measurement methodology and the outputs of measurements on various experimental assemblies. According to the measurement procedures, students will be able to carry out their own measurements as part of the exercises or in the creation of final theses. Behind the theoretical parts of the chapters are given examples and tasks for independent solution by students. The university textbook will help to improve the teaching of subjects focused on the issue of heat and substance transfer at the Technical University in Zvolen. At the same time, it can also be helpful for other students of technical directions, researchers and the general professional public. </w:t>
      </w:r>
    </w:p>
    <w:p w14:paraId="610B818C" w14:textId="77777777" w:rsidR="007F7C0B" w:rsidRDefault="00E879C0" w:rsidP="007F7C0B">
      <w:pPr>
        <w:ind w:firstLine="708"/>
        <w:rPr>
          <w:i/>
        </w:rPr>
      </w:pPr>
      <w:r>
        <w:rPr>
          <w:lang w:val="en"/>
        </w:rPr>
        <w:t>On the proposed and completed experimental assemblies in the field of heat and substance transfer, measurements were carried out and their results published in a foreign peer-reviewed journal and in four foreign journals registered in the Web of Science database, SCOPUS. The results were also presented at four foreign scientific conferences and in the form of two scientific papers in domestic journals. Among the original results can be included three proposed experimental assemblies, which have been registered as industrial utility models.</w:t>
      </w:r>
    </w:p>
    <w:p w14:paraId="1175C3D6" w14:textId="77777777" w:rsidR="0044108D" w:rsidRDefault="0044108D" w:rsidP="007F7C0B">
      <w:pPr>
        <w:ind w:firstLine="0"/>
        <w:rPr>
          <w:b/>
        </w:rPr>
      </w:pPr>
    </w:p>
    <w:p w14:paraId="6DE69266" w14:textId="77777777" w:rsidR="008D5EA3" w:rsidRDefault="008D5EA3" w:rsidP="007F7C0B">
      <w:pPr>
        <w:ind w:firstLine="0"/>
        <w:rPr>
          <w:b/>
        </w:rPr>
      </w:pPr>
    </w:p>
    <w:p w14:paraId="418B52F5" w14:textId="77777777" w:rsidR="008D5EA3" w:rsidRDefault="008D5EA3" w:rsidP="007F7C0B">
      <w:pPr>
        <w:ind w:firstLine="0"/>
        <w:rPr>
          <w:b/>
        </w:rPr>
      </w:pPr>
    </w:p>
    <w:p w14:paraId="18FA5D3E" w14:textId="77777777" w:rsidR="00697D0A" w:rsidRPr="007F7C0B" w:rsidRDefault="007F7C0B" w:rsidP="007F7C0B">
      <w:pPr>
        <w:ind w:firstLine="0"/>
      </w:pPr>
      <w:r>
        <w:rPr>
          <w:b/>
          <w:lang w:val="en"/>
        </w:rPr>
        <w:t>P</w:t>
      </w:r>
      <w:r w:rsidR="00697D0A" w:rsidRPr="002B2DC3">
        <w:rPr>
          <w:b/>
          <w:lang w:val="en"/>
        </w:rPr>
        <w:t>ONGOING PROJECTS:</w:t>
      </w:r>
    </w:p>
    <w:p w14:paraId="57D7DE00" w14:textId="77777777" w:rsidR="000605F2" w:rsidRPr="00F262C5" w:rsidRDefault="000605F2" w:rsidP="00D771E4"/>
    <w:p w14:paraId="0F6C94F9" w14:textId="77777777" w:rsidR="000605F2" w:rsidRPr="00F262C5" w:rsidRDefault="000605F2" w:rsidP="00D771E4"/>
    <w:p w14:paraId="539BC84E" w14:textId="77777777" w:rsidR="00274ED7" w:rsidRPr="008D17CC" w:rsidRDefault="00274ED7" w:rsidP="008D17CC">
      <w:pPr>
        <w:ind w:firstLine="0"/>
        <w:rPr>
          <w:b/>
        </w:rPr>
      </w:pPr>
      <w:r w:rsidRPr="008D17CC">
        <w:rPr>
          <w:b/>
          <w:lang w:val="en"/>
        </w:rPr>
        <w:t>KEGA 011TU Z-4/2017 Integration of progressive information technologies and soft-skills into study programs focused on production process management.</w:t>
      </w:r>
    </w:p>
    <w:p w14:paraId="1A604CDA" w14:textId="2CB7E3EA" w:rsidR="007F6B89" w:rsidRPr="008D17CC" w:rsidRDefault="007F6B89" w:rsidP="008D17CC">
      <w:pPr>
        <w:ind w:firstLine="0"/>
        <w:rPr>
          <w:b/>
        </w:rPr>
      </w:pPr>
      <w:r w:rsidRPr="008D17CC">
        <w:rPr>
          <w:b/>
          <w:lang w:val="en"/>
        </w:rPr>
        <w:t>doc. Helena Čiern</w:t>
      </w:r>
      <w:r w:rsidR="00DD2188">
        <w:rPr>
          <w:b/>
          <w:lang w:val="en"/>
        </w:rPr>
        <w:t>a</w:t>
      </w:r>
      <w:r w:rsidRPr="008D17CC">
        <w:rPr>
          <w:b/>
          <w:lang w:val="en"/>
        </w:rPr>
        <w:t>, PhD.</w:t>
      </w:r>
    </w:p>
    <w:p w14:paraId="7B710BFA" w14:textId="77777777" w:rsidR="009556F4" w:rsidRDefault="009556F4" w:rsidP="00D771E4"/>
    <w:p w14:paraId="3AE56C48" w14:textId="77777777" w:rsidR="008E64AC" w:rsidRPr="000338AA" w:rsidRDefault="008E64AC" w:rsidP="00D771E4">
      <w:r w:rsidRPr="000338AA">
        <w:rPr>
          <w:lang w:val="en"/>
        </w:rPr>
        <w:t xml:space="preserve">Achievements:     </w:t>
      </w:r>
    </w:p>
    <w:p w14:paraId="0E77E6BE" w14:textId="77777777" w:rsidR="007F7C0B" w:rsidRPr="000338AA" w:rsidRDefault="007F7C0B" w:rsidP="007F7C0B">
      <w:pPr>
        <w:spacing w:line="276" w:lineRule="auto"/>
      </w:pPr>
      <w:r w:rsidRPr="000338AA">
        <w:rPr>
          <w:lang w:val="en"/>
        </w:rPr>
        <w:t xml:space="preserve">The results achieved in solving the KEGA project were presented by the members of the scientific team through their active participation in international scientific conferences at home and </w:t>
      </w:r>
      <w:r w:rsidRPr="000338AA">
        <w:rPr>
          <w:lang w:val="en"/>
        </w:rPr>
        <w:lastRenderedPageBreak/>
        <w:t xml:space="preserve">abroad. We consider the most important results achieved in solving the project in 2018 to be the publication of the scientific monograph </w:t>
      </w:r>
      <w:r w:rsidRPr="000338AA">
        <w:rPr>
          <w:i/>
          <w:lang w:val="en"/>
        </w:rPr>
        <w:t>Determinants of safety culture in the conditions of Slovak enterprises</w:t>
      </w:r>
      <w:r w:rsidRPr="000338AA">
        <w:rPr>
          <w:lang w:val="en"/>
        </w:rPr>
        <w:t xml:space="preserve"> and the implementation of an international scientific colloquium, which resulted in the publication of a scientific peer-reviewed proceedings entitled </w:t>
      </w:r>
      <w:r w:rsidRPr="000338AA">
        <w:rPr>
          <w:i/>
          <w:lang w:val="en"/>
        </w:rPr>
        <w:t>Ways and potential procedures for integrating progressive information technologies and soft - skills into production processes</w:t>
      </w:r>
      <w:r w:rsidRPr="000338AA">
        <w:rPr>
          <w:lang w:val="en"/>
        </w:rPr>
        <w:t>.</w:t>
      </w:r>
    </w:p>
    <w:p w14:paraId="28DBBFAC" w14:textId="77777777" w:rsidR="007F7C0B" w:rsidRDefault="007F7C0B" w:rsidP="007F7C0B">
      <w:pPr>
        <w:spacing w:line="276" w:lineRule="auto"/>
        <w:rPr>
          <w:sz w:val="20"/>
          <w:szCs w:val="20"/>
        </w:rPr>
      </w:pPr>
    </w:p>
    <w:p w14:paraId="1154E940" w14:textId="77777777" w:rsidR="0074522F" w:rsidRPr="00F262C5" w:rsidRDefault="0074522F" w:rsidP="00D771E4"/>
    <w:p w14:paraId="018505D5" w14:textId="77777777" w:rsidR="007F6B89" w:rsidRPr="008D17CC" w:rsidRDefault="007F6B89" w:rsidP="008D17CC">
      <w:pPr>
        <w:ind w:firstLine="0"/>
        <w:rPr>
          <w:b/>
        </w:rPr>
      </w:pPr>
      <w:r w:rsidRPr="008D17CC">
        <w:rPr>
          <w:b/>
          <w:lang w:val="en"/>
        </w:rPr>
        <w:t>KEGA 001TU Z-4/2017 Support of the quality of the teaching process in the field of Body Mechanics through the development of educational methods</w:t>
      </w:r>
    </w:p>
    <w:p w14:paraId="673D7E17" w14:textId="77777777" w:rsidR="00A662E3" w:rsidRPr="008D17CC" w:rsidRDefault="00D74972" w:rsidP="008D17CC">
      <w:pPr>
        <w:ind w:firstLine="0"/>
        <w:rPr>
          <w:b/>
        </w:rPr>
      </w:pPr>
      <w:r w:rsidRPr="008D17CC">
        <w:rPr>
          <w:b/>
          <w:lang w:val="en"/>
        </w:rPr>
        <w:t>Ing. Marián Minárik, PhD.</w:t>
      </w:r>
    </w:p>
    <w:p w14:paraId="3D1B1DA9" w14:textId="77777777" w:rsidR="009556F4" w:rsidRDefault="009556F4" w:rsidP="00D771E4"/>
    <w:p w14:paraId="544DB183" w14:textId="77777777" w:rsidR="008E64AC" w:rsidRPr="00F262C5" w:rsidRDefault="008E64AC" w:rsidP="00D771E4">
      <w:r w:rsidRPr="00F262C5">
        <w:rPr>
          <w:lang w:val="en"/>
        </w:rPr>
        <w:t xml:space="preserve">Achievements:     </w:t>
      </w:r>
    </w:p>
    <w:p w14:paraId="439FD59E" w14:textId="77777777" w:rsidR="007F7C0B" w:rsidRDefault="007F7C0B" w:rsidP="007F7C0B">
      <w:pPr>
        <w:ind w:firstLine="708"/>
        <w:rPr>
          <w:rFonts w:eastAsia="Calibri"/>
          <w:lang w:eastAsia="en-US"/>
        </w:rPr>
      </w:pPr>
      <w:r>
        <w:rPr>
          <w:lang w:val="en" w:eastAsia="en-US"/>
        </w:rPr>
        <w:t>The main social benefit is determined by the theme itself and the objectives of the project: to support and improve the teaching of subjects related to the field of body mechanics and with the subsequent connection of teaching at the bachelor's and master's level of university studies.</w:t>
      </w:r>
    </w:p>
    <w:p w14:paraId="65D2DEDF" w14:textId="77777777" w:rsidR="007F7C0B" w:rsidRDefault="007F7C0B" w:rsidP="007F7C0B">
      <w:pPr>
        <w:ind w:firstLine="708"/>
        <w:rPr>
          <w:rFonts w:eastAsia="Calibri"/>
          <w:lang w:eastAsia="en-US"/>
        </w:rPr>
      </w:pPr>
      <w:r>
        <w:rPr>
          <w:lang w:val="en" w:eastAsia="en-US"/>
        </w:rPr>
        <w:t>Within the project solution, the achievement of results was fulfilled through the creation of a system and conceptual process of processing acquired information and its subsequent use in cross-subject relationships with an emphasis on the application of modern didactic means based on modern software and hardware products.</w:t>
      </w:r>
    </w:p>
    <w:p w14:paraId="65BCEDFF" w14:textId="77777777" w:rsidR="007F7C0B" w:rsidRDefault="007F7C0B" w:rsidP="007F7C0B">
      <w:pPr>
        <w:ind w:firstLine="708"/>
        <w:rPr>
          <w:rFonts w:eastAsia="Calibri"/>
          <w:lang w:eastAsia="en-US"/>
        </w:rPr>
      </w:pPr>
      <w:r>
        <w:rPr>
          <w:lang w:val="en" w:eastAsia="en-US"/>
        </w:rPr>
        <w:t>Through the implementation of subtasks that resulted in the fulfillment of the objectives of the solved project, both conceptual and material benefits arose (e.g. analysis of current forms of teaching and subsequent creation of the concept of the base of study materials, compilation of specific study materials based on the information found, creation of a website, reconstruction of the classroom spaces).</w:t>
      </w:r>
    </w:p>
    <w:p w14:paraId="1C033970" w14:textId="77777777" w:rsidR="008E3EB4" w:rsidRDefault="008E3EB4" w:rsidP="007F7C0B">
      <w:pPr>
        <w:ind w:firstLine="708"/>
        <w:rPr>
          <w:rFonts w:eastAsia="Calibri"/>
          <w:lang w:eastAsia="en-US"/>
        </w:rPr>
      </w:pPr>
    </w:p>
    <w:p w14:paraId="42BF4372" w14:textId="77777777" w:rsidR="008E3EB4" w:rsidRDefault="008E3EB4" w:rsidP="007F7C0B">
      <w:pPr>
        <w:ind w:firstLine="708"/>
        <w:rPr>
          <w:rFonts w:eastAsia="Calibri"/>
          <w:lang w:eastAsia="en-US"/>
        </w:rPr>
      </w:pPr>
    </w:p>
    <w:p w14:paraId="3E8B4A60" w14:textId="77777777" w:rsidR="007F7C0B" w:rsidRDefault="007F7C0B" w:rsidP="007F7C0B"/>
    <w:p w14:paraId="00B1162D" w14:textId="77777777" w:rsidR="00E65F77" w:rsidRDefault="00E65F77" w:rsidP="0093469D">
      <w:pPr>
        <w:tabs>
          <w:tab w:val="left" w:pos="0"/>
        </w:tabs>
        <w:ind w:firstLine="0"/>
        <w:rPr>
          <w:b/>
        </w:rPr>
      </w:pPr>
      <w:r w:rsidRPr="008D17CC">
        <w:rPr>
          <w:b/>
          <w:lang w:val="en"/>
        </w:rPr>
        <w:t xml:space="preserve"> NEW KEGA PROJECTS:</w:t>
      </w:r>
    </w:p>
    <w:p w14:paraId="24AC72E6" w14:textId="77777777" w:rsidR="0093469D" w:rsidRPr="008D17CC" w:rsidRDefault="0093469D" w:rsidP="0093469D">
      <w:pPr>
        <w:tabs>
          <w:tab w:val="left" w:pos="0"/>
        </w:tabs>
        <w:ind w:firstLine="0"/>
        <w:rPr>
          <w:b/>
        </w:rPr>
      </w:pPr>
    </w:p>
    <w:p w14:paraId="06C09E07" w14:textId="77777777" w:rsidR="00EA2B99" w:rsidRDefault="00EA2B99" w:rsidP="00EA2B99">
      <w:pPr>
        <w:ind w:firstLine="0"/>
        <w:rPr>
          <w:b/>
        </w:rPr>
      </w:pPr>
      <w:r>
        <w:rPr>
          <w:b/>
          <w:lang w:val="en"/>
        </w:rPr>
        <w:t>KEGA 005TU Z-4/2018 Building a progressive machining CNC workplace for innovation of forms of teaching in study programs at the Faculty of Environmental and Production</w:t>
      </w:r>
      <w:r w:rsidR="00953E07">
        <w:rPr>
          <w:b/>
          <w:lang w:val="en"/>
        </w:rPr>
        <w:t>Technicians</w:t>
      </w:r>
    </w:p>
    <w:p w14:paraId="267B2190" w14:textId="77777777" w:rsidR="00EA2B99" w:rsidRDefault="00EA2B99" w:rsidP="00EA2B99">
      <w:pPr>
        <w:ind w:firstLine="0"/>
        <w:rPr>
          <w:b/>
        </w:rPr>
      </w:pPr>
      <w:r>
        <w:rPr>
          <w:b/>
          <w:lang w:val="en"/>
        </w:rPr>
        <w:t xml:space="preserve">Prof. </w:t>
      </w:r>
      <w:r w:rsidR="00DE3004">
        <w:rPr>
          <w:b/>
          <w:lang w:val="en"/>
        </w:rPr>
        <w:t xml:space="preserve">Štefan Barcík, CSc. </w:t>
      </w:r>
      <w:r>
        <w:rPr>
          <w:lang w:val="en"/>
        </w:rPr>
        <w:t xml:space="preserve"> </w:t>
      </w:r>
      <w:r w:rsidR="00BE2297">
        <w:rPr>
          <w:b/>
          <w:lang w:val="en"/>
        </w:rPr>
        <w:t xml:space="preserve">Since September 2019 </w:t>
      </w:r>
      <w:r w:rsidR="00DC50E0" w:rsidRPr="00DC50E0">
        <w:rPr>
          <w:b/>
          <w:lang w:val="en"/>
        </w:rPr>
        <w:t>Peter Koleda, PhD.</w:t>
      </w:r>
    </w:p>
    <w:p w14:paraId="5CC3572F" w14:textId="77777777" w:rsidR="00EA2B99" w:rsidRDefault="00EA2B99" w:rsidP="00EA2B99">
      <w:pPr>
        <w:ind w:firstLine="0"/>
      </w:pPr>
    </w:p>
    <w:p w14:paraId="4CF47B4E" w14:textId="77777777" w:rsidR="00EA2B99" w:rsidRPr="00EA2B99" w:rsidRDefault="00EA2B99" w:rsidP="00EA2B99">
      <w:pPr>
        <w:ind w:firstLine="0"/>
      </w:pPr>
      <w:r w:rsidRPr="00EA2B99">
        <w:rPr>
          <w:lang w:val="en"/>
        </w:rPr>
        <w:t>Achievements:</w:t>
      </w:r>
    </w:p>
    <w:p w14:paraId="5A2B3D98" w14:textId="77777777" w:rsidR="00EA2B99" w:rsidRDefault="00EA2B99" w:rsidP="00EA2B99">
      <w:pPr>
        <w:numPr>
          <w:ilvl w:val="0"/>
          <w:numId w:val="32"/>
        </w:numPr>
      </w:pPr>
      <w:r>
        <w:rPr>
          <w:lang w:val="en"/>
        </w:rPr>
        <w:t>Introduction of a new subject programming of CNC production technology</w:t>
      </w:r>
    </w:p>
    <w:p w14:paraId="47E6DD64" w14:textId="77777777" w:rsidR="00EA2B99" w:rsidRDefault="00EA2B99" w:rsidP="00EA2B99">
      <w:pPr>
        <w:numPr>
          <w:ilvl w:val="0"/>
          <w:numId w:val="32"/>
        </w:numPr>
      </w:pPr>
      <w:r>
        <w:rPr>
          <w:lang w:val="en"/>
        </w:rPr>
        <w:t>Elaborated and defended 2 bachelor's theses</w:t>
      </w:r>
    </w:p>
    <w:p w14:paraId="7EC811C0" w14:textId="77777777" w:rsidR="00EA2B99" w:rsidRDefault="00EA2B99" w:rsidP="00EA2B99">
      <w:pPr>
        <w:numPr>
          <w:ilvl w:val="0"/>
          <w:numId w:val="32"/>
        </w:numPr>
      </w:pPr>
      <w:r>
        <w:rPr>
          <w:lang w:val="en"/>
        </w:rPr>
        <w:t>Elaboration of lectures and handouts for exercises from the subject programming of CNC production technology</w:t>
      </w:r>
    </w:p>
    <w:p w14:paraId="5C5DFD71" w14:textId="77777777" w:rsidR="00E65F77" w:rsidRPr="00F262C5" w:rsidRDefault="00E65F77" w:rsidP="00E65F77"/>
    <w:p w14:paraId="1CD0BA49" w14:textId="77777777" w:rsidR="00AA112F" w:rsidRPr="00F262C5" w:rsidRDefault="00AA112F" w:rsidP="00417FD5">
      <w:pPr>
        <w:pStyle w:val="Nadpis3"/>
      </w:pPr>
      <w:bookmarkStart w:id="63" w:name="_Toc193163501"/>
      <w:bookmarkStart w:id="64" w:name="_Toc222730525"/>
      <w:bookmarkStart w:id="65" w:name="_Toc353448369"/>
      <w:bookmarkStart w:id="66" w:name="_Toc116562492"/>
      <w:r w:rsidRPr="00F262C5">
        <w:rPr>
          <w:lang w:val="en"/>
        </w:rPr>
        <w:t>APVV projects (Agency for the Promotion of Research and Development)</w:t>
      </w:r>
      <w:bookmarkEnd w:id="63"/>
      <w:bookmarkEnd w:id="64"/>
      <w:bookmarkEnd w:id="65"/>
      <w:bookmarkEnd w:id="66"/>
    </w:p>
    <w:p w14:paraId="0E873B05" w14:textId="77777777" w:rsidR="00127C44" w:rsidRPr="00F262C5" w:rsidRDefault="00127C44" w:rsidP="00D771E4"/>
    <w:p w14:paraId="74EFE0A4" w14:textId="77777777" w:rsidR="00945FA9" w:rsidRDefault="00423ED4" w:rsidP="00D771E4">
      <w:r w:rsidRPr="00F262C5">
        <w:rPr>
          <w:lang w:val="en"/>
        </w:rPr>
        <w:t>In 2018</w:t>
      </w:r>
      <w:r w:rsidR="0093469D">
        <w:rPr>
          <w:lang w:val="en"/>
        </w:rPr>
        <w:t>, two</w:t>
      </w:r>
      <w:r w:rsidRPr="00F262C5">
        <w:rPr>
          <w:lang w:val="en"/>
        </w:rPr>
        <w:t xml:space="preserve"> projects</w:t>
      </w:r>
      <w:r w:rsidR="0093469D">
        <w:rPr>
          <w:lang w:val="en"/>
        </w:rPr>
        <w:t>y</w:t>
      </w:r>
      <w:r w:rsidRPr="00F262C5">
        <w:rPr>
          <w:lang w:val="en"/>
        </w:rPr>
        <w:t xml:space="preserve"> APVV</w:t>
      </w:r>
      <w:r w:rsidR="00E65F77">
        <w:rPr>
          <w:lang w:val="en"/>
        </w:rPr>
        <w:t xml:space="preserve"> were also solved </w:t>
      </w:r>
      <w:r w:rsidRPr="00F262C5">
        <w:rPr>
          <w:lang w:val="en"/>
        </w:rPr>
        <w:t xml:space="preserve"> at the Faculty of Environment</w:t>
      </w:r>
      <w:r w:rsidR="0093469D">
        <w:rPr>
          <w:lang w:val="en"/>
        </w:rPr>
        <w:t>and Production Technology</w:t>
      </w:r>
      <w:r w:rsidR="00E65F77">
        <w:rPr>
          <w:lang w:val="en"/>
        </w:rPr>
        <w:t>.</w:t>
      </w:r>
    </w:p>
    <w:p w14:paraId="3189EBC4" w14:textId="77777777" w:rsidR="0093469D" w:rsidRPr="00F262C5" w:rsidRDefault="0093469D" w:rsidP="00D771E4"/>
    <w:p w14:paraId="13267F2B" w14:textId="77777777" w:rsidR="00A662E3" w:rsidRPr="008D17CC" w:rsidRDefault="00A662E3" w:rsidP="008D17CC">
      <w:pPr>
        <w:ind w:firstLine="0"/>
        <w:rPr>
          <w:b/>
        </w:rPr>
      </w:pPr>
      <w:r w:rsidRPr="008D17CC">
        <w:rPr>
          <w:b/>
          <w:lang w:val="en"/>
        </w:rPr>
        <w:t>APVV 16-0194 Research on the impact of innovations in production processes on the durability of tools and components of forest mechanisms</w:t>
      </w:r>
    </w:p>
    <w:p w14:paraId="46E95A9B" w14:textId="25AF56FC" w:rsidR="0074522F" w:rsidRPr="008D17CC" w:rsidRDefault="0074522F" w:rsidP="008D17CC">
      <w:pPr>
        <w:ind w:firstLine="0"/>
        <w:rPr>
          <w:b/>
        </w:rPr>
      </w:pPr>
      <w:r w:rsidRPr="008D17CC">
        <w:rPr>
          <w:b/>
          <w:lang w:val="en"/>
        </w:rPr>
        <w:t>doc. Ing. Richard Hnilica, PhD.</w:t>
      </w:r>
    </w:p>
    <w:p w14:paraId="0145B8D1" w14:textId="77777777" w:rsidR="009556F4" w:rsidRDefault="009556F4" w:rsidP="00D771E4"/>
    <w:p w14:paraId="6ACFC87F" w14:textId="77777777" w:rsidR="0074522F" w:rsidRPr="00F262C5" w:rsidRDefault="0074522F" w:rsidP="00D771E4">
      <w:r w:rsidRPr="00F262C5">
        <w:rPr>
          <w:lang w:val="en"/>
        </w:rPr>
        <w:t xml:space="preserve">Achievements:     </w:t>
      </w:r>
    </w:p>
    <w:p w14:paraId="404B8E2C" w14:textId="77777777" w:rsidR="009556F4" w:rsidRPr="000338AA" w:rsidRDefault="009556F4" w:rsidP="009556F4">
      <w:r w:rsidRPr="000338AA">
        <w:rPr>
          <w:lang w:val="en"/>
        </w:rPr>
        <w:t>In the second year, it was planned to continue processing FEM analyses of the voltage-deformation state of the instruments with the prediction of critical areas. This stage was completely fulfilled for working tools – teeth of forest cutters. The analyses for the selected additional components of forest mechanisms continued in 2018, namely pulleys and branch knives. Analyses are also carried out today, which is based on the requirements and progress of successive work. Input analyses of the materials of selected tools used in forest cutters, cutting knives used on harvester (processor) heads and pulleys used in the approach of wood were carried out. Specifically, it was optical and electron microscopy to determine the state of the microstructure, evaluate selected mechanical properties and test the wear resistance of materials with free abrasive particles. During the second stage of the solution, assessments of the mechanical properties of the materials of tools and components were carried out. Based on the results, appropriate methods and procedures were selected to increase the wear resistance of tools and components.</w:t>
      </w:r>
    </w:p>
    <w:p w14:paraId="2D9A11DE" w14:textId="77777777" w:rsidR="0074522F" w:rsidRPr="000338AA" w:rsidRDefault="0074522F" w:rsidP="00D771E4"/>
    <w:p w14:paraId="0AAC2A00" w14:textId="77777777" w:rsidR="0093469D" w:rsidRDefault="0093469D" w:rsidP="0093469D">
      <w:pPr>
        <w:ind w:left="3540" w:hanging="3540"/>
      </w:pPr>
      <w:r>
        <w:rPr>
          <w:b/>
          <w:lang w:val="en"/>
        </w:rPr>
        <w:t xml:space="preserve">APVV-17-0400 </w:t>
      </w:r>
      <w:r w:rsidR="00027740">
        <w:rPr>
          <w:lang w:val="en"/>
        </w:rPr>
        <w:t>Strengthening the ethical environment in Slovakia (institutional processes, actors, risks, strategies)</w:t>
      </w:r>
    </w:p>
    <w:p w14:paraId="09D3E5E5" w14:textId="52A8C641" w:rsidR="0093469D" w:rsidRDefault="0093469D" w:rsidP="0093469D">
      <w:pPr>
        <w:ind w:left="3540" w:hanging="3540"/>
      </w:pPr>
      <w:r>
        <w:rPr>
          <w:b/>
          <w:lang w:val="en"/>
        </w:rPr>
        <w:t>doc. Helena Čierny, PhD.</w:t>
      </w:r>
    </w:p>
    <w:p w14:paraId="212735E5" w14:textId="77777777" w:rsidR="0093469D" w:rsidRDefault="0093469D" w:rsidP="00D771E4"/>
    <w:p w14:paraId="784B5267" w14:textId="77777777" w:rsidR="0093469D" w:rsidRPr="000338AA" w:rsidRDefault="0093469D" w:rsidP="00D771E4">
      <w:r w:rsidRPr="000338AA">
        <w:rPr>
          <w:lang w:val="en"/>
        </w:rPr>
        <w:t>Achievements:</w:t>
      </w:r>
    </w:p>
    <w:p w14:paraId="7CA52CCE" w14:textId="77777777" w:rsidR="0093469D" w:rsidRPr="000338AA" w:rsidRDefault="0093469D" w:rsidP="0093469D">
      <w:pPr>
        <w:spacing w:line="276" w:lineRule="auto"/>
      </w:pPr>
      <w:r w:rsidRPr="000338AA">
        <w:rPr>
          <w:lang w:val="en"/>
        </w:rPr>
        <w:t xml:space="preserve">In 2018, the research task was the creation of evaluation mechanisms of the ethical credibility of subjects and the analysis of ethical risks to promote ethically demanded or good practice. Practical activities were focused on the creation of ethical support projects, such as the creation of methodology and ratings of ethical assessment, as well as the formation of a specialized entity for consultative assistance in the institutionalization of ethics. </w:t>
      </w:r>
    </w:p>
    <w:p w14:paraId="67B4D08C" w14:textId="77777777" w:rsidR="00F53E45" w:rsidRDefault="00F53E45" w:rsidP="008D17CC">
      <w:pPr>
        <w:pStyle w:val="tabukanadpis"/>
        <w:rPr>
          <w:b/>
        </w:rPr>
      </w:pPr>
    </w:p>
    <w:p w14:paraId="1EB1727D" w14:textId="77777777" w:rsidR="00230CFB" w:rsidRPr="00D5250E" w:rsidRDefault="00230CFB" w:rsidP="008D17CC">
      <w:pPr>
        <w:pStyle w:val="tabukanadpis"/>
      </w:pPr>
      <w:r w:rsidRPr="00D5250E">
        <w:rPr>
          <w:b/>
          <w:lang w:val="en"/>
        </w:rPr>
        <w:t>Table 6.3</w:t>
      </w:r>
      <w:r w:rsidRPr="00D5250E">
        <w:rPr>
          <w:lang w:val="en"/>
        </w:rPr>
        <w:t xml:space="preserve"> APVV project</w:t>
      </w:r>
      <w:r w:rsidR="00E65F77">
        <w:rPr>
          <w:lang w:val="en"/>
        </w:rPr>
        <w:t xml:space="preserve"> allocations in 2018</w:t>
      </w:r>
      <w:r w:rsidRPr="00D5250E">
        <w:rPr>
          <w:lang w:val="en"/>
        </w:rPr>
        <w:t xml:space="preserve"> (in EUR)</w:t>
      </w:r>
    </w:p>
    <w:tbl>
      <w:tblPr>
        <w:tblW w:w="8980" w:type="dxa"/>
        <w:jc w:val="center"/>
        <w:tblCellMar>
          <w:left w:w="70" w:type="dxa"/>
          <w:right w:w="70" w:type="dxa"/>
        </w:tblCellMar>
        <w:tblLook w:val="04A0" w:firstRow="1" w:lastRow="0" w:firstColumn="1" w:lastColumn="0" w:noHBand="0" w:noVBand="1"/>
      </w:tblPr>
      <w:tblGrid>
        <w:gridCol w:w="1160"/>
        <w:gridCol w:w="2419"/>
        <w:gridCol w:w="991"/>
        <w:gridCol w:w="1350"/>
        <w:gridCol w:w="1141"/>
        <w:gridCol w:w="960"/>
        <w:gridCol w:w="960"/>
      </w:tblGrid>
      <w:tr w:rsidR="00752B26" w:rsidRPr="00752B26" w14:paraId="499DE04C" w14:textId="77777777" w:rsidTr="00297EBA">
        <w:trPr>
          <w:trHeight w:val="330"/>
          <w:jc w:val="center"/>
        </w:trPr>
        <w:tc>
          <w:tcPr>
            <w:tcW w:w="8980" w:type="dxa"/>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hideMark/>
          </w:tcPr>
          <w:p w14:paraId="1881E0E8" w14:textId="77777777" w:rsidR="00752B26" w:rsidRPr="00752B26" w:rsidRDefault="00752B26" w:rsidP="00752B26">
            <w:pPr>
              <w:ind w:firstLine="0"/>
              <w:jc w:val="center"/>
              <w:rPr>
                <w:sz w:val="18"/>
                <w:szCs w:val="18"/>
                <w:lang w:eastAsia="sk-SK"/>
              </w:rPr>
            </w:pPr>
            <w:r w:rsidRPr="00752B26">
              <w:rPr>
                <w:sz w:val="18"/>
                <w:szCs w:val="18"/>
                <w:lang w:val="en" w:eastAsia="sk-SK"/>
              </w:rPr>
              <w:t>APVV PROJECTS</w:t>
            </w:r>
          </w:p>
        </w:tc>
      </w:tr>
      <w:tr w:rsidR="00752B26" w:rsidRPr="00752B26" w14:paraId="67B92971" w14:textId="77777777" w:rsidTr="00EB21E6">
        <w:trPr>
          <w:trHeight w:val="330"/>
          <w:jc w:val="center"/>
        </w:trPr>
        <w:tc>
          <w:tcPr>
            <w:tcW w:w="1160" w:type="dxa"/>
            <w:vMerge w:val="restart"/>
            <w:tcBorders>
              <w:top w:val="nil"/>
              <w:left w:val="double" w:sz="6" w:space="0" w:color="auto"/>
              <w:bottom w:val="double" w:sz="6" w:space="0" w:color="auto"/>
              <w:right w:val="double" w:sz="6" w:space="0" w:color="auto"/>
            </w:tcBorders>
            <w:shd w:val="clear" w:color="auto" w:fill="D9D9D9" w:themeFill="background1" w:themeFillShade="D9"/>
            <w:vAlign w:val="center"/>
            <w:hideMark/>
          </w:tcPr>
          <w:p w14:paraId="48B2B068" w14:textId="77777777" w:rsidR="00752B26" w:rsidRPr="00752B26" w:rsidRDefault="00752B26" w:rsidP="00752B26">
            <w:pPr>
              <w:ind w:firstLine="0"/>
              <w:jc w:val="center"/>
              <w:rPr>
                <w:sz w:val="18"/>
                <w:szCs w:val="18"/>
                <w:lang w:eastAsia="sk-SK"/>
              </w:rPr>
            </w:pPr>
            <w:r w:rsidRPr="00752B26">
              <w:rPr>
                <w:sz w:val="18"/>
                <w:szCs w:val="18"/>
                <w:lang w:val="en" w:eastAsia="sk-SK"/>
              </w:rPr>
              <w:t>PROJECT NO</w:t>
            </w:r>
          </w:p>
        </w:tc>
        <w:tc>
          <w:tcPr>
            <w:tcW w:w="2680" w:type="dxa"/>
            <w:vMerge w:val="restart"/>
            <w:tcBorders>
              <w:top w:val="nil"/>
              <w:left w:val="double" w:sz="6" w:space="0" w:color="auto"/>
              <w:bottom w:val="double" w:sz="6" w:space="0" w:color="auto"/>
              <w:right w:val="double" w:sz="6" w:space="0" w:color="auto"/>
            </w:tcBorders>
            <w:shd w:val="clear" w:color="auto" w:fill="D9D9D9" w:themeFill="background1" w:themeFillShade="D9"/>
            <w:vAlign w:val="center"/>
            <w:hideMark/>
          </w:tcPr>
          <w:p w14:paraId="0A2655BC" w14:textId="77777777" w:rsidR="00752B26" w:rsidRPr="00752B26" w:rsidRDefault="00752B26" w:rsidP="00752B26">
            <w:pPr>
              <w:ind w:firstLine="0"/>
              <w:jc w:val="center"/>
              <w:rPr>
                <w:sz w:val="18"/>
                <w:szCs w:val="18"/>
                <w:lang w:eastAsia="sk-SK"/>
              </w:rPr>
            </w:pPr>
            <w:r w:rsidRPr="00752B26">
              <w:rPr>
                <w:sz w:val="18"/>
                <w:szCs w:val="18"/>
                <w:lang w:val="en" w:eastAsia="sk-SK"/>
              </w:rPr>
              <w:t>PROJECT NAME</w:t>
            </w:r>
          </w:p>
        </w:tc>
        <w:tc>
          <w:tcPr>
            <w:tcW w:w="1300" w:type="dxa"/>
            <w:vMerge w:val="restart"/>
            <w:tcBorders>
              <w:top w:val="nil"/>
              <w:left w:val="double" w:sz="6" w:space="0" w:color="auto"/>
              <w:bottom w:val="double" w:sz="6" w:space="0" w:color="auto"/>
              <w:right w:val="double" w:sz="6" w:space="0" w:color="auto"/>
            </w:tcBorders>
            <w:shd w:val="clear" w:color="auto" w:fill="D9D9D9" w:themeFill="background1" w:themeFillShade="D9"/>
            <w:vAlign w:val="center"/>
            <w:hideMark/>
          </w:tcPr>
          <w:p w14:paraId="7BB3B980" w14:textId="77777777" w:rsidR="00752B26" w:rsidRPr="00752B26" w:rsidRDefault="00752B26" w:rsidP="00752B26">
            <w:pPr>
              <w:ind w:firstLine="0"/>
              <w:jc w:val="center"/>
              <w:rPr>
                <w:sz w:val="18"/>
                <w:szCs w:val="18"/>
                <w:lang w:eastAsia="sk-SK"/>
              </w:rPr>
            </w:pPr>
            <w:r w:rsidRPr="00752B26">
              <w:rPr>
                <w:sz w:val="18"/>
                <w:szCs w:val="18"/>
                <w:lang w:val="en" w:eastAsia="sk-SK"/>
              </w:rPr>
              <w:t>PROJECT LEADER</w:t>
            </w:r>
          </w:p>
        </w:tc>
        <w:tc>
          <w:tcPr>
            <w:tcW w:w="960" w:type="dxa"/>
            <w:vMerge w:val="restart"/>
            <w:tcBorders>
              <w:top w:val="nil"/>
              <w:left w:val="double" w:sz="6" w:space="0" w:color="auto"/>
              <w:bottom w:val="double" w:sz="6" w:space="0" w:color="auto"/>
              <w:right w:val="double" w:sz="6" w:space="0" w:color="auto"/>
            </w:tcBorders>
            <w:shd w:val="clear" w:color="auto" w:fill="D9D9D9" w:themeFill="background1" w:themeFillShade="D9"/>
            <w:vAlign w:val="center"/>
            <w:hideMark/>
          </w:tcPr>
          <w:p w14:paraId="38E06A26" w14:textId="77777777" w:rsidR="00752B26" w:rsidRPr="00752B26" w:rsidRDefault="00752B26" w:rsidP="00752B26">
            <w:pPr>
              <w:ind w:firstLine="0"/>
              <w:jc w:val="center"/>
              <w:rPr>
                <w:sz w:val="18"/>
                <w:szCs w:val="18"/>
                <w:lang w:eastAsia="sk-SK"/>
              </w:rPr>
            </w:pPr>
            <w:r w:rsidRPr="00752B26">
              <w:rPr>
                <w:sz w:val="18"/>
                <w:szCs w:val="18"/>
                <w:lang w:val="en" w:eastAsia="sk-SK"/>
              </w:rPr>
              <w:t>DEPARTMENT</w:t>
            </w:r>
          </w:p>
        </w:tc>
        <w:tc>
          <w:tcPr>
            <w:tcW w:w="960" w:type="dxa"/>
            <w:tcBorders>
              <w:top w:val="nil"/>
              <w:left w:val="nil"/>
              <w:bottom w:val="double" w:sz="6" w:space="0" w:color="auto"/>
              <w:right w:val="double" w:sz="6" w:space="0" w:color="auto"/>
            </w:tcBorders>
            <w:shd w:val="clear" w:color="auto" w:fill="D9D9D9" w:themeFill="background1" w:themeFillShade="D9"/>
            <w:vAlign w:val="center"/>
            <w:hideMark/>
          </w:tcPr>
          <w:p w14:paraId="1454F705" w14:textId="77777777" w:rsidR="00752B26" w:rsidRPr="00752B26" w:rsidRDefault="00752B26" w:rsidP="00752B26">
            <w:pPr>
              <w:ind w:firstLine="0"/>
              <w:jc w:val="center"/>
              <w:rPr>
                <w:sz w:val="18"/>
                <w:szCs w:val="18"/>
                <w:lang w:eastAsia="sk-SK"/>
              </w:rPr>
            </w:pPr>
            <w:r w:rsidRPr="00752B26">
              <w:rPr>
                <w:sz w:val="18"/>
                <w:szCs w:val="18"/>
                <w:lang w:val="en" w:eastAsia="sk-SK"/>
              </w:rPr>
              <w:t>TIME</w:t>
            </w:r>
          </w:p>
        </w:tc>
        <w:tc>
          <w:tcPr>
            <w:tcW w:w="1920" w:type="dxa"/>
            <w:gridSpan w:val="2"/>
            <w:tcBorders>
              <w:top w:val="double" w:sz="6" w:space="0" w:color="auto"/>
              <w:left w:val="nil"/>
              <w:bottom w:val="double" w:sz="6" w:space="0" w:color="auto"/>
              <w:right w:val="double" w:sz="6" w:space="0" w:color="auto"/>
            </w:tcBorders>
            <w:shd w:val="clear" w:color="auto" w:fill="D9D9D9" w:themeFill="background1" w:themeFillShade="D9"/>
            <w:vAlign w:val="center"/>
            <w:hideMark/>
          </w:tcPr>
          <w:p w14:paraId="1A952BAC" w14:textId="77777777" w:rsidR="00752B26" w:rsidRPr="00752B26" w:rsidRDefault="00752B26" w:rsidP="00752B26">
            <w:pPr>
              <w:ind w:firstLine="0"/>
              <w:jc w:val="center"/>
              <w:rPr>
                <w:sz w:val="18"/>
                <w:szCs w:val="18"/>
                <w:lang w:eastAsia="sk-SK"/>
              </w:rPr>
            </w:pPr>
            <w:r w:rsidRPr="00752B26">
              <w:rPr>
                <w:sz w:val="18"/>
                <w:szCs w:val="18"/>
                <w:lang w:val="en" w:eastAsia="sk-SK"/>
              </w:rPr>
              <w:t>ALLOTTED</w:t>
            </w:r>
          </w:p>
        </w:tc>
      </w:tr>
      <w:tr w:rsidR="00752B26" w:rsidRPr="00752B26" w14:paraId="3DE1629B" w14:textId="77777777" w:rsidTr="00EB21E6">
        <w:trPr>
          <w:trHeight w:val="330"/>
          <w:jc w:val="center"/>
        </w:trPr>
        <w:tc>
          <w:tcPr>
            <w:tcW w:w="1160" w:type="dxa"/>
            <w:vMerge/>
            <w:tcBorders>
              <w:top w:val="nil"/>
              <w:left w:val="double" w:sz="6" w:space="0" w:color="auto"/>
              <w:bottom w:val="double" w:sz="6" w:space="0" w:color="auto"/>
              <w:right w:val="double" w:sz="6" w:space="0" w:color="auto"/>
            </w:tcBorders>
            <w:shd w:val="clear" w:color="auto" w:fill="D9D9D9" w:themeFill="background1" w:themeFillShade="D9"/>
            <w:vAlign w:val="center"/>
            <w:hideMark/>
          </w:tcPr>
          <w:p w14:paraId="4577CA96" w14:textId="77777777" w:rsidR="00752B26" w:rsidRPr="00752B26" w:rsidRDefault="00752B26" w:rsidP="00752B26">
            <w:pPr>
              <w:ind w:firstLine="0"/>
              <w:jc w:val="left"/>
              <w:rPr>
                <w:sz w:val="18"/>
                <w:szCs w:val="18"/>
                <w:lang w:eastAsia="sk-SK"/>
              </w:rPr>
            </w:pPr>
          </w:p>
        </w:tc>
        <w:tc>
          <w:tcPr>
            <w:tcW w:w="2680" w:type="dxa"/>
            <w:vMerge/>
            <w:tcBorders>
              <w:top w:val="nil"/>
              <w:left w:val="double" w:sz="6" w:space="0" w:color="auto"/>
              <w:bottom w:val="double" w:sz="6" w:space="0" w:color="auto"/>
              <w:right w:val="double" w:sz="6" w:space="0" w:color="auto"/>
            </w:tcBorders>
            <w:shd w:val="clear" w:color="auto" w:fill="D9D9D9" w:themeFill="background1" w:themeFillShade="D9"/>
            <w:vAlign w:val="center"/>
            <w:hideMark/>
          </w:tcPr>
          <w:p w14:paraId="1FA3C3F8" w14:textId="77777777" w:rsidR="00752B26" w:rsidRPr="00752B26" w:rsidRDefault="00752B26" w:rsidP="00752B26">
            <w:pPr>
              <w:ind w:firstLine="0"/>
              <w:jc w:val="left"/>
              <w:rPr>
                <w:sz w:val="18"/>
                <w:szCs w:val="18"/>
                <w:lang w:eastAsia="sk-SK"/>
              </w:rPr>
            </w:pPr>
          </w:p>
        </w:tc>
        <w:tc>
          <w:tcPr>
            <w:tcW w:w="1300" w:type="dxa"/>
            <w:vMerge/>
            <w:tcBorders>
              <w:top w:val="nil"/>
              <w:left w:val="double" w:sz="6" w:space="0" w:color="auto"/>
              <w:bottom w:val="double" w:sz="6" w:space="0" w:color="auto"/>
              <w:right w:val="double" w:sz="6" w:space="0" w:color="auto"/>
            </w:tcBorders>
            <w:shd w:val="clear" w:color="auto" w:fill="D9D9D9" w:themeFill="background1" w:themeFillShade="D9"/>
            <w:vAlign w:val="center"/>
            <w:hideMark/>
          </w:tcPr>
          <w:p w14:paraId="68A1D503" w14:textId="77777777" w:rsidR="00752B26" w:rsidRPr="00752B26" w:rsidRDefault="00752B26" w:rsidP="00752B26">
            <w:pPr>
              <w:ind w:firstLine="0"/>
              <w:jc w:val="left"/>
              <w:rPr>
                <w:sz w:val="18"/>
                <w:szCs w:val="18"/>
                <w:lang w:eastAsia="sk-SK"/>
              </w:rPr>
            </w:pPr>
          </w:p>
        </w:tc>
        <w:tc>
          <w:tcPr>
            <w:tcW w:w="960" w:type="dxa"/>
            <w:vMerge/>
            <w:tcBorders>
              <w:top w:val="nil"/>
              <w:left w:val="double" w:sz="6" w:space="0" w:color="auto"/>
              <w:bottom w:val="double" w:sz="6" w:space="0" w:color="auto"/>
              <w:right w:val="double" w:sz="6" w:space="0" w:color="auto"/>
            </w:tcBorders>
            <w:shd w:val="clear" w:color="auto" w:fill="D9D9D9" w:themeFill="background1" w:themeFillShade="D9"/>
            <w:vAlign w:val="center"/>
            <w:hideMark/>
          </w:tcPr>
          <w:p w14:paraId="2375BEB7" w14:textId="77777777" w:rsidR="00752B26" w:rsidRPr="00752B26" w:rsidRDefault="00752B26" w:rsidP="00752B26">
            <w:pPr>
              <w:ind w:firstLine="0"/>
              <w:jc w:val="left"/>
              <w:rPr>
                <w:sz w:val="18"/>
                <w:szCs w:val="18"/>
                <w:lang w:eastAsia="sk-SK"/>
              </w:rPr>
            </w:pPr>
          </w:p>
        </w:tc>
        <w:tc>
          <w:tcPr>
            <w:tcW w:w="960" w:type="dxa"/>
            <w:tcBorders>
              <w:top w:val="nil"/>
              <w:left w:val="nil"/>
              <w:bottom w:val="double" w:sz="6" w:space="0" w:color="auto"/>
              <w:right w:val="double" w:sz="6" w:space="0" w:color="auto"/>
            </w:tcBorders>
            <w:shd w:val="clear" w:color="auto" w:fill="D9D9D9" w:themeFill="background1" w:themeFillShade="D9"/>
            <w:vAlign w:val="center"/>
            <w:hideMark/>
          </w:tcPr>
          <w:p w14:paraId="77223829" w14:textId="77777777" w:rsidR="00752B26" w:rsidRPr="00752B26" w:rsidRDefault="00752B26" w:rsidP="00752B26">
            <w:pPr>
              <w:ind w:firstLine="0"/>
              <w:jc w:val="center"/>
              <w:rPr>
                <w:sz w:val="18"/>
                <w:szCs w:val="18"/>
                <w:lang w:eastAsia="sk-SK"/>
              </w:rPr>
            </w:pPr>
            <w:r w:rsidRPr="00752B26">
              <w:rPr>
                <w:sz w:val="18"/>
                <w:szCs w:val="18"/>
                <w:lang w:val="en" w:eastAsia="sk-SK"/>
              </w:rPr>
              <w:t>SOLUTIONS</w:t>
            </w:r>
          </w:p>
        </w:tc>
        <w:tc>
          <w:tcPr>
            <w:tcW w:w="960" w:type="dxa"/>
            <w:tcBorders>
              <w:top w:val="nil"/>
              <w:left w:val="nil"/>
              <w:bottom w:val="double" w:sz="6" w:space="0" w:color="auto"/>
              <w:right w:val="double" w:sz="6" w:space="0" w:color="auto"/>
            </w:tcBorders>
            <w:shd w:val="clear" w:color="auto" w:fill="D9D9D9" w:themeFill="background1" w:themeFillShade="D9"/>
            <w:vAlign w:val="center"/>
            <w:hideMark/>
          </w:tcPr>
          <w:p w14:paraId="76D17A3F" w14:textId="77777777" w:rsidR="00752B26" w:rsidRPr="00752B26" w:rsidRDefault="00752B26" w:rsidP="00752B26">
            <w:pPr>
              <w:ind w:firstLine="0"/>
              <w:jc w:val="center"/>
              <w:rPr>
                <w:sz w:val="18"/>
                <w:szCs w:val="18"/>
                <w:lang w:eastAsia="sk-SK"/>
              </w:rPr>
            </w:pPr>
            <w:r w:rsidRPr="00752B26">
              <w:rPr>
                <w:sz w:val="18"/>
                <w:szCs w:val="18"/>
                <w:lang w:val="en" w:eastAsia="sk-SK"/>
              </w:rPr>
              <w:t>Bv</w:t>
            </w:r>
          </w:p>
        </w:tc>
        <w:tc>
          <w:tcPr>
            <w:tcW w:w="960" w:type="dxa"/>
            <w:tcBorders>
              <w:top w:val="nil"/>
              <w:left w:val="nil"/>
              <w:bottom w:val="double" w:sz="6" w:space="0" w:color="auto"/>
              <w:right w:val="double" w:sz="6" w:space="0" w:color="auto"/>
            </w:tcBorders>
            <w:shd w:val="clear" w:color="auto" w:fill="D9D9D9" w:themeFill="background1" w:themeFillShade="D9"/>
            <w:vAlign w:val="center"/>
            <w:hideMark/>
          </w:tcPr>
          <w:p w14:paraId="5D4BBEBE" w14:textId="77777777" w:rsidR="00752B26" w:rsidRPr="00752B26" w:rsidRDefault="00752B26" w:rsidP="00752B26">
            <w:pPr>
              <w:ind w:firstLine="0"/>
              <w:jc w:val="center"/>
              <w:rPr>
                <w:sz w:val="18"/>
                <w:szCs w:val="18"/>
                <w:lang w:eastAsia="sk-SK"/>
              </w:rPr>
            </w:pPr>
            <w:r w:rsidRPr="00752B26">
              <w:rPr>
                <w:sz w:val="18"/>
                <w:szCs w:val="18"/>
                <w:lang w:val="en" w:eastAsia="sk-SK"/>
              </w:rPr>
              <w:t>Kv</w:t>
            </w:r>
          </w:p>
        </w:tc>
      </w:tr>
      <w:tr w:rsidR="00752B26" w:rsidRPr="00752B26" w14:paraId="02C2B101" w14:textId="77777777" w:rsidTr="0044108D">
        <w:trPr>
          <w:trHeight w:val="330"/>
          <w:jc w:val="center"/>
        </w:trPr>
        <w:tc>
          <w:tcPr>
            <w:tcW w:w="1160" w:type="dxa"/>
            <w:vMerge w:val="restart"/>
            <w:tcBorders>
              <w:top w:val="nil"/>
              <w:left w:val="double" w:sz="6" w:space="0" w:color="auto"/>
              <w:bottom w:val="double" w:sz="6" w:space="0" w:color="auto"/>
              <w:right w:val="double" w:sz="6" w:space="0" w:color="auto"/>
            </w:tcBorders>
            <w:shd w:val="clear" w:color="auto" w:fill="auto"/>
            <w:vAlign w:val="center"/>
            <w:hideMark/>
          </w:tcPr>
          <w:p w14:paraId="0A909726" w14:textId="77777777" w:rsidR="00752B26" w:rsidRPr="00752B26" w:rsidRDefault="00752B26" w:rsidP="00752B26">
            <w:pPr>
              <w:ind w:firstLine="0"/>
              <w:jc w:val="center"/>
              <w:rPr>
                <w:sz w:val="20"/>
                <w:szCs w:val="20"/>
                <w:lang w:eastAsia="sk-SK"/>
              </w:rPr>
            </w:pPr>
            <w:r w:rsidRPr="00752B26">
              <w:rPr>
                <w:sz w:val="20"/>
                <w:szCs w:val="20"/>
                <w:lang w:val="en" w:eastAsia="sk-SK"/>
              </w:rPr>
              <w:t>APVV 16-0194</w:t>
            </w:r>
          </w:p>
        </w:tc>
        <w:tc>
          <w:tcPr>
            <w:tcW w:w="2680" w:type="dxa"/>
            <w:vMerge w:val="restart"/>
            <w:tcBorders>
              <w:top w:val="nil"/>
              <w:left w:val="double" w:sz="6" w:space="0" w:color="auto"/>
              <w:bottom w:val="double" w:sz="6" w:space="0" w:color="auto"/>
              <w:right w:val="double" w:sz="6" w:space="0" w:color="auto"/>
            </w:tcBorders>
            <w:shd w:val="clear" w:color="auto" w:fill="auto"/>
            <w:vAlign w:val="center"/>
            <w:hideMark/>
          </w:tcPr>
          <w:p w14:paraId="6803412D" w14:textId="77777777" w:rsidR="00752B26" w:rsidRPr="00752B26" w:rsidRDefault="00752B26" w:rsidP="00752B26">
            <w:pPr>
              <w:ind w:firstLine="0"/>
              <w:jc w:val="center"/>
              <w:rPr>
                <w:sz w:val="20"/>
                <w:szCs w:val="20"/>
                <w:lang w:eastAsia="sk-SK"/>
              </w:rPr>
            </w:pPr>
            <w:r w:rsidRPr="00752B26">
              <w:rPr>
                <w:sz w:val="20"/>
                <w:szCs w:val="20"/>
                <w:lang w:val="en" w:eastAsia="sk-SK"/>
              </w:rPr>
              <w:t>Research on the impact of production process innovations on the durability of tools and components of forest mechanisms</w:t>
            </w:r>
          </w:p>
        </w:tc>
        <w:tc>
          <w:tcPr>
            <w:tcW w:w="1300" w:type="dxa"/>
            <w:vMerge w:val="restart"/>
            <w:tcBorders>
              <w:top w:val="nil"/>
              <w:left w:val="double" w:sz="6" w:space="0" w:color="auto"/>
              <w:bottom w:val="double" w:sz="6" w:space="0" w:color="auto"/>
              <w:right w:val="double" w:sz="6" w:space="0" w:color="auto"/>
            </w:tcBorders>
            <w:shd w:val="clear" w:color="auto" w:fill="auto"/>
            <w:vAlign w:val="center"/>
            <w:hideMark/>
          </w:tcPr>
          <w:p w14:paraId="5FE85A46" w14:textId="77777777" w:rsidR="00752B26" w:rsidRPr="00752B26" w:rsidRDefault="00752B26" w:rsidP="00752B26">
            <w:pPr>
              <w:ind w:firstLine="0"/>
              <w:jc w:val="center"/>
              <w:rPr>
                <w:sz w:val="20"/>
                <w:szCs w:val="20"/>
                <w:lang w:eastAsia="sk-SK"/>
              </w:rPr>
            </w:pPr>
            <w:r w:rsidRPr="00752B26">
              <w:rPr>
                <w:sz w:val="20"/>
                <w:szCs w:val="20"/>
                <w:lang w:val="en" w:eastAsia="sk-SK"/>
              </w:rPr>
              <w:t>Richard Hnilica</w:t>
            </w:r>
          </w:p>
        </w:tc>
        <w:tc>
          <w:tcPr>
            <w:tcW w:w="960" w:type="dxa"/>
            <w:vMerge w:val="restart"/>
            <w:tcBorders>
              <w:top w:val="nil"/>
              <w:left w:val="double" w:sz="6" w:space="0" w:color="auto"/>
              <w:bottom w:val="double" w:sz="6" w:space="0" w:color="auto"/>
              <w:right w:val="double" w:sz="6" w:space="0" w:color="auto"/>
            </w:tcBorders>
            <w:shd w:val="clear" w:color="auto" w:fill="auto"/>
            <w:vAlign w:val="center"/>
            <w:hideMark/>
          </w:tcPr>
          <w:p w14:paraId="6FDC2417" w14:textId="77777777" w:rsidR="00752B26" w:rsidRPr="00752B26" w:rsidRDefault="00752B26" w:rsidP="00752B26">
            <w:pPr>
              <w:ind w:firstLine="0"/>
              <w:jc w:val="center"/>
              <w:rPr>
                <w:sz w:val="20"/>
                <w:szCs w:val="20"/>
                <w:lang w:eastAsia="sk-SK"/>
              </w:rPr>
            </w:pPr>
            <w:r w:rsidRPr="00752B26">
              <w:rPr>
                <w:sz w:val="20"/>
                <w:szCs w:val="20"/>
                <w:lang w:val="en" w:eastAsia="sk-SK"/>
              </w:rPr>
              <w:t>KVTMKv</w:t>
            </w:r>
          </w:p>
        </w:tc>
        <w:tc>
          <w:tcPr>
            <w:tcW w:w="960" w:type="dxa"/>
            <w:vMerge w:val="restart"/>
            <w:tcBorders>
              <w:top w:val="nil"/>
              <w:left w:val="double" w:sz="6" w:space="0" w:color="auto"/>
              <w:bottom w:val="double" w:sz="6" w:space="0" w:color="auto"/>
              <w:right w:val="double" w:sz="6" w:space="0" w:color="auto"/>
            </w:tcBorders>
            <w:shd w:val="clear" w:color="auto" w:fill="auto"/>
            <w:vAlign w:val="center"/>
            <w:hideMark/>
          </w:tcPr>
          <w:p w14:paraId="6B617F70" w14:textId="77777777" w:rsidR="00752B26" w:rsidRPr="00752B26" w:rsidRDefault="00752B26" w:rsidP="00752B26">
            <w:pPr>
              <w:ind w:firstLine="0"/>
              <w:jc w:val="center"/>
              <w:rPr>
                <w:sz w:val="20"/>
                <w:szCs w:val="20"/>
                <w:lang w:eastAsia="sk-SK"/>
              </w:rPr>
            </w:pPr>
            <w:r w:rsidRPr="00752B26">
              <w:rPr>
                <w:sz w:val="20"/>
                <w:szCs w:val="20"/>
                <w:lang w:val="en" w:eastAsia="sk-SK"/>
              </w:rPr>
              <w:t>2017 - 2020</w:t>
            </w:r>
          </w:p>
        </w:tc>
        <w:tc>
          <w:tcPr>
            <w:tcW w:w="960" w:type="dxa"/>
            <w:vMerge w:val="restart"/>
            <w:tcBorders>
              <w:top w:val="nil"/>
              <w:left w:val="double" w:sz="6" w:space="0" w:color="auto"/>
              <w:bottom w:val="double" w:sz="6" w:space="0" w:color="auto"/>
              <w:right w:val="double" w:sz="6" w:space="0" w:color="auto"/>
            </w:tcBorders>
            <w:shd w:val="clear" w:color="auto" w:fill="auto"/>
            <w:vAlign w:val="center"/>
            <w:hideMark/>
          </w:tcPr>
          <w:p w14:paraId="1662D9E9" w14:textId="77777777" w:rsidR="00752B26" w:rsidRPr="00752B26" w:rsidRDefault="00752B26" w:rsidP="00752B26">
            <w:pPr>
              <w:ind w:firstLine="0"/>
              <w:jc w:val="center"/>
              <w:rPr>
                <w:sz w:val="20"/>
                <w:szCs w:val="20"/>
                <w:lang w:eastAsia="sk-SK"/>
              </w:rPr>
            </w:pPr>
            <w:r w:rsidRPr="00752B26">
              <w:rPr>
                <w:sz w:val="20"/>
                <w:szCs w:val="20"/>
                <w:lang w:val="en" w:eastAsia="sk-SK"/>
              </w:rPr>
              <w:t>58283</w:t>
            </w:r>
          </w:p>
        </w:tc>
        <w:tc>
          <w:tcPr>
            <w:tcW w:w="960" w:type="dxa"/>
            <w:vMerge w:val="restart"/>
            <w:tcBorders>
              <w:top w:val="nil"/>
              <w:left w:val="double" w:sz="6" w:space="0" w:color="auto"/>
              <w:bottom w:val="double" w:sz="6" w:space="0" w:color="auto"/>
              <w:right w:val="double" w:sz="6" w:space="0" w:color="auto"/>
            </w:tcBorders>
            <w:shd w:val="clear" w:color="auto" w:fill="auto"/>
            <w:vAlign w:val="center"/>
            <w:hideMark/>
          </w:tcPr>
          <w:p w14:paraId="694E7A9C" w14:textId="77777777" w:rsidR="00752B26" w:rsidRPr="00752B26" w:rsidRDefault="00752B26" w:rsidP="00752B26">
            <w:pPr>
              <w:ind w:firstLine="0"/>
              <w:jc w:val="center"/>
              <w:rPr>
                <w:sz w:val="20"/>
                <w:szCs w:val="20"/>
                <w:lang w:eastAsia="sk-SK"/>
              </w:rPr>
            </w:pPr>
            <w:r w:rsidRPr="00752B26">
              <w:rPr>
                <w:sz w:val="20"/>
                <w:szCs w:val="20"/>
                <w:lang w:val="en" w:eastAsia="sk-SK"/>
              </w:rPr>
              <w:t>0</w:t>
            </w:r>
          </w:p>
        </w:tc>
      </w:tr>
      <w:tr w:rsidR="00752B26" w:rsidRPr="00752B26" w14:paraId="4D158D91" w14:textId="77777777" w:rsidTr="0044108D">
        <w:trPr>
          <w:trHeight w:val="420"/>
          <w:jc w:val="center"/>
        </w:trPr>
        <w:tc>
          <w:tcPr>
            <w:tcW w:w="1160" w:type="dxa"/>
            <w:vMerge/>
            <w:tcBorders>
              <w:top w:val="nil"/>
              <w:left w:val="double" w:sz="6" w:space="0" w:color="auto"/>
              <w:bottom w:val="double" w:sz="6" w:space="0" w:color="auto"/>
              <w:right w:val="double" w:sz="6" w:space="0" w:color="auto"/>
            </w:tcBorders>
            <w:vAlign w:val="center"/>
            <w:hideMark/>
          </w:tcPr>
          <w:p w14:paraId="020D3049" w14:textId="77777777" w:rsidR="00752B26" w:rsidRPr="00752B26" w:rsidRDefault="00752B26" w:rsidP="00752B26">
            <w:pPr>
              <w:ind w:firstLine="0"/>
              <w:jc w:val="left"/>
              <w:rPr>
                <w:sz w:val="20"/>
                <w:szCs w:val="20"/>
                <w:lang w:eastAsia="sk-SK"/>
              </w:rPr>
            </w:pPr>
          </w:p>
        </w:tc>
        <w:tc>
          <w:tcPr>
            <w:tcW w:w="2680" w:type="dxa"/>
            <w:vMerge/>
            <w:tcBorders>
              <w:top w:val="nil"/>
              <w:left w:val="double" w:sz="6" w:space="0" w:color="auto"/>
              <w:bottom w:val="double" w:sz="6" w:space="0" w:color="auto"/>
              <w:right w:val="double" w:sz="6" w:space="0" w:color="auto"/>
            </w:tcBorders>
            <w:vAlign w:val="center"/>
            <w:hideMark/>
          </w:tcPr>
          <w:p w14:paraId="4F02077C" w14:textId="77777777" w:rsidR="00752B26" w:rsidRPr="00752B26" w:rsidRDefault="00752B26" w:rsidP="00752B26">
            <w:pPr>
              <w:ind w:firstLine="0"/>
              <w:jc w:val="left"/>
              <w:rPr>
                <w:sz w:val="20"/>
                <w:szCs w:val="20"/>
                <w:lang w:eastAsia="sk-SK"/>
              </w:rPr>
            </w:pPr>
          </w:p>
        </w:tc>
        <w:tc>
          <w:tcPr>
            <w:tcW w:w="1300" w:type="dxa"/>
            <w:vMerge/>
            <w:tcBorders>
              <w:top w:val="nil"/>
              <w:left w:val="double" w:sz="6" w:space="0" w:color="auto"/>
              <w:bottom w:val="double" w:sz="6" w:space="0" w:color="auto"/>
              <w:right w:val="double" w:sz="6" w:space="0" w:color="auto"/>
            </w:tcBorders>
            <w:vAlign w:val="center"/>
            <w:hideMark/>
          </w:tcPr>
          <w:p w14:paraId="1BE5FBE8" w14:textId="77777777" w:rsidR="00752B26" w:rsidRPr="00752B26" w:rsidRDefault="00752B26" w:rsidP="00752B26">
            <w:pPr>
              <w:ind w:firstLine="0"/>
              <w:jc w:val="left"/>
              <w:rPr>
                <w:sz w:val="20"/>
                <w:szCs w:val="20"/>
                <w:lang w:eastAsia="sk-SK"/>
              </w:rPr>
            </w:pPr>
          </w:p>
        </w:tc>
        <w:tc>
          <w:tcPr>
            <w:tcW w:w="960" w:type="dxa"/>
            <w:vMerge/>
            <w:tcBorders>
              <w:top w:val="nil"/>
              <w:left w:val="double" w:sz="6" w:space="0" w:color="auto"/>
              <w:bottom w:val="double" w:sz="6" w:space="0" w:color="auto"/>
              <w:right w:val="double" w:sz="6" w:space="0" w:color="auto"/>
            </w:tcBorders>
            <w:vAlign w:val="center"/>
            <w:hideMark/>
          </w:tcPr>
          <w:p w14:paraId="60FDB9A3" w14:textId="77777777" w:rsidR="00752B26" w:rsidRPr="00752B26" w:rsidRDefault="00752B26" w:rsidP="00752B26">
            <w:pPr>
              <w:ind w:firstLine="0"/>
              <w:jc w:val="left"/>
              <w:rPr>
                <w:sz w:val="20"/>
                <w:szCs w:val="20"/>
                <w:lang w:eastAsia="sk-SK"/>
              </w:rPr>
            </w:pPr>
          </w:p>
        </w:tc>
        <w:tc>
          <w:tcPr>
            <w:tcW w:w="960" w:type="dxa"/>
            <w:vMerge/>
            <w:tcBorders>
              <w:top w:val="nil"/>
              <w:left w:val="double" w:sz="6" w:space="0" w:color="auto"/>
              <w:bottom w:val="double" w:sz="6" w:space="0" w:color="auto"/>
              <w:right w:val="double" w:sz="6" w:space="0" w:color="auto"/>
            </w:tcBorders>
            <w:vAlign w:val="center"/>
            <w:hideMark/>
          </w:tcPr>
          <w:p w14:paraId="00C79190" w14:textId="77777777" w:rsidR="00752B26" w:rsidRPr="00752B26" w:rsidRDefault="00752B26" w:rsidP="00752B26">
            <w:pPr>
              <w:ind w:firstLine="0"/>
              <w:jc w:val="left"/>
              <w:rPr>
                <w:sz w:val="20"/>
                <w:szCs w:val="20"/>
                <w:lang w:eastAsia="sk-SK"/>
              </w:rPr>
            </w:pPr>
          </w:p>
        </w:tc>
        <w:tc>
          <w:tcPr>
            <w:tcW w:w="960" w:type="dxa"/>
            <w:vMerge/>
            <w:tcBorders>
              <w:top w:val="nil"/>
              <w:left w:val="double" w:sz="6" w:space="0" w:color="auto"/>
              <w:bottom w:val="double" w:sz="6" w:space="0" w:color="auto"/>
              <w:right w:val="double" w:sz="6" w:space="0" w:color="auto"/>
            </w:tcBorders>
            <w:vAlign w:val="center"/>
            <w:hideMark/>
          </w:tcPr>
          <w:p w14:paraId="0327F1A5" w14:textId="77777777" w:rsidR="00752B26" w:rsidRPr="00752B26" w:rsidRDefault="00752B26" w:rsidP="00752B26">
            <w:pPr>
              <w:ind w:firstLine="0"/>
              <w:jc w:val="left"/>
              <w:rPr>
                <w:sz w:val="20"/>
                <w:szCs w:val="20"/>
                <w:lang w:eastAsia="sk-SK"/>
              </w:rPr>
            </w:pPr>
          </w:p>
        </w:tc>
        <w:tc>
          <w:tcPr>
            <w:tcW w:w="960" w:type="dxa"/>
            <w:vMerge/>
            <w:tcBorders>
              <w:top w:val="nil"/>
              <w:left w:val="double" w:sz="6" w:space="0" w:color="auto"/>
              <w:bottom w:val="double" w:sz="6" w:space="0" w:color="auto"/>
              <w:right w:val="double" w:sz="6" w:space="0" w:color="auto"/>
            </w:tcBorders>
            <w:vAlign w:val="center"/>
            <w:hideMark/>
          </w:tcPr>
          <w:p w14:paraId="2E6E007D" w14:textId="77777777" w:rsidR="00752B26" w:rsidRPr="00752B26" w:rsidRDefault="00752B26" w:rsidP="00752B26">
            <w:pPr>
              <w:ind w:firstLine="0"/>
              <w:jc w:val="left"/>
              <w:rPr>
                <w:sz w:val="20"/>
                <w:szCs w:val="20"/>
                <w:lang w:eastAsia="sk-SK"/>
              </w:rPr>
            </w:pPr>
          </w:p>
        </w:tc>
      </w:tr>
      <w:tr w:rsidR="00752B26" w:rsidRPr="00752B26" w14:paraId="3A57A015" w14:textId="77777777" w:rsidTr="0044108D">
        <w:trPr>
          <w:trHeight w:val="1170"/>
          <w:jc w:val="center"/>
        </w:trPr>
        <w:tc>
          <w:tcPr>
            <w:tcW w:w="1160" w:type="dxa"/>
            <w:tcBorders>
              <w:top w:val="nil"/>
              <w:left w:val="double" w:sz="6" w:space="0" w:color="auto"/>
              <w:bottom w:val="double" w:sz="6" w:space="0" w:color="auto"/>
              <w:right w:val="double" w:sz="6" w:space="0" w:color="auto"/>
            </w:tcBorders>
            <w:shd w:val="clear" w:color="auto" w:fill="auto"/>
            <w:vAlign w:val="center"/>
            <w:hideMark/>
          </w:tcPr>
          <w:p w14:paraId="4EE4D02D" w14:textId="77777777" w:rsidR="00752B26" w:rsidRPr="00752B26" w:rsidRDefault="00752B26" w:rsidP="00752B26">
            <w:pPr>
              <w:ind w:firstLine="0"/>
              <w:jc w:val="center"/>
              <w:rPr>
                <w:sz w:val="20"/>
                <w:szCs w:val="20"/>
                <w:lang w:eastAsia="sk-SK"/>
              </w:rPr>
            </w:pPr>
            <w:r w:rsidRPr="00752B26">
              <w:rPr>
                <w:sz w:val="20"/>
                <w:szCs w:val="20"/>
                <w:lang w:val="en" w:eastAsia="sk-SK"/>
              </w:rPr>
              <w:t>APVV 17-0400</w:t>
            </w:r>
          </w:p>
        </w:tc>
        <w:tc>
          <w:tcPr>
            <w:tcW w:w="2680" w:type="dxa"/>
            <w:tcBorders>
              <w:top w:val="nil"/>
              <w:left w:val="nil"/>
              <w:bottom w:val="double" w:sz="6" w:space="0" w:color="auto"/>
              <w:right w:val="double" w:sz="6" w:space="0" w:color="auto"/>
            </w:tcBorders>
            <w:shd w:val="clear" w:color="auto" w:fill="auto"/>
            <w:vAlign w:val="center"/>
            <w:hideMark/>
          </w:tcPr>
          <w:p w14:paraId="3B131E12" w14:textId="77777777" w:rsidR="00752B26" w:rsidRPr="00752B26" w:rsidRDefault="00752B26" w:rsidP="0044108D">
            <w:pPr>
              <w:ind w:firstLine="0"/>
              <w:jc w:val="center"/>
              <w:rPr>
                <w:sz w:val="20"/>
                <w:szCs w:val="20"/>
                <w:lang w:eastAsia="sk-SK"/>
              </w:rPr>
            </w:pPr>
            <w:r w:rsidRPr="00752B26">
              <w:rPr>
                <w:sz w:val="20"/>
                <w:szCs w:val="20"/>
                <w:lang w:val="en" w:eastAsia="sk-SK"/>
              </w:rPr>
              <w:t>Strengthening the ethical environment in Slovakia (in</w:t>
            </w:r>
            <w:r w:rsidR="0044108D">
              <w:rPr>
                <w:sz w:val="20"/>
                <w:szCs w:val="20"/>
                <w:lang w:val="en" w:eastAsia="sk-SK"/>
              </w:rPr>
              <w:t>institutional</w:t>
            </w:r>
            <w:r w:rsidRPr="00752B26">
              <w:rPr>
                <w:sz w:val="20"/>
                <w:szCs w:val="20"/>
                <w:lang w:val="en" w:eastAsia="sk-SK"/>
              </w:rPr>
              <w:t>practices, actors, risks, strategies)</w:t>
            </w:r>
          </w:p>
        </w:tc>
        <w:tc>
          <w:tcPr>
            <w:tcW w:w="1300" w:type="dxa"/>
            <w:tcBorders>
              <w:top w:val="nil"/>
              <w:left w:val="nil"/>
              <w:bottom w:val="double" w:sz="6" w:space="0" w:color="auto"/>
              <w:right w:val="double" w:sz="6" w:space="0" w:color="auto"/>
            </w:tcBorders>
            <w:shd w:val="clear" w:color="auto" w:fill="auto"/>
            <w:vAlign w:val="center"/>
            <w:hideMark/>
          </w:tcPr>
          <w:p w14:paraId="67757C91" w14:textId="1AB93D37" w:rsidR="00752B26" w:rsidRPr="00752B26" w:rsidRDefault="00DD2188" w:rsidP="00752B26">
            <w:pPr>
              <w:ind w:firstLine="0"/>
              <w:jc w:val="center"/>
              <w:rPr>
                <w:sz w:val="20"/>
                <w:szCs w:val="20"/>
                <w:lang w:eastAsia="sk-SK"/>
              </w:rPr>
            </w:pPr>
            <w:r>
              <w:rPr>
                <w:sz w:val="20"/>
                <w:szCs w:val="20"/>
                <w:lang w:val="en" w:eastAsia="sk-SK"/>
              </w:rPr>
              <w:t>Čierna</w:t>
            </w:r>
            <w:r w:rsidR="00752B26" w:rsidRPr="00752B26">
              <w:rPr>
                <w:sz w:val="20"/>
                <w:szCs w:val="20"/>
                <w:lang w:val="en" w:eastAsia="sk-SK"/>
              </w:rPr>
              <w:t xml:space="preserve"> Helena</w:t>
            </w:r>
          </w:p>
        </w:tc>
        <w:tc>
          <w:tcPr>
            <w:tcW w:w="960" w:type="dxa"/>
            <w:tcBorders>
              <w:top w:val="nil"/>
              <w:left w:val="nil"/>
              <w:bottom w:val="double" w:sz="6" w:space="0" w:color="auto"/>
              <w:right w:val="double" w:sz="6" w:space="0" w:color="auto"/>
            </w:tcBorders>
            <w:shd w:val="clear" w:color="auto" w:fill="auto"/>
            <w:vAlign w:val="center"/>
            <w:hideMark/>
          </w:tcPr>
          <w:p w14:paraId="2138B353" w14:textId="77777777" w:rsidR="00752B26" w:rsidRPr="00752B26" w:rsidRDefault="00752B26" w:rsidP="00752B26">
            <w:pPr>
              <w:ind w:firstLine="0"/>
              <w:jc w:val="left"/>
              <w:rPr>
                <w:sz w:val="20"/>
                <w:szCs w:val="20"/>
                <w:lang w:eastAsia="sk-SK"/>
              </w:rPr>
            </w:pPr>
            <w:r w:rsidRPr="00752B26">
              <w:rPr>
                <w:sz w:val="20"/>
                <w:szCs w:val="20"/>
                <w:lang w:val="en" w:eastAsia="sk-SK"/>
              </w:rPr>
              <w:t>KVTMKv</w:t>
            </w:r>
          </w:p>
        </w:tc>
        <w:tc>
          <w:tcPr>
            <w:tcW w:w="960" w:type="dxa"/>
            <w:tcBorders>
              <w:top w:val="nil"/>
              <w:left w:val="nil"/>
              <w:bottom w:val="double" w:sz="6" w:space="0" w:color="auto"/>
              <w:right w:val="double" w:sz="6" w:space="0" w:color="auto"/>
            </w:tcBorders>
            <w:shd w:val="clear" w:color="auto" w:fill="auto"/>
            <w:vAlign w:val="center"/>
            <w:hideMark/>
          </w:tcPr>
          <w:p w14:paraId="1744392B" w14:textId="77777777" w:rsidR="00752B26" w:rsidRPr="00752B26" w:rsidRDefault="00752B26" w:rsidP="00752B26">
            <w:pPr>
              <w:ind w:firstLine="0"/>
              <w:jc w:val="center"/>
              <w:rPr>
                <w:sz w:val="20"/>
                <w:szCs w:val="20"/>
                <w:lang w:eastAsia="sk-SK"/>
              </w:rPr>
            </w:pPr>
            <w:r w:rsidRPr="00752B26">
              <w:rPr>
                <w:sz w:val="20"/>
                <w:szCs w:val="20"/>
                <w:lang w:val="en" w:eastAsia="sk-SK"/>
              </w:rPr>
              <w:t>2018-2021</w:t>
            </w:r>
          </w:p>
        </w:tc>
        <w:tc>
          <w:tcPr>
            <w:tcW w:w="960" w:type="dxa"/>
            <w:tcBorders>
              <w:top w:val="nil"/>
              <w:left w:val="nil"/>
              <w:bottom w:val="double" w:sz="6" w:space="0" w:color="auto"/>
              <w:right w:val="double" w:sz="6" w:space="0" w:color="auto"/>
            </w:tcBorders>
            <w:shd w:val="clear" w:color="auto" w:fill="auto"/>
            <w:vAlign w:val="center"/>
            <w:hideMark/>
          </w:tcPr>
          <w:p w14:paraId="2F51DB12" w14:textId="77777777" w:rsidR="00752B26" w:rsidRPr="00752B26" w:rsidRDefault="00752B26" w:rsidP="00752B26">
            <w:pPr>
              <w:ind w:firstLine="0"/>
              <w:jc w:val="center"/>
              <w:rPr>
                <w:sz w:val="20"/>
                <w:szCs w:val="20"/>
                <w:lang w:eastAsia="sk-SK"/>
              </w:rPr>
            </w:pPr>
            <w:r w:rsidRPr="00752B26">
              <w:rPr>
                <w:sz w:val="20"/>
                <w:szCs w:val="20"/>
                <w:lang w:val="en" w:eastAsia="sk-SK"/>
              </w:rPr>
              <w:t>1672</w:t>
            </w:r>
          </w:p>
        </w:tc>
        <w:tc>
          <w:tcPr>
            <w:tcW w:w="960" w:type="dxa"/>
            <w:tcBorders>
              <w:top w:val="nil"/>
              <w:left w:val="nil"/>
              <w:bottom w:val="double" w:sz="6" w:space="0" w:color="auto"/>
              <w:right w:val="double" w:sz="6" w:space="0" w:color="auto"/>
            </w:tcBorders>
            <w:shd w:val="clear" w:color="auto" w:fill="auto"/>
            <w:vAlign w:val="center"/>
            <w:hideMark/>
          </w:tcPr>
          <w:p w14:paraId="724E2112" w14:textId="77777777" w:rsidR="00752B26" w:rsidRPr="00752B26" w:rsidRDefault="00752B26" w:rsidP="00752B26">
            <w:pPr>
              <w:ind w:firstLine="0"/>
              <w:jc w:val="center"/>
              <w:rPr>
                <w:sz w:val="20"/>
                <w:szCs w:val="20"/>
                <w:lang w:eastAsia="sk-SK"/>
              </w:rPr>
            </w:pPr>
            <w:r w:rsidRPr="00752B26">
              <w:rPr>
                <w:sz w:val="20"/>
                <w:szCs w:val="20"/>
                <w:lang w:val="en" w:eastAsia="sk-SK"/>
              </w:rPr>
              <w:t>0</w:t>
            </w:r>
          </w:p>
        </w:tc>
      </w:tr>
      <w:tr w:rsidR="00752B26" w:rsidRPr="00752B26" w14:paraId="68823F31" w14:textId="77777777" w:rsidTr="004F3475">
        <w:trPr>
          <w:trHeight w:val="330"/>
          <w:jc w:val="center"/>
        </w:trPr>
        <w:tc>
          <w:tcPr>
            <w:tcW w:w="1160" w:type="dxa"/>
            <w:tcBorders>
              <w:top w:val="nil"/>
              <w:left w:val="double" w:sz="6" w:space="0" w:color="auto"/>
              <w:bottom w:val="double" w:sz="6" w:space="0" w:color="auto"/>
              <w:right w:val="double" w:sz="6" w:space="0" w:color="auto"/>
            </w:tcBorders>
            <w:shd w:val="clear" w:color="auto" w:fill="D9D9D9" w:themeFill="background1" w:themeFillShade="D9"/>
            <w:noWrap/>
            <w:vAlign w:val="bottom"/>
            <w:hideMark/>
          </w:tcPr>
          <w:p w14:paraId="4EA518E0" w14:textId="77777777" w:rsidR="00752B26" w:rsidRPr="00752B26" w:rsidRDefault="00752B26" w:rsidP="00297EBA">
            <w:pPr>
              <w:shd w:val="clear" w:color="auto" w:fill="D9D9D9" w:themeFill="background1" w:themeFillShade="D9"/>
              <w:ind w:firstLine="0"/>
              <w:jc w:val="left"/>
              <w:rPr>
                <w:sz w:val="20"/>
                <w:szCs w:val="20"/>
                <w:lang w:eastAsia="sk-SK"/>
              </w:rPr>
            </w:pPr>
            <w:r w:rsidRPr="00752B26">
              <w:rPr>
                <w:sz w:val="20"/>
                <w:szCs w:val="20"/>
                <w:lang w:val="en" w:eastAsia="sk-SK"/>
              </w:rPr>
              <w:t>Together</w:t>
            </w:r>
          </w:p>
        </w:tc>
        <w:tc>
          <w:tcPr>
            <w:tcW w:w="5900" w:type="dxa"/>
            <w:gridSpan w:val="4"/>
            <w:tcBorders>
              <w:top w:val="double" w:sz="6" w:space="0" w:color="auto"/>
              <w:left w:val="nil"/>
              <w:bottom w:val="double" w:sz="6" w:space="0" w:color="auto"/>
              <w:right w:val="double" w:sz="6" w:space="0" w:color="000000"/>
            </w:tcBorders>
            <w:shd w:val="clear" w:color="auto" w:fill="D9D9D9" w:themeFill="background1" w:themeFillShade="D9"/>
            <w:noWrap/>
            <w:vAlign w:val="bottom"/>
            <w:hideMark/>
          </w:tcPr>
          <w:p w14:paraId="2EB81BA6" w14:textId="77777777" w:rsidR="00752B26" w:rsidRPr="00752B26" w:rsidRDefault="00752B26" w:rsidP="00297EBA">
            <w:pPr>
              <w:shd w:val="clear" w:color="auto" w:fill="D9D9D9" w:themeFill="background1" w:themeFillShade="D9"/>
              <w:ind w:firstLine="0"/>
              <w:jc w:val="center"/>
              <w:rPr>
                <w:sz w:val="20"/>
                <w:szCs w:val="20"/>
                <w:lang w:eastAsia="sk-SK"/>
              </w:rPr>
            </w:pPr>
            <w:r w:rsidRPr="00752B26">
              <w:rPr>
                <w:sz w:val="20"/>
                <w:szCs w:val="20"/>
                <w:lang w:eastAsia="sk-SK"/>
              </w:rPr>
              <w:t> </w:t>
            </w:r>
          </w:p>
        </w:tc>
        <w:tc>
          <w:tcPr>
            <w:tcW w:w="960" w:type="dxa"/>
            <w:tcBorders>
              <w:top w:val="nil"/>
              <w:left w:val="nil"/>
              <w:bottom w:val="double" w:sz="6" w:space="0" w:color="auto"/>
              <w:right w:val="double" w:sz="6" w:space="0" w:color="auto"/>
            </w:tcBorders>
            <w:shd w:val="clear" w:color="auto" w:fill="D9D9D9" w:themeFill="background1" w:themeFillShade="D9"/>
            <w:noWrap/>
            <w:vAlign w:val="bottom"/>
            <w:hideMark/>
          </w:tcPr>
          <w:p w14:paraId="680973B6" w14:textId="77777777" w:rsidR="00752B26" w:rsidRPr="00752B26" w:rsidRDefault="00752B26" w:rsidP="00297EBA">
            <w:pPr>
              <w:shd w:val="clear" w:color="auto" w:fill="D9D9D9" w:themeFill="background1" w:themeFillShade="D9"/>
              <w:ind w:firstLine="0"/>
              <w:jc w:val="center"/>
              <w:rPr>
                <w:sz w:val="20"/>
                <w:szCs w:val="20"/>
                <w:lang w:eastAsia="sk-SK"/>
              </w:rPr>
            </w:pPr>
            <w:r w:rsidRPr="00752B26">
              <w:rPr>
                <w:sz w:val="20"/>
                <w:szCs w:val="20"/>
                <w:lang w:val="en" w:eastAsia="sk-SK"/>
              </w:rPr>
              <w:t>59955</w:t>
            </w:r>
          </w:p>
        </w:tc>
        <w:tc>
          <w:tcPr>
            <w:tcW w:w="960" w:type="dxa"/>
            <w:tcBorders>
              <w:top w:val="nil"/>
              <w:left w:val="nil"/>
              <w:bottom w:val="double" w:sz="6" w:space="0" w:color="auto"/>
              <w:right w:val="double" w:sz="6" w:space="0" w:color="auto"/>
            </w:tcBorders>
            <w:shd w:val="clear" w:color="auto" w:fill="D9D9D9" w:themeFill="background1" w:themeFillShade="D9"/>
            <w:noWrap/>
            <w:vAlign w:val="bottom"/>
            <w:hideMark/>
          </w:tcPr>
          <w:p w14:paraId="4DA9071A" w14:textId="77777777" w:rsidR="00752B26" w:rsidRPr="0044108D" w:rsidRDefault="00752B26" w:rsidP="00297EBA">
            <w:pPr>
              <w:shd w:val="clear" w:color="auto" w:fill="D9D9D9" w:themeFill="background1" w:themeFillShade="D9"/>
              <w:ind w:firstLine="0"/>
              <w:jc w:val="center"/>
              <w:rPr>
                <w:sz w:val="22"/>
                <w:szCs w:val="22"/>
                <w:lang w:eastAsia="sk-SK"/>
              </w:rPr>
            </w:pPr>
            <w:r w:rsidRPr="0044108D">
              <w:rPr>
                <w:sz w:val="22"/>
                <w:szCs w:val="22"/>
                <w:lang w:val="en" w:eastAsia="sk-SK"/>
              </w:rPr>
              <w:t>0</w:t>
            </w:r>
          </w:p>
        </w:tc>
      </w:tr>
    </w:tbl>
    <w:p w14:paraId="67BF3754" w14:textId="77777777" w:rsidR="00AE3781" w:rsidRDefault="00AE3781" w:rsidP="00297EBA">
      <w:pPr>
        <w:shd w:val="clear" w:color="auto" w:fill="FFFFFF" w:themeFill="background1"/>
      </w:pPr>
    </w:p>
    <w:p w14:paraId="2DBA8D60" w14:textId="3FEC5DDC" w:rsidR="00F31B81" w:rsidRDefault="00767FB0" w:rsidP="00D771E4">
      <w:r w:rsidRPr="00F262C5">
        <w:rPr>
          <w:lang w:val="en"/>
        </w:rPr>
        <w:t xml:space="preserve">Staff of </w:t>
      </w:r>
      <w:r w:rsidR="00D04EC4">
        <w:rPr>
          <w:lang w:val="en"/>
        </w:rPr>
        <w:t>FEMT</w:t>
      </w:r>
      <w:r w:rsidRPr="008D17CC">
        <w:rPr>
          <w:b/>
          <w:lang w:val="en"/>
        </w:rPr>
        <w:t xml:space="preserve"> doc. Richard Hnilica, PhD</w:t>
      </w:r>
      <w:r w:rsidRPr="00F262C5">
        <w:rPr>
          <w:lang w:val="en"/>
        </w:rPr>
        <w:t>.</w:t>
      </w:r>
      <w:r>
        <w:rPr>
          <w:lang w:val="en"/>
        </w:rPr>
        <w:t xml:space="preserve"> </w:t>
      </w:r>
      <w:r w:rsidR="0067622F">
        <w:rPr>
          <w:lang w:val="en"/>
        </w:rPr>
        <w:t>,</w:t>
      </w:r>
      <w:r w:rsidR="008D17CC" w:rsidRPr="008D17CC">
        <w:rPr>
          <w:b/>
          <w:lang w:val="en"/>
        </w:rPr>
        <w:t xml:space="preserve"> doc. Ing. Miroslav Dado, PhD., Jaroslav Matej, PhD., Stanislav Kvočka, ArtD.</w:t>
      </w:r>
      <w:r>
        <w:rPr>
          <w:lang w:val="en"/>
        </w:rPr>
        <w:t xml:space="preserve"> </w:t>
      </w:r>
      <w:r w:rsidR="002F7CF7" w:rsidRPr="00F262C5">
        <w:rPr>
          <w:lang w:val="en"/>
        </w:rPr>
        <w:t xml:space="preserve"> participated in the solution of 1 APVV project at the Faculty of Forestry.</w:t>
      </w:r>
    </w:p>
    <w:p w14:paraId="68CE5904" w14:textId="77777777" w:rsidR="00417FD5" w:rsidRDefault="00417FD5" w:rsidP="00417FD5">
      <w:pPr>
        <w:ind w:left="3540" w:hanging="3540"/>
        <w:rPr>
          <w:b/>
        </w:rPr>
      </w:pPr>
    </w:p>
    <w:p w14:paraId="4F39D0AF" w14:textId="77777777" w:rsidR="00027740" w:rsidRDefault="00027740" w:rsidP="00417FD5">
      <w:pPr>
        <w:ind w:left="3540" w:hanging="3540"/>
        <w:rPr>
          <w:b/>
        </w:rPr>
      </w:pPr>
    </w:p>
    <w:p w14:paraId="7807A86E" w14:textId="77777777" w:rsidR="00417FD5" w:rsidRDefault="00417FD5" w:rsidP="00417FD5">
      <w:pPr>
        <w:ind w:left="3540" w:hanging="3540"/>
      </w:pPr>
      <w:r>
        <w:rPr>
          <w:b/>
          <w:lang w:val="en"/>
        </w:rPr>
        <w:lastRenderedPageBreak/>
        <w:t xml:space="preserve">APVV-14-0468 </w:t>
      </w:r>
      <w:r>
        <w:rPr>
          <w:lang w:val="en"/>
        </w:rPr>
        <w:t>Adapter development and technological deployment to increase forest fire extinguishing efficiency</w:t>
      </w:r>
    </w:p>
    <w:p w14:paraId="58D58283" w14:textId="77777777" w:rsidR="00417FD5" w:rsidRDefault="00417FD5" w:rsidP="00417FD5">
      <w:pPr>
        <w:ind w:firstLine="0"/>
      </w:pPr>
      <w:r>
        <w:rPr>
          <w:b/>
          <w:lang w:val="en"/>
        </w:rPr>
        <w:t>Prof. Valéria Messingerová, CSc.</w:t>
      </w:r>
    </w:p>
    <w:p w14:paraId="11FCD3DA" w14:textId="77777777" w:rsidR="00417FD5" w:rsidRPr="000338AA" w:rsidRDefault="00417FD5" w:rsidP="00417FD5"/>
    <w:p w14:paraId="2B581A21" w14:textId="77777777" w:rsidR="00417FD5" w:rsidRPr="000338AA" w:rsidRDefault="00417FD5" w:rsidP="00417FD5">
      <w:r w:rsidRPr="000338AA">
        <w:rPr>
          <w:lang w:val="en"/>
        </w:rPr>
        <w:t>Achievements:</w:t>
      </w:r>
    </w:p>
    <w:p w14:paraId="6DEF25D9" w14:textId="77777777" w:rsidR="00417FD5" w:rsidRPr="000338AA" w:rsidRDefault="00417FD5" w:rsidP="00417FD5">
      <w:pPr>
        <w:spacing w:line="276" w:lineRule="auto"/>
      </w:pPr>
      <w:r w:rsidRPr="000338AA">
        <w:rPr>
          <w:lang w:val="en"/>
        </w:rPr>
        <w:t>During the fourth year of the project, the technical drawing documentation of structural elements for carrying material means, as part of the fire superstructure, continued to be drawn up. The addition of the above structural part will increase the versatility of the superstructure by making it a full-fledged superstructure in the extinguishing of forest fires. Operational and functional tests continued throughout the year. As a result of the tests, it was necessary to make certain modifications to the superstructure in order to meet the requirements arising from the environment where it will be deployed and the purpose of its use. Part of the project solution was also the ideological design of an adapter for transporting firefighting equipment in difficult terrain. The stated objectives of the project have been met in such a way that operational tests of the fire extinguisher can be continued, on the basis of which the definition of technological procedures for the destruction of fires in forests will be proceeded with. For this reason, the possibility of extending the project until July 2019 was requested.</w:t>
      </w:r>
    </w:p>
    <w:p w14:paraId="0A8BE913" w14:textId="77777777" w:rsidR="00417FD5" w:rsidRDefault="00417FD5" w:rsidP="00417FD5">
      <w:pPr>
        <w:rPr>
          <w:color w:val="auto"/>
        </w:rPr>
      </w:pPr>
    </w:p>
    <w:p w14:paraId="34793F77" w14:textId="77777777" w:rsidR="00027740" w:rsidRPr="000338AA" w:rsidRDefault="00027740" w:rsidP="00417FD5">
      <w:pPr>
        <w:rPr>
          <w:color w:val="auto"/>
        </w:rPr>
      </w:pPr>
    </w:p>
    <w:p w14:paraId="2A848F99" w14:textId="77777777" w:rsidR="00717832" w:rsidRDefault="00DC50E0" w:rsidP="00297EBA">
      <w:pPr>
        <w:shd w:val="clear" w:color="auto" w:fill="FFFFFF" w:themeFill="background1"/>
      </w:pPr>
      <w:r>
        <w:rPr>
          <w:lang w:val="en"/>
        </w:rPr>
        <w:t>Staff and PhD students</w:t>
      </w:r>
      <w:r w:rsidR="00DE3004">
        <w:rPr>
          <w:lang w:val="en"/>
        </w:rPr>
        <w:t xml:space="preserve"> (Prof. Štefan Barcík, CSc. and Michal Korčok)</w:t>
      </w:r>
      <w:r w:rsidR="00AA033B" w:rsidRPr="000338AA">
        <w:rPr>
          <w:lang w:val="en"/>
        </w:rPr>
        <w:t xml:space="preserve"> from the Department of KVAT participate in the solution of the</w:t>
      </w:r>
      <w:r w:rsidR="00AA033B">
        <w:rPr>
          <w:lang w:val="en"/>
        </w:rPr>
        <w:t xml:space="preserve"> APVV project </w:t>
      </w:r>
      <w:r w:rsidR="00717832">
        <w:rPr>
          <w:lang w:val="en"/>
        </w:rPr>
        <w:t xml:space="preserve"> at DF.</w:t>
      </w:r>
    </w:p>
    <w:p w14:paraId="3A85B27B" w14:textId="77777777" w:rsidR="00AA033B" w:rsidRDefault="00AA033B" w:rsidP="00717832">
      <w:pPr>
        <w:ind w:firstLine="0"/>
        <w:rPr>
          <w:b/>
        </w:rPr>
      </w:pPr>
      <w:r>
        <w:rPr>
          <w:lang w:val="en"/>
        </w:rPr>
        <w:t xml:space="preserve">APVV-0456 </w:t>
      </w:r>
      <w:r>
        <w:rPr>
          <w:b/>
          <w:lang w:val="en"/>
        </w:rPr>
        <w:t>Thermal modification of wood with saturated water vapor in order to purposefully and steadily change the color of the wood mass</w:t>
      </w:r>
      <w:r w:rsidR="00717832">
        <w:rPr>
          <w:b/>
          <w:lang w:val="en"/>
        </w:rPr>
        <w:t>.</w:t>
      </w:r>
      <w:r w:rsidR="00717832">
        <w:rPr>
          <w:lang w:val="en"/>
        </w:rPr>
        <w:tab/>
      </w:r>
      <w:r w:rsidR="00717832">
        <w:rPr>
          <w:lang w:val="en"/>
        </w:rPr>
        <w:tab/>
      </w:r>
    </w:p>
    <w:p w14:paraId="361CE09E" w14:textId="77777777" w:rsidR="00717832" w:rsidRDefault="00717832" w:rsidP="00717832">
      <w:pPr>
        <w:ind w:firstLine="0"/>
        <w:rPr>
          <w:b/>
        </w:rPr>
      </w:pPr>
      <w:r>
        <w:rPr>
          <w:b/>
          <w:lang w:val="en"/>
        </w:rPr>
        <w:t xml:space="preserve"> Ladislav Dzurenda, PhD.</w:t>
      </w:r>
    </w:p>
    <w:p w14:paraId="0CE1CF44" w14:textId="77777777" w:rsidR="000338AA" w:rsidRDefault="000338AA" w:rsidP="00717832">
      <w:pPr>
        <w:ind w:firstLine="0"/>
        <w:rPr>
          <w:b/>
        </w:rPr>
      </w:pPr>
    </w:p>
    <w:p w14:paraId="4DD90A37" w14:textId="77777777" w:rsidR="008D5EA3" w:rsidRDefault="008D5EA3" w:rsidP="00717832">
      <w:pPr>
        <w:ind w:firstLine="0"/>
        <w:rPr>
          <w:b/>
        </w:rPr>
      </w:pPr>
    </w:p>
    <w:p w14:paraId="1A69C7C2" w14:textId="77777777" w:rsidR="00AB6083" w:rsidRPr="00F262C5" w:rsidRDefault="009E7CFE" w:rsidP="00D771E4">
      <w:pPr>
        <w:pStyle w:val="Nadpis2"/>
        <w:numPr>
          <w:ilvl w:val="1"/>
          <w:numId w:val="2"/>
        </w:numPr>
      </w:pPr>
      <w:bookmarkStart w:id="67" w:name="_Toc353448370"/>
      <w:bookmarkStart w:id="68" w:name="_Toc116562493"/>
      <w:r w:rsidRPr="00F262C5">
        <w:rPr>
          <w:lang w:val="en"/>
        </w:rPr>
        <w:t>Institutional research</w:t>
      </w:r>
      <w:bookmarkEnd w:id="67"/>
      <w:bookmarkEnd w:id="68"/>
    </w:p>
    <w:p w14:paraId="672126E7" w14:textId="77777777" w:rsidR="00F31B81" w:rsidRPr="00F262C5" w:rsidRDefault="00F31B81" w:rsidP="00297EBA">
      <w:pPr>
        <w:shd w:val="clear" w:color="auto" w:fill="FFFFFF" w:themeFill="background1"/>
      </w:pPr>
    </w:p>
    <w:p w14:paraId="7DDE6C6B" w14:textId="77777777" w:rsidR="00D469D6" w:rsidRDefault="00127C44" w:rsidP="00D771E4">
      <w:r w:rsidRPr="00F262C5">
        <w:rPr>
          <w:lang w:val="en"/>
        </w:rPr>
        <w:t>For institutional research, the Faculty of Environmental and Production Technology was allocated</w:t>
      </w:r>
      <w:r w:rsidR="007F4142">
        <w:rPr>
          <w:lang w:val="en"/>
        </w:rPr>
        <w:t xml:space="preserve"> EUR 6573</w:t>
      </w:r>
      <w:r w:rsidR="00203B9D" w:rsidRPr="00F262C5">
        <w:rPr>
          <w:lang w:val="en"/>
        </w:rPr>
        <w:t>,- which was used for the main activity of the faculty.</w:t>
      </w:r>
    </w:p>
    <w:p w14:paraId="58F2326A" w14:textId="77777777" w:rsidR="00DA1DE4" w:rsidRPr="00F262C5" w:rsidRDefault="00DA1DE4" w:rsidP="00D771E4"/>
    <w:p w14:paraId="5E84FBED" w14:textId="77777777" w:rsidR="00AA112F" w:rsidRPr="00F262C5" w:rsidRDefault="00AA112F" w:rsidP="00D771E4">
      <w:pPr>
        <w:pStyle w:val="Nadpis2"/>
      </w:pPr>
      <w:bookmarkStart w:id="69" w:name="_Toc193163503"/>
      <w:bookmarkStart w:id="70" w:name="_Toc222730527"/>
      <w:bookmarkStart w:id="71" w:name="_Toc353448373"/>
      <w:bookmarkStart w:id="72" w:name="_Toc116562494"/>
      <w:r w:rsidRPr="00F262C5">
        <w:rPr>
          <w:lang w:val="en"/>
        </w:rPr>
        <w:t>Internal Project Agency Projects</w:t>
      </w:r>
      <w:bookmarkEnd w:id="69"/>
      <w:bookmarkEnd w:id="70"/>
      <w:bookmarkEnd w:id="71"/>
      <w:bookmarkEnd w:id="72"/>
    </w:p>
    <w:p w14:paraId="2EC190C2" w14:textId="77777777" w:rsidR="00B963D0" w:rsidRPr="00F262C5" w:rsidRDefault="00B963D0" w:rsidP="00936178">
      <w:pPr>
        <w:shd w:val="clear" w:color="auto" w:fill="FFFFFF" w:themeFill="background1"/>
        <w:ind w:firstLine="0"/>
      </w:pPr>
    </w:p>
    <w:p w14:paraId="52DB3E43" w14:textId="5BA5C16D" w:rsidR="00703DB2" w:rsidRPr="00F262C5" w:rsidRDefault="00E65F77" w:rsidP="00D771E4">
      <w:r>
        <w:rPr>
          <w:lang w:val="en"/>
        </w:rPr>
        <w:t xml:space="preserve"> In 2018,</w:t>
      </w:r>
      <w:r w:rsidR="00EA2B99">
        <w:rPr>
          <w:b/>
          <w:lang w:val="en"/>
        </w:rPr>
        <w:t xml:space="preserve"> 2</w:t>
      </w:r>
      <w:r w:rsidR="00AA112F" w:rsidRPr="00F262C5">
        <w:rPr>
          <w:lang w:val="en"/>
        </w:rPr>
        <w:t xml:space="preserve"> projects funded by the Internal Project Agency TU in Zvolen</w:t>
      </w:r>
      <w:r w:rsidR="00DF76C9">
        <w:rPr>
          <w:lang w:val="en"/>
        </w:rPr>
        <w:t xml:space="preserve"> were </w:t>
      </w:r>
      <w:r w:rsidR="00FA23FE" w:rsidRPr="00F262C5">
        <w:rPr>
          <w:lang w:val="en"/>
        </w:rPr>
        <w:t xml:space="preserve"> solved</w:t>
      </w:r>
      <w:r w:rsidR="00DF76C9">
        <w:rPr>
          <w:lang w:val="en"/>
        </w:rPr>
        <w:t xml:space="preserve"> at </w:t>
      </w:r>
      <w:r w:rsidR="00D04EC4">
        <w:rPr>
          <w:lang w:val="en"/>
        </w:rPr>
        <w:t>FEMT</w:t>
      </w:r>
      <w:r w:rsidR="00DF76C9">
        <w:rPr>
          <w:lang w:val="en"/>
        </w:rPr>
        <w:t>.</w:t>
      </w:r>
    </w:p>
    <w:p w14:paraId="3FF07DBC" w14:textId="77777777" w:rsidR="00B84C44" w:rsidRDefault="00B84C44" w:rsidP="00936178">
      <w:pPr>
        <w:ind w:firstLine="0"/>
      </w:pPr>
    </w:p>
    <w:p w14:paraId="081476A2" w14:textId="77777777" w:rsidR="00B84C44" w:rsidRDefault="00B84C44" w:rsidP="00936178">
      <w:pPr>
        <w:ind w:firstLine="0"/>
      </w:pPr>
    </w:p>
    <w:p w14:paraId="1417D675" w14:textId="77777777" w:rsidR="00596A76" w:rsidRPr="00D5250E" w:rsidRDefault="00DF76C9" w:rsidP="008D17CC">
      <w:pPr>
        <w:pStyle w:val="tabukanadpis"/>
      </w:pPr>
      <w:r w:rsidRPr="008D17CC">
        <w:rPr>
          <w:b/>
          <w:lang w:val="en"/>
        </w:rPr>
        <w:t>Table 6.4</w:t>
      </w:r>
      <w:r w:rsidRPr="00555969">
        <w:rPr>
          <w:lang w:val="en"/>
        </w:rPr>
        <w:t xml:space="preserve"> Allocations for IPA projects in</w:t>
      </w:r>
      <w:r w:rsidR="003D3D7A" w:rsidRPr="00D5250E">
        <w:rPr>
          <w:lang w:val="en"/>
        </w:rPr>
        <w:t xml:space="preserve"> 201</w:t>
      </w:r>
      <w:r w:rsidR="00E65F77">
        <w:rPr>
          <w:lang w:val="en"/>
        </w:rPr>
        <w:t>8</w:t>
      </w:r>
      <w:r w:rsidRPr="00D5250E">
        <w:rPr>
          <w:lang w:val="en"/>
        </w:rPr>
        <w:t xml:space="preserve"> (in EUR)</w:t>
      </w:r>
    </w:p>
    <w:tbl>
      <w:tblPr>
        <w:tblW w:w="9356"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1775"/>
        <w:gridCol w:w="2903"/>
        <w:gridCol w:w="1843"/>
        <w:gridCol w:w="1275"/>
        <w:gridCol w:w="1560"/>
      </w:tblGrid>
      <w:tr w:rsidR="00902AD1" w:rsidRPr="00F262C5" w14:paraId="3ECF0E7A" w14:textId="77777777" w:rsidTr="00297EBA">
        <w:trPr>
          <w:trHeight w:val="705"/>
          <w:jc w:val="center"/>
        </w:trPr>
        <w:tc>
          <w:tcPr>
            <w:tcW w:w="1775" w:type="dxa"/>
            <w:vMerge w:val="restart"/>
            <w:shd w:val="clear" w:color="auto" w:fill="D9D9D9" w:themeFill="background1" w:themeFillShade="D9"/>
            <w:vAlign w:val="center"/>
            <w:hideMark/>
          </w:tcPr>
          <w:p w14:paraId="718B036B" w14:textId="77777777" w:rsidR="00902AD1" w:rsidRPr="007F4142" w:rsidRDefault="00D74972" w:rsidP="008D17CC">
            <w:pPr>
              <w:pStyle w:val="Odsekzoznamu"/>
              <w:spacing w:after="0"/>
              <w:rPr>
                <w:sz w:val="20"/>
                <w:szCs w:val="20"/>
              </w:rPr>
            </w:pPr>
            <w:r w:rsidRPr="007F4142">
              <w:rPr>
                <w:sz w:val="20"/>
                <w:szCs w:val="20"/>
                <w:lang w:val="en"/>
              </w:rPr>
              <w:t>PROJECT NO</w:t>
            </w:r>
          </w:p>
        </w:tc>
        <w:tc>
          <w:tcPr>
            <w:tcW w:w="2903" w:type="dxa"/>
            <w:vMerge w:val="restart"/>
            <w:shd w:val="clear" w:color="auto" w:fill="D9D9D9" w:themeFill="background1" w:themeFillShade="D9"/>
            <w:vAlign w:val="center"/>
            <w:hideMark/>
          </w:tcPr>
          <w:p w14:paraId="7D0F138F" w14:textId="77777777" w:rsidR="00902AD1" w:rsidRPr="007F4142" w:rsidRDefault="00D74972" w:rsidP="008D17CC">
            <w:pPr>
              <w:pStyle w:val="Odsekzoznamu"/>
              <w:spacing w:after="0"/>
              <w:rPr>
                <w:sz w:val="20"/>
                <w:szCs w:val="20"/>
              </w:rPr>
            </w:pPr>
            <w:r w:rsidRPr="007F4142">
              <w:rPr>
                <w:sz w:val="20"/>
                <w:szCs w:val="20"/>
                <w:lang w:val="en"/>
              </w:rPr>
              <w:t>PROJECT NAME</w:t>
            </w:r>
          </w:p>
        </w:tc>
        <w:tc>
          <w:tcPr>
            <w:tcW w:w="1843" w:type="dxa"/>
            <w:vMerge w:val="restart"/>
            <w:shd w:val="clear" w:color="auto" w:fill="D9D9D9" w:themeFill="background1" w:themeFillShade="D9"/>
            <w:noWrap/>
            <w:vAlign w:val="center"/>
            <w:hideMark/>
          </w:tcPr>
          <w:p w14:paraId="466E402C" w14:textId="77777777" w:rsidR="00902AD1" w:rsidRPr="007F4142" w:rsidRDefault="00D74972" w:rsidP="008D17CC">
            <w:pPr>
              <w:pStyle w:val="Odsekzoznamu"/>
              <w:spacing w:after="0"/>
              <w:rPr>
                <w:sz w:val="20"/>
                <w:szCs w:val="20"/>
              </w:rPr>
            </w:pPr>
            <w:r w:rsidRPr="007F4142">
              <w:rPr>
                <w:sz w:val="20"/>
                <w:szCs w:val="20"/>
                <w:lang w:val="en"/>
              </w:rPr>
              <w:t>PROJECT LEADER</w:t>
            </w:r>
          </w:p>
        </w:tc>
        <w:tc>
          <w:tcPr>
            <w:tcW w:w="1275" w:type="dxa"/>
            <w:vMerge w:val="restart"/>
            <w:shd w:val="clear" w:color="auto" w:fill="D9D9D9" w:themeFill="background1" w:themeFillShade="D9"/>
            <w:vAlign w:val="center"/>
          </w:tcPr>
          <w:p w14:paraId="0EA0AF21" w14:textId="77777777" w:rsidR="00902AD1" w:rsidRPr="007F4142" w:rsidRDefault="00D74972" w:rsidP="008D17CC">
            <w:pPr>
              <w:pStyle w:val="Odsekzoznamu"/>
              <w:spacing w:after="0"/>
              <w:rPr>
                <w:sz w:val="20"/>
                <w:szCs w:val="20"/>
              </w:rPr>
            </w:pPr>
            <w:r w:rsidRPr="007F4142">
              <w:rPr>
                <w:sz w:val="20"/>
                <w:szCs w:val="20"/>
                <w:lang w:val="en"/>
              </w:rPr>
              <w:t>DEPARTMENT</w:t>
            </w:r>
          </w:p>
        </w:tc>
        <w:tc>
          <w:tcPr>
            <w:tcW w:w="1560" w:type="dxa"/>
            <w:vMerge w:val="restart"/>
            <w:shd w:val="clear" w:color="auto" w:fill="D9D9D9" w:themeFill="background1" w:themeFillShade="D9"/>
            <w:vAlign w:val="center"/>
          </w:tcPr>
          <w:p w14:paraId="456B41FB" w14:textId="77777777" w:rsidR="00902AD1" w:rsidRPr="007F4142" w:rsidRDefault="00D74972" w:rsidP="008D17CC">
            <w:pPr>
              <w:pStyle w:val="Odsekzoznamu"/>
              <w:spacing w:after="0"/>
              <w:rPr>
                <w:sz w:val="20"/>
                <w:szCs w:val="20"/>
              </w:rPr>
            </w:pPr>
            <w:r w:rsidRPr="007F4142">
              <w:rPr>
                <w:sz w:val="20"/>
                <w:szCs w:val="20"/>
                <w:lang w:val="en"/>
              </w:rPr>
              <w:t>BV ASSIGNED</w:t>
            </w:r>
          </w:p>
        </w:tc>
      </w:tr>
      <w:tr w:rsidR="00902AD1" w:rsidRPr="00F262C5" w14:paraId="296F5167" w14:textId="77777777" w:rsidTr="00297EBA">
        <w:trPr>
          <w:trHeight w:val="315"/>
          <w:jc w:val="center"/>
        </w:trPr>
        <w:tc>
          <w:tcPr>
            <w:tcW w:w="1775" w:type="dxa"/>
            <w:vMerge/>
            <w:shd w:val="clear" w:color="auto" w:fill="D9D9D9" w:themeFill="background1" w:themeFillShade="D9"/>
            <w:vAlign w:val="center"/>
            <w:hideMark/>
          </w:tcPr>
          <w:p w14:paraId="286B456C" w14:textId="77777777" w:rsidR="00902AD1" w:rsidRPr="007F4142" w:rsidRDefault="00902AD1" w:rsidP="008D17CC">
            <w:pPr>
              <w:pStyle w:val="Odsekzoznamu"/>
              <w:spacing w:after="0"/>
              <w:rPr>
                <w:sz w:val="20"/>
                <w:szCs w:val="20"/>
              </w:rPr>
            </w:pPr>
          </w:p>
        </w:tc>
        <w:tc>
          <w:tcPr>
            <w:tcW w:w="2903" w:type="dxa"/>
            <w:vMerge/>
            <w:shd w:val="clear" w:color="auto" w:fill="D9D9D9" w:themeFill="background1" w:themeFillShade="D9"/>
            <w:vAlign w:val="center"/>
            <w:hideMark/>
          </w:tcPr>
          <w:p w14:paraId="365317AD" w14:textId="77777777" w:rsidR="00902AD1" w:rsidRPr="007F4142" w:rsidRDefault="00902AD1" w:rsidP="008D17CC">
            <w:pPr>
              <w:pStyle w:val="Odsekzoznamu"/>
              <w:spacing w:after="0"/>
              <w:rPr>
                <w:sz w:val="20"/>
                <w:szCs w:val="20"/>
              </w:rPr>
            </w:pPr>
          </w:p>
        </w:tc>
        <w:tc>
          <w:tcPr>
            <w:tcW w:w="1843" w:type="dxa"/>
            <w:vMerge/>
            <w:shd w:val="clear" w:color="auto" w:fill="D9D9D9" w:themeFill="background1" w:themeFillShade="D9"/>
            <w:vAlign w:val="center"/>
            <w:hideMark/>
          </w:tcPr>
          <w:p w14:paraId="2CC020B7" w14:textId="77777777" w:rsidR="00902AD1" w:rsidRPr="007F4142" w:rsidRDefault="00902AD1" w:rsidP="008D17CC">
            <w:pPr>
              <w:pStyle w:val="Odsekzoznamu"/>
              <w:spacing w:after="0"/>
              <w:rPr>
                <w:sz w:val="20"/>
                <w:szCs w:val="20"/>
              </w:rPr>
            </w:pPr>
          </w:p>
        </w:tc>
        <w:tc>
          <w:tcPr>
            <w:tcW w:w="1275" w:type="dxa"/>
            <w:vMerge/>
            <w:shd w:val="clear" w:color="auto" w:fill="D9D9D9" w:themeFill="background1" w:themeFillShade="D9"/>
            <w:vAlign w:val="center"/>
          </w:tcPr>
          <w:p w14:paraId="61B3D04A" w14:textId="77777777" w:rsidR="00902AD1" w:rsidRPr="007F4142" w:rsidRDefault="00902AD1" w:rsidP="008D17CC">
            <w:pPr>
              <w:pStyle w:val="Odsekzoznamu"/>
              <w:spacing w:after="0"/>
              <w:rPr>
                <w:sz w:val="20"/>
                <w:szCs w:val="20"/>
              </w:rPr>
            </w:pPr>
          </w:p>
        </w:tc>
        <w:tc>
          <w:tcPr>
            <w:tcW w:w="1560" w:type="dxa"/>
            <w:vMerge/>
            <w:shd w:val="clear" w:color="auto" w:fill="D9D9D9" w:themeFill="background1" w:themeFillShade="D9"/>
            <w:vAlign w:val="center"/>
          </w:tcPr>
          <w:p w14:paraId="4A4A8F7B" w14:textId="77777777" w:rsidR="00902AD1" w:rsidRPr="007F4142" w:rsidRDefault="00902AD1" w:rsidP="008D17CC">
            <w:pPr>
              <w:pStyle w:val="Odsekzoznamu"/>
              <w:spacing w:after="0"/>
              <w:rPr>
                <w:sz w:val="20"/>
                <w:szCs w:val="20"/>
              </w:rPr>
            </w:pPr>
          </w:p>
        </w:tc>
      </w:tr>
      <w:tr w:rsidR="0075728A" w:rsidRPr="00F262C5" w14:paraId="3055E56F" w14:textId="77777777" w:rsidTr="0044108D">
        <w:trPr>
          <w:trHeight w:val="1035"/>
          <w:jc w:val="center"/>
        </w:trPr>
        <w:tc>
          <w:tcPr>
            <w:tcW w:w="1775" w:type="dxa"/>
            <w:shd w:val="clear" w:color="auto" w:fill="FFFFFF" w:themeFill="background1"/>
            <w:vAlign w:val="center"/>
          </w:tcPr>
          <w:p w14:paraId="2E92AF97" w14:textId="77777777" w:rsidR="0075728A" w:rsidRPr="00BC0569" w:rsidRDefault="00BC0569" w:rsidP="00BC0569">
            <w:pPr>
              <w:pStyle w:val="Odsekzoznamu"/>
              <w:spacing w:after="0"/>
              <w:jc w:val="both"/>
              <w:rPr>
                <w:sz w:val="20"/>
                <w:szCs w:val="20"/>
              </w:rPr>
            </w:pPr>
            <w:r w:rsidRPr="00BC0569">
              <w:rPr>
                <w:sz w:val="20"/>
                <w:szCs w:val="20"/>
                <w:lang w:val="en"/>
              </w:rPr>
              <w:t>IPA No 13/2017</w:t>
            </w:r>
          </w:p>
        </w:tc>
        <w:tc>
          <w:tcPr>
            <w:tcW w:w="2903" w:type="dxa"/>
            <w:shd w:val="clear" w:color="auto" w:fill="FFFFFF" w:themeFill="background1"/>
            <w:vAlign w:val="center"/>
          </w:tcPr>
          <w:p w14:paraId="4C66FF28" w14:textId="77777777" w:rsidR="0075728A" w:rsidRPr="00BC0569" w:rsidRDefault="00BC0569" w:rsidP="008D17CC">
            <w:pPr>
              <w:pStyle w:val="Odsekzoznamu"/>
              <w:spacing w:after="0"/>
              <w:rPr>
                <w:sz w:val="20"/>
                <w:szCs w:val="20"/>
              </w:rPr>
            </w:pPr>
            <w:r w:rsidRPr="00BC0569">
              <w:rPr>
                <w:sz w:val="20"/>
                <w:szCs w:val="20"/>
                <w:lang w:val="en"/>
              </w:rPr>
              <w:t xml:space="preserve">Research on chipless wood cutting using sector knives.  </w:t>
            </w:r>
          </w:p>
        </w:tc>
        <w:tc>
          <w:tcPr>
            <w:tcW w:w="1843" w:type="dxa"/>
            <w:shd w:val="clear" w:color="auto" w:fill="FFFFFF" w:themeFill="background1"/>
            <w:noWrap/>
            <w:vAlign w:val="center"/>
          </w:tcPr>
          <w:p w14:paraId="2657906D" w14:textId="77777777" w:rsidR="0075728A" w:rsidRPr="00BC0569" w:rsidRDefault="00BC0569" w:rsidP="008D17CC">
            <w:pPr>
              <w:pStyle w:val="Odsekzoznamu"/>
              <w:spacing w:after="0"/>
              <w:rPr>
                <w:sz w:val="20"/>
                <w:szCs w:val="20"/>
              </w:rPr>
            </w:pPr>
            <w:r w:rsidRPr="00BC0569">
              <w:rPr>
                <w:sz w:val="20"/>
                <w:szCs w:val="20"/>
                <w:lang w:val="en"/>
              </w:rPr>
              <w:t>Ján Melicherčík</w:t>
            </w:r>
          </w:p>
        </w:tc>
        <w:tc>
          <w:tcPr>
            <w:tcW w:w="1275" w:type="dxa"/>
            <w:shd w:val="clear" w:color="auto" w:fill="FFFFFF" w:themeFill="background1"/>
            <w:vAlign w:val="center"/>
          </w:tcPr>
          <w:p w14:paraId="084C78D9" w14:textId="77777777" w:rsidR="0075728A" w:rsidRPr="007F4142" w:rsidRDefault="00BC0569" w:rsidP="009556F4">
            <w:pPr>
              <w:pStyle w:val="Odsekzoznamu"/>
              <w:spacing w:after="0"/>
              <w:rPr>
                <w:sz w:val="20"/>
                <w:szCs w:val="20"/>
              </w:rPr>
            </w:pPr>
            <w:r>
              <w:rPr>
                <w:sz w:val="20"/>
                <w:szCs w:val="20"/>
                <w:lang w:val="en"/>
              </w:rPr>
              <w:t>CELT</w:t>
            </w:r>
          </w:p>
        </w:tc>
        <w:tc>
          <w:tcPr>
            <w:tcW w:w="1560" w:type="dxa"/>
            <w:shd w:val="clear" w:color="auto" w:fill="FFFFFF" w:themeFill="background1"/>
            <w:noWrap/>
            <w:vAlign w:val="center"/>
          </w:tcPr>
          <w:p w14:paraId="78C4C8BD" w14:textId="77777777" w:rsidR="0075728A" w:rsidRPr="007F4142" w:rsidRDefault="009556F4" w:rsidP="008D17CC">
            <w:pPr>
              <w:pStyle w:val="Odsekzoznamu"/>
              <w:spacing w:after="0"/>
              <w:rPr>
                <w:sz w:val="20"/>
                <w:szCs w:val="20"/>
              </w:rPr>
            </w:pPr>
            <w:r>
              <w:rPr>
                <w:sz w:val="20"/>
                <w:szCs w:val="20"/>
                <w:lang w:val="en"/>
              </w:rPr>
              <w:t>922</w:t>
            </w:r>
          </w:p>
        </w:tc>
      </w:tr>
      <w:tr w:rsidR="0075728A" w:rsidRPr="00F262C5" w14:paraId="6CE3F43B" w14:textId="77777777" w:rsidTr="0044108D">
        <w:trPr>
          <w:trHeight w:val="525"/>
          <w:jc w:val="center"/>
        </w:trPr>
        <w:tc>
          <w:tcPr>
            <w:tcW w:w="1775" w:type="dxa"/>
            <w:shd w:val="clear" w:color="auto" w:fill="FFFFFF" w:themeFill="background1"/>
            <w:vAlign w:val="center"/>
          </w:tcPr>
          <w:p w14:paraId="6A4FA704" w14:textId="77777777" w:rsidR="0075728A" w:rsidRPr="00BC0569" w:rsidRDefault="00BC0569" w:rsidP="0044108D">
            <w:pPr>
              <w:pStyle w:val="Odsekzoznamu"/>
              <w:spacing w:after="0"/>
              <w:jc w:val="left"/>
              <w:rPr>
                <w:sz w:val="20"/>
                <w:szCs w:val="20"/>
              </w:rPr>
            </w:pPr>
            <w:r w:rsidRPr="00BC0569">
              <w:rPr>
                <w:sz w:val="20"/>
                <w:szCs w:val="20"/>
                <w:lang w:val="en" w:eastAsia="sk-SK"/>
              </w:rPr>
              <w:lastRenderedPageBreak/>
              <w:t>IPA No 11/2018</w:t>
            </w:r>
          </w:p>
        </w:tc>
        <w:tc>
          <w:tcPr>
            <w:tcW w:w="2903" w:type="dxa"/>
            <w:shd w:val="clear" w:color="auto" w:fill="FFFFFF" w:themeFill="background1"/>
            <w:vAlign w:val="center"/>
          </w:tcPr>
          <w:p w14:paraId="0CC7408A" w14:textId="77777777" w:rsidR="00BC0569" w:rsidRPr="00BC0569" w:rsidRDefault="00BC0569" w:rsidP="00BC0569">
            <w:pPr>
              <w:autoSpaceDE w:val="0"/>
              <w:autoSpaceDN w:val="0"/>
              <w:ind w:firstLine="0"/>
              <w:rPr>
                <w:sz w:val="20"/>
                <w:szCs w:val="20"/>
                <w:lang w:eastAsia="sk-SK"/>
              </w:rPr>
            </w:pPr>
            <w:r w:rsidRPr="00BC0569">
              <w:rPr>
                <w:sz w:val="20"/>
                <w:szCs w:val="20"/>
                <w:lang w:val="en" w:eastAsia="sk-SK"/>
              </w:rPr>
              <w:t>Multiparametric diagnostics of production machines in technical practice</w:t>
            </w:r>
          </w:p>
          <w:p w14:paraId="530399D1" w14:textId="77777777" w:rsidR="0075728A" w:rsidRPr="007F4142" w:rsidRDefault="0075728A" w:rsidP="008D17CC">
            <w:pPr>
              <w:pStyle w:val="Odsekzoznamu"/>
              <w:spacing w:after="0"/>
              <w:rPr>
                <w:sz w:val="20"/>
                <w:szCs w:val="20"/>
              </w:rPr>
            </w:pPr>
          </w:p>
        </w:tc>
        <w:tc>
          <w:tcPr>
            <w:tcW w:w="1843" w:type="dxa"/>
            <w:shd w:val="clear" w:color="auto" w:fill="FFFFFF" w:themeFill="background1"/>
            <w:noWrap/>
            <w:vAlign w:val="center"/>
          </w:tcPr>
          <w:p w14:paraId="4C30BCCB" w14:textId="77777777" w:rsidR="00BC0569" w:rsidRPr="00BC0569" w:rsidRDefault="00BC0569" w:rsidP="00BC0569">
            <w:pPr>
              <w:autoSpaceDE w:val="0"/>
              <w:autoSpaceDN w:val="0"/>
              <w:ind w:firstLine="0"/>
              <w:rPr>
                <w:sz w:val="20"/>
                <w:szCs w:val="20"/>
                <w:lang w:eastAsia="sk-SK"/>
              </w:rPr>
            </w:pPr>
            <w:r w:rsidRPr="00BC0569">
              <w:rPr>
                <w:sz w:val="20"/>
                <w:szCs w:val="20"/>
                <w:lang w:val="en" w:eastAsia="sk-SK"/>
              </w:rPr>
              <w:t>Silvia Kopčanová</w:t>
            </w:r>
          </w:p>
          <w:p w14:paraId="04C797BC" w14:textId="77777777" w:rsidR="0075728A" w:rsidRPr="00BC0569" w:rsidRDefault="0075728A" w:rsidP="008D17CC">
            <w:pPr>
              <w:pStyle w:val="Odsekzoznamu"/>
              <w:spacing w:after="0"/>
              <w:rPr>
                <w:sz w:val="20"/>
                <w:szCs w:val="20"/>
              </w:rPr>
            </w:pPr>
          </w:p>
        </w:tc>
        <w:tc>
          <w:tcPr>
            <w:tcW w:w="1275" w:type="dxa"/>
            <w:shd w:val="clear" w:color="auto" w:fill="FFFFFF" w:themeFill="background1"/>
            <w:vAlign w:val="center"/>
          </w:tcPr>
          <w:p w14:paraId="7814AE8E" w14:textId="77777777" w:rsidR="0075728A" w:rsidRPr="007F4142" w:rsidRDefault="00BC0569" w:rsidP="0044108D">
            <w:pPr>
              <w:pStyle w:val="Odsekzoznamu"/>
              <w:spacing w:after="0"/>
              <w:rPr>
                <w:sz w:val="20"/>
                <w:szCs w:val="20"/>
              </w:rPr>
            </w:pPr>
            <w:r>
              <w:rPr>
                <w:sz w:val="20"/>
                <w:szCs w:val="20"/>
                <w:lang w:val="en"/>
              </w:rPr>
              <w:t>KMSD</w:t>
            </w:r>
          </w:p>
        </w:tc>
        <w:tc>
          <w:tcPr>
            <w:tcW w:w="1560" w:type="dxa"/>
            <w:shd w:val="clear" w:color="auto" w:fill="FFFFFF" w:themeFill="background1"/>
            <w:noWrap/>
            <w:vAlign w:val="center"/>
          </w:tcPr>
          <w:p w14:paraId="4C7984AE" w14:textId="77777777" w:rsidR="0075728A" w:rsidRPr="007F4142" w:rsidRDefault="009556F4" w:rsidP="008D17CC">
            <w:pPr>
              <w:pStyle w:val="Odsekzoznamu"/>
              <w:spacing w:after="0"/>
              <w:rPr>
                <w:sz w:val="20"/>
                <w:szCs w:val="20"/>
              </w:rPr>
            </w:pPr>
            <w:r>
              <w:rPr>
                <w:sz w:val="20"/>
                <w:szCs w:val="20"/>
                <w:lang w:val="en"/>
              </w:rPr>
              <w:t>833</w:t>
            </w:r>
          </w:p>
        </w:tc>
      </w:tr>
      <w:tr w:rsidR="00E536D3" w:rsidRPr="00F262C5" w14:paraId="136F85EF" w14:textId="77777777" w:rsidTr="00297EBA">
        <w:trPr>
          <w:trHeight w:val="315"/>
          <w:jc w:val="center"/>
        </w:trPr>
        <w:tc>
          <w:tcPr>
            <w:tcW w:w="1775" w:type="dxa"/>
            <w:shd w:val="clear" w:color="auto" w:fill="D9D9D9" w:themeFill="background1" w:themeFillShade="D9"/>
            <w:vAlign w:val="center"/>
            <w:hideMark/>
          </w:tcPr>
          <w:p w14:paraId="001D604B" w14:textId="77777777" w:rsidR="00E536D3" w:rsidRPr="007F4142" w:rsidRDefault="00E536D3" w:rsidP="008D17CC">
            <w:pPr>
              <w:pStyle w:val="Odsekzoznamu"/>
              <w:spacing w:after="0"/>
              <w:rPr>
                <w:sz w:val="20"/>
                <w:szCs w:val="20"/>
              </w:rPr>
            </w:pPr>
            <w:r w:rsidRPr="007F4142">
              <w:rPr>
                <w:sz w:val="20"/>
                <w:szCs w:val="20"/>
                <w:lang w:val="en"/>
              </w:rPr>
              <w:t>TOGETHER</w:t>
            </w:r>
          </w:p>
        </w:tc>
        <w:tc>
          <w:tcPr>
            <w:tcW w:w="6021" w:type="dxa"/>
            <w:gridSpan w:val="3"/>
            <w:shd w:val="clear" w:color="auto" w:fill="D9D9D9" w:themeFill="background1" w:themeFillShade="D9"/>
            <w:vAlign w:val="center"/>
          </w:tcPr>
          <w:p w14:paraId="0203BD3F" w14:textId="77777777" w:rsidR="00E536D3" w:rsidRPr="007F4142" w:rsidRDefault="00E536D3" w:rsidP="008D17CC">
            <w:pPr>
              <w:pStyle w:val="Odsekzoznamu"/>
              <w:spacing w:after="0"/>
              <w:rPr>
                <w:sz w:val="20"/>
                <w:szCs w:val="20"/>
              </w:rPr>
            </w:pPr>
          </w:p>
        </w:tc>
        <w:tc>
          <w:tcPr>
            <w:tcW w:w="1560" w:type="dxa"/>
            <w:shd w:val="clear" w:color="auto" w:fill="D9D9D9" w:themeFill="background1" w:themeFillShade="D9"/>
            <w:noWrap/>
            <w:vAlign w:val="center"/>
          </w:tcPr>
          <w:p w14:paraId="647FBC81" w14:textId="77777777" w:rsidR="00E536D3" w:rsidRPr="007F4142" w:rsidRDefault="009556F4" w:rsidP="008D17CC">
            <w:pPr>
              <w:pStyle w:val="Odsekzoznamu"/>
              <w:spacing w:after="0"/>
              <w:rPr>
                <w:sz w:val="20"/>
                <w:szCs w:val="20"/>
              </w:rPr>
            </w:pPr>
            <w:r>
              <w:rPr>
                <w:sz w:val="20"/>
                <w:szCs w:val="20"/>
                <w:lang w:val="en"/>
              </w:rPr>
              <w:t>1755</w:t>
            </w:r>
          </w:p>
        </w:tc>
      </w:tr>
    </w:tbl>
    <w:p w14:paraId="3871D6A6" w14:textId="77777777" w:rsidR="00EA2B99" w:rsidRDefault="00EA2B99" w:rsidP="00EA2B99">
      <w:pPr>
        <w:ind w:left="3540" w:hanging="3540"/>
        <w:rPr>
          <w:b/>
        </w:rPr>
      </w:pPr>
    </w:p>
    <w:p w14:paraId="02447A52" w14:textId="77777777" w:rsidR="00EA2B99" w:rsidRDefault="00EA2B99" w:rsidP="00EA2B99">
      <w:pPr>
        <w:ind w:left="3540" w:hanging="3540"/>
        <w:rPr>
          <w:b/>
        </w:rPr>
      </w:pPr>
    </w:p>
    <w:p w14:paraId="1815515E" w14:textId="77777777" w:rsidR="00EA2B99" w:rsidRDefault="00EA2B99" w:rsidP="00EA2B99">
      <w:pPr>
        <w:ind w:left="3540" w:hanging="3540"/>
      </w:pPr>
      <w:r>
        <w:rPr>
          <w:b/>
          <w:lang w:val="en"/>
        </w:rPr>
        <w:t xml:space="preserve">IPA No. 13/2017 - Research on chipless wood cutting using sectoral knives.  </w:t>
      </w:r>
    </w:p>
    <w:p w14:paraId="04DF31C3" w14:textId="77777777" w:rsidR="00EA2B99" w:rsidRDefault="00EA2B99" w:rsidP="00EA2B99">
      <w:pPr>
        <w:ind w:firstLine="0"/>
      </w:pPr>
      <w:r>
        <w:rPr>
          <w:b/>
          <w:lang w:val="en"/>
        </w:rPr>
        <w:t>Ján Melicherčík - PhD student</w:t>
      </w:r>
    </w:p>
    <w:p w14:paraId="0184A936" w14:textId="77777777" w:rsidR="00BC0569" w:rsidRDefault="00BC0569" w:rsidP="00D771E4"/>
    <w:p w14:paraId="595C25E7" w14:textId="77777777" w:rsidR="00821F03" w:rsidRPr="00F262C5" w:rsidRDefault="00EA2B99" w:rsidP="00D771E4">
      <w:r>
        <w:rPr>
          <w:lang w:val="en"/>
        </w:rPr>
        <w:t>Achievements:</w:t>
      </w:r>
    </w:p>
    <w:p w14:paraId="3F26EBFB" w14:textId="77777777" w:rsidR="00BC0569" w:rsidRDefault="00BC0569" w:rsidP="00BC0569">
      <w:pPr>
        <w:ind w:firstLine="708"/>
      </w:pPr>
      <w:bookmarkStart w:id="73" w:name="_Toc98052561"/>
      <w:r>
        <w:rPr>
          <w:lang w:val="en"/>
        </w:rPr>
        <w:t>Purchase of components for the functionality of the experimental stend, service of the pneumatic cylinder, production of preparations for attaching branch knives.</w:t>
      </w:r>
    </w:p>
    <w:p w14:paraId="5337D20D" w14:textId="77777777" w:rsidR="00BC0569" w:rsidRDefault="00BC0569" w:rsidP="00BC0569"/>
    <w:p w14:paraId="1F821CB5" w14:textId="77777777" w:rsidR="00BC0569" w:rsidRDefault="00BC0569" w:rsidP="00BC0569">
      <w:pPr>
        <w:autoSpaceDE w:val="0"/>
        <w:autoSpaceDN w:val="0"/>
        <w:ind w:firstLine="0"/>
        <w:rPr>
          <w:b/>
          <w:lang w:eastAsia="sk-SK"/>
        </w:rPr>
      </w:pPr>
      <w:r>
        <w:rPr>
          <w:b/>
          <w:lang w:val="en" w:eastAsia="sk-SK"/>
        </w:rPr>
        <w:t>IPA No. 11/2018 Multiparametric diagnostics of production machines in technical practice</w:t>
      </w:r>
    </w:p>
    <w:p w14:paraId="5D941961" w14:textId="77777777" w:rsidR="00BC0569" w:rsidRPr="00BC0569" w:rsidRDefault="00BC0569" w:rsidP="00BC0569">
      <w:pPr>
        <w:autoSpaceDE w:val="0"/>
        <w:autoSpaceDN w:val="0"/>
        <w:ind w:firstLine="0"/>
        <w:rPr>
          <w:b/>
          <w:lang w:eastAsia="sk-SK"/>
        </w:rPr>
      </w:pPr>
      <w:r>
        <w:rPr>
          <w:b/>
          <w:lang w:val="en" w:eastAsia="sk-SK"/>
        </w:rPr>
        <w:t>Silvia Kopčanová</w:t>
      </w:r>
    </w:p>
    <w:p w14:paraId="159E7EF9" w14:textId="77777777" w:rsidR="009556F4" w:rsidRDefault="009556F4" w:rsidP="00BC0569"/>
    <w:p w14:paraId="7C79DD09" w14:textId="77777777" w:rsidR="00BC0569" w:rsidRPr="00F262C5" w:rsidRDefault="00BC0569" w:rsidP="00BC0569">
      <w:r>
        <w:rPr>
          <w:lang w:val="en"/>
        </w:rPr>
        <w:t>Achievements:</w:t>
      </w:r>
    </w:p>
    <w:p w14:paraId="6A21A684" w14:textId="105EC18C" w:rsidR="00BC0569" w:rsidRDefault="00BC0569" w:rsidP="00BC0569">
      <w:pPr>
        <w:autoSpaceDE w:val="0"/>
        <w:autoSpaceDN w:val="0"/>
        <w:rPr>
          <w:lang w:eastAsia="sk-SK"/>
        </w:rPr>
      </w:pPr>
      <w:r>
        <w:rPr>
          <w:lang w:val="en" w:eastAsia="sk-SK"/>
        </w:rPr>
        <w:t>To achieve results, a strain gauge force</w:t>
      </w:r>
      <w:r w:rsidR="00DD2188">
        <w:rPr>
          <w:lang w:val="en" w:eastAsia="sk-SK"/>
        </w:rPr>
        <w:t xml:space="preserve"> sensor</w:t>
      </w:r>
      <w:r>
        <w:rPr>
          <w:lang w:val="en" w:eastAsia="sk-SK"/>
        </w:rPr>
        <w:t xml:space="preserve"> was purchased along with an electronic transducer that measures the load rate of the bearing. For the interpretation of the load, a digital multimeter</w:t>
      </w:r>
      <w:r>
        <w:rPr>
          <w:lang w:val="en"/>
        </w:rPr>
        <w:t xml:space="preserve"> was purchased</w:t>
      </w:r>
      <w:r>
        <w:rPr>
          <w:lang w:val="en" w:eastAsia="sk-SK"/>
        </w:rPr>
        <w:t xml:space="preserve">. </w:t>
      </w:r>
    </w:p>
    <w:p w14:paraId="27FE06B9" w14:textId="77777777" w:rsidR="009A212D" w:rsidRDefault="009A212D" w:rsidP="009A212D">
      <w:pPr>
        <w:rPr>
          <w:b/>
          <w:caps/>
        </w:rPr>
      </w:pPr>
    </w:p>
    <w:p w14:paraId="5754A8D8" w14:textId="77777777" w:rsidR="00F53E45" w:rsidRDefault="00F53E45" w:rsidP="009A212D">
      <w:pPr>
        <w:rPr>
          <w:b/>
          <w:caps/>
        </w:rPr>
      </w:pPr>
    </w:p>
    <w:p w14:paraId="65DE44CD" w14:textId="77777777" w:rsidR="00F53E45" w:rsidRDefault="00F53E45" w:rsidP="009A212D">
      <w:pPr>
        <w:rPr>
          <w:b/>
          <w:caps/>
        </w:rPr>
      </w:pPr>
    </w:p>
    <w:p w14:paraId="1B02609D" w14:textId="77777777" w:rsidR="00BF00BF" w:rsidRPr="00774212" w:rsidRDefault="00BF00BF" w:rsidP="00BF00BF">
      <w:pPr>
        <w:pStyle w:val="Nadpis1"/>
        <w:numPr>
          <w:ilvl w:val="0"/>
          <w:numId w:val="27"/>
        </w:numPr>
        <w:rPr>
          <w:color w:val="auto"/>
        </w:rPr>
      </w:pPr>
      <w:bookmarkStart w:id="74" w:name="_Toc116562495"/>
      <w:bookmarkStart w:id="75" w:name="_Toc193163505"/>
      <w:bookmarkStart w:id="76" w:name="_Toc222730529"/>
      <w:bookmarkEnd w:id="73"/>
      <w:r w:rsidRPr="00774212">
        <w:rPr>
          <w:color w:val="auto"/>
          <w:lang w:val="en"/>
        </w:rPr>
        <w:t>Student scientific professional activity</w:t>
      </w:r>
      <w:bookmarkEnd w:id="74"/>
    </w:p>
    <w:p w14:paraId="45412F57" w14:textId="77777777" w:rsidR="00BF00BF" w:rsidRPr="00774212" w:rsidRDefault="00BF00BF" w:rsidP="00BF00BF">
      <w:pPr>
        <w:rPr>
          <w:color w:val="auto"/>
        </w:rPr>
      </w:pPr>
    </w:p>
    <w:p w14:paraId="70C2014E" w14:textId="1DBAB1B5" w:rsidR="00BF00BF" w:rsidRPr="00774212" w:rsidRDefault="00BF00BF" w:rsidP="00BF00BF">
      <w:pPr>
        <w:rPr>
          <w:color w:val="auto"/>
        </w:rPr>
      </w:pPr>
      <w:r w:rsidRPr="00774212">
        <w:rPr>
          <w:b/>
          <w:color w:val="auto"/>
          <w:sz w:val="22"/>
          <w:szCs w:val="22"/>
          <w:lang w:val="en"/>
        </w:rPr>
        <w:tab/>
      </w:r>
      <w:r w:rsidRPr="00774212">
        <w:rPr>
          <w:color w:val="auto"/>
          <w:lang w:val="en"/>
        </w:rPr>
        <w:t xml:space="preserve">The 18th faculty conference of ŠVOČ </w:t>
      </w:r>
      <w:r w:rsidR="00D04EC4">
        <w:rPr>
          <w:color w:val="auto"/>
          <w:lang w:val="en"/>
        </w:rPr>
        <w:t>FEMT</w:t>
      </w:r>
      <w:r w:rsidRPr="00774212">
        <w:rPr>
          <w:color w:val="auto"/>
          <w:lang w:val="en"/>
        </w:rPr>
        <w:t xml:space="preserve"> took place in the academic year 2017/2018 on</w:t>
      </w:r>
      <w:r>
        <w:rPr>
          <w:color w:val="auto"/>
          <w:lang w:val="en"/>
        </w:rPr>
        <w:t xml:space="preserve"> 15.5.2018</w:t>
      </w:r>
      <w:r w:rsidRPr="00774212">
        <w:rPr>
          <w:color w:val="auto"/>
          <w:lang w:val="en"/>
        </w:rPr>
        <w:t>.</w:t>
      </w:r>
      <w:r>
        <w:rPr>
          <w:lang w:val="en"/>
        </w:rPr>
        <w:t xml:space="preserve"> </w:t>
      </w:r>
      <w:r>
        <w:rPr>
          <w:color w:val="auto"/>
          <w:lang w:val="en"/>
        </w:rPr>
        <w:t xml:space="preserve"> The conference was divided into 3 sections. The first section was the Ecotechnics</w:t>
      </w:r>
      <w:r>
        <w:rPr>
          <w:lang w:val="en"/>
        </w:rPr>
        <w:t xml:space="preserve"> </w:t>
      </w:r>
      <w:r>
        <w:rPr>
          <w:color w:val="auto"/>
          <w:lang w:val="en"/>
        </w:rPr>
        <w:t>section, the second was the Production Technology section and the third was the Secondary Schools section.</w:t>
      </w:r>
      <w:r>
        <w:rPr>
          <w:lang w:val="en"/>
        </w:rPr>
        <w:t xml:space="preserve"> In total, </w:t>
      </w:r>
      <w:r>
        <w:rPr>
          <w:color w:val="auto"/>
          <w:lang w:val="en"/>
        </w:rPr>
        <w:t xml:space="preserve"> 30 </w:t>
      </w:r>
      <w:r>
        <w:rPr>
          <w:lang w:val="en"/>
        </w:rPr>
        <w:t xml:space="preserve"> students </w:t>
      </w:r>
      <w:r w:rsidRPr="00774212">
        <w:rPr>
          <w:color w:val="auto"/>
          <w:lang w:val="en"/>
        </w:rPr>
        <w:t xml:space="preserve"> participated in the faculty conference of ŠVOČ. The number of works is shown in Table 7.1.</w:t>
      </w:r>
      <w:r>
        <w:rPr>
          <w:lang w:val="en"/>
        </w:rPr>
        <w:t xml:space="preserve"> </w:t>
      </w:r>
      <w:r>
        <w:rPr>
          <w:color w:val="auto"/>
          <w:lang w:val="en"/>
        </w:rPr>
        <w:t xml:space="preserve"> Table 7.2 shows the number of competitors by high school.</w:t>
      </w:r>
    </w:p>
    <w:p w14:paraId="5DB91255" w14:textId="77777777" w:rsidR="00BF00BF" w:rsidRPr="00D71D21" w:rsidRDefault="00BF00BF" w:rsidP="00BF00BF">
      <w:pPr>
        <w:rPr>
          <w:color w:val="FF0000"/>
        </w:rPr>
      </w:pPr>
    </w:p>
    <w:p w14:paraId="2001309B" w14:textId="77777777" w:rsidR="00BF00BF" w:rsidRPr="00B528B6" w:rsidRDefault="00BF00BF" w:rsidP="00BF00BF">
      <w:pPr>
        <w:rPr>
          <w:b/>
          <w:bCs/>
          <w:iCs/>
          <w:color w:val="auto"/>
        </w:rPr>
      </w:pPr>
      <w:r w:rsidRPr="00B528B6">
        <w:rPr>
          <w:b/>
          <w:color w:val="auto"/>
          <w:lang w:val="en"/>
        </w:rPr>
        <w:t>Organizing Committee</w:t>
      </w:r>
      <w:r w:rsidRPr="00B528B6">
        <w:rPr>
          <w:b/>
          <w:bCs/>
          <w:iCs/>
          <w:color w:val="auto"/>
          <w:lang w:val="en"/>
        </w:rPr>
        <w:t xml:space="preserve"> of the ŠVOČ: </w:t>
      </w:r>
    </w:p>
    <w:p w14:paraId="68B26919" w14:textId="77777777" w:rsidR="00BF00BF" w:rsidRPr="00B528B6" w:rsidRDefault="00BF00BF" w:rsidP="00BF00BF">
      <w:pPr>
        <w:tabs>
          <w:tab w:val="left" w:pos="3960"/>
        </w:tabs>
        <w:ind w:firstLine="0"/>
        <w:rPr>
          <w:color w:val="auto"/>
        </w:rPr>
      </w:pPr>
      <w:r w:rsidRPr="00B528B6">
        <w:rPr>
          <w:bCs/>
          <w:iCs/>
          <w:color w:val="auto"/>
          <w:lang w:val="en"/>
        </w:rPr>
        <w:t xml:space="preserve">Prof. Štefan Barcík, </w:t>
      </w:r>
      <w:r w:rsidRPr="00B528B6">
        <w:rPr>
          <w:b/>
          <w:bCs/>
          <w:i/>
          <w:iCs/>
          <w:color w:val="auto"/>
          <w:lang w:val="en"/>
        </w:rPr>
        <w:tab/>
      </w:r>
      <w:r w:rsidRPr="00B528B6">
        <w:rPr>
          <w:color w:val="auto"/>
          <w:lang w:val="en"/>
        </w:rPr>
        <w:t>CSc.Vice-Dean for Science, Research and Doctoral Studies</w:t>
      </w:r>
    </w:p>
    <w:p w14:paraId="1F76C62A" w14:textId="77777777" w:rsidR="00BF00BF" w:rsidRPr="00B528B6" w:rsidRDefault="00BF00BF" w:rsidP="00BF00BF">
      <w:pPr>
        <w:tabs>
          <w:tab w:val="left" w:pos="3960"/>
        </w:tabs>
        <w:ind w:firstLine="0"/>
        <w:rPr>
          <w:color w:val="auto"/>
        </w:rPr>
      </w:pPr>
      <w:r w:rsidRPr="00B528B6">
        <w:rPr>
          <w:color w:val="auto"/>
          <w:lang w:val="en"/>
        </w:rPr>
        <w:t>Marián Minárik, PhD.Chairman of the Board of ŠVOČ</w:t>
      </w:r>
    </w:p>
    <w:p w14:paraId="2A9D0A2F" w14:textId="77777777" w:rsidR="00BF00BF" w:rsidRPr="00B528B6" w:rsidRDefault="00BF00BF" w:rsidP="00BF00BF">
      <w:pPr>
        <w:tabs>
          <w:tab w:val="left" w:pos="3960"/>
        </w:tabs>
        <w:ind w:firstLine="0"/>
        <w:rPr>
          <w:color w:val="auto"/>
        </w:rPr>
      </w:pPr>
      <w:r w:rsidRPr="00B528B6">
        <w:rPr>
          <w:color w:val="auto"/>
          <w:lang w:val="en"/>
        </w:rPr>
        <w:t>Zuzana Brodnianská, PhD.member of the board of ŠVOČ</w:t>
      </w:r>
    </w:p>
    <w:p w14:paraId="659C6724" w14:textId="77777777" w:rsidR="00BF00BF" w:rsidRPr="00B528B6" w:rsidRDefault="00BF00BF" w:rsidP="00BF00BF">
      <w:pPr>
        <w:tabs>
          <w:tab w:val="left" w:pos="3960"/>
        </w:tabs>
        <w:ind w:firstLine="0"/>
        <w:rPr>
          <w:color w:val="auto"/>
        </w:rPr>
      </w:pPr>
      <w:r w:rsidRPr="00B528B6">
        <w:rPr>
          <w:color w:val="auto"/>
          <w:lang w:val="en"/>
        </w:rPr>
        <w:t>Peter Koleda, PhD.member of the board of ŠVOČ</w:t>
      </w:r>
    </w:p>
    <w:p w14:paraId="3C2DC784" w14:textId="77777777" w:rsidR="00BF00BF" w:rsidRPr="00B528B6" w:rsidRDefault="00BF00BF" w:rsidP="00BF00BF">
      <w:pPr>
        <w:tabs>
          <w:tab w:val="left" w:pos="3960"/>
        </w:tabs>
        <w:ind w:firstLine="0"/>
        <w:rPr>
          <w:color w:val="auto"/>
        </w:rPr>
      </w:pPr>
      <w:r w:rsidRPr="00B528B6">
        <w:rPr>
          <w:color w:val="auto"/>
          <w:lang w:val="en"/>
        </w:rPr>
        <w:t>Emil Škultéty Member of the Board of ŠVOČ</w:t>
      </w:r>
    </w:p>
    <w:p w14:paraId="434BDAF6" w14:textId="77777777" w:rsidR="00BF00BF" w:rsidRPr="00D71D21" w:rsidRDefault="00BF00BF" w:rsidP="00BF00BF">
      <w:pPr>
        <w:rPr>
          <w:b/>
          <w:color w:val="FF0000"/>
        </w:rPr>
      </w:pPr>
    </w:p>
    <w:p w14:paraId="501BD832" w14:textId="77777777" w:rsidR="00BF00BF" w:rsidRPr="00114BC4" w:rsidRDefault="00BF00BF" w:rsidP="00BF00BF">
      <w:pPr>
        <w:rPr>
          <w:b/>
          <w:color w:val="auto"/>
        </w:rPr>
      </w:pPr>
      <w:r w:rsidRPr="00114BC4">
        <w:rPr>
          <w:b/>
          <w:color w:val="auto"/>
          <w:lang w:val="en"/>
        </w:rPr>
        <w:t xml:space="preserve">Evaluation committees: </w:t>
      </w:r>
    </w:p>
    <w:p w14:paraId="5741E548" w14:textId="77777777" w:rsidR="00BF00BF" w:rsidRPr="00114BC4" w:rsidRDefault="00BF00BF" w:rsidP="00BF00BF">
      <w:pPr>
        <w:tabs>
          <w:tab w:val="left" w:pos="3960"/>
        </w:tabs>
        <w:ind w:firstLine="0"/>
        <w:rPr>
          <w:i/>
          <w:color w:val="auto"/>
        </w:rPr>
      </w:pPr>
      <w:r w:rsidRPr="00114BC4">
        <w:rPr>
          <w:i/>
          <w:color w:val="auto"/>
          <w:lang w:val="en"/>
        </w:rPr>
        <w:t>Ecotechnics section</w:t>
      </w:r>
    </w:p>
    <w:p w14:paraId="1605E34F" w14:textId="77777777" w:rsidR="00BF00BF" w:rsidRPr="00114BC4" w:rsidRDefault="00BF00BF" w:rsidP="00BF00BF">
      <w:pPr>
        <w:tabs>
          <w:tab w:val="left" w:pos="3960"/>
        </w:tabs>
        <w:ind w:firstLine="0"/>
        <w:rPr>
          <w:color w:val="auto"/>
        </w:rPr>
      </w:pPr>
      <w:r w:rsidRPr="00114BC4">
        <w:rPr>
          <w:color w:val="auto"/>
          <w:lang w:val="en"/>
        </w:rPr>
        <w:t>Prof. Jozef Víglaský, CSc.Chairman of the Commission</w:t>
      </w:r>
    </w:p>
    <w:p w14:paraId="7AEE139B" w14:textId="77777777" w:rsidR="00BF00BF" w:rsidRPr="00114BC4" w:rsidRDefault="00BF00BF" w:rsidP="00BF00BF">
      <w:pPr>
        <w:tabs>
          <w:tab w:val="left" w:pos="3960"/>
        </w:tabs>
        <w:ind w:firstLine="0"/>
        <w:rPr>
          <w:color w:val="auto"/>
        </w:rPr>
      </w:pPr>
      <w:r w:rsidRPr="00114BC4">
        <w:rPr>
          <w:color w:val="auto"/>
          <w:lang w:val="en"/>
        </w:rPr>
        <w:t>Milan Helexa, PhD.member of the Commission</w:t>
      </w:r>
    </w:p>
    <w:p w14:paraId="1A730D35" w14:textId="77777777" w:rsidR="00BF00BF" w:rsidRPr="00114BC4" w:rsidRDefault="00BF00BF" w:rsidP="00BF00BF">
      <w:pPr>
        <w:tabs>
          <w:tab w:val="left" w:pos="3960"/>
        </w:tabs>
        <w:ind w:firstLine="0"/>
        <w:rPr>
          <w:color w:val="auto"/>
        </w:rPr>
      </w:pPr>
      <w:r w:rsidRPr="00114BC4">
        <w:rPr>
          <w:color w:val="auto"/>
          <w:lang w:val="en"/>
        </w:rPr>
        <w:t>Zuzana Brodnianska, PhD.member of the commission</w:t>
      </w:r>
    </w:p>
    <w:p w14:paraId="4ACE734F" w14:textId="77777777" w:rsidR="00BF00BF" w:rsidRPr="00114BC4" w:rsidRDefault="00BF00BF" w:rsidP="00BF00BF">
      <w:pPr>
        <w:tabs>
          <w:tab w:val="left" w:pos="3960"/>
        </w:tabs>
        <w:ind w:firstLine="0"/>
        <w:rPr>
          <w:color w:val="auto"/>
        </w:rPr>
      </w:pPr>
      <w:r w:rsidRPr="00114BC4">
        <w:rPr>
          <w:color w:val="auto"/>
          <w:lang w:val="en"/>
        </w:rPr>
        <w:t>Pavol Koleda, PhD.member of the commission</w:t>
      </w:r>
    </w:p>
    <w:p w14:paraId="6D2A7B5B" w14:textId="77777777" w:rsidR="00BF00BF" w:rsidRPr="00114BC4" w:rsidRDefault="00BF00BF" w:rsidP="00BF00BF">
      <w:pPr>
        <w:tabs>
          <w:tab w:val="left" w:pos="3960"/>
        </w:tabs>
        <w:ind w:firstLine="0"/>
        <w:rPr>
          <w:color w:val="auto"/>
        </w:rPr>
      </w:pPr>
      <w:r w:rsidRPr="00114BC4">
        <w:rPr>
          <w:color w:val="auto"/>
          <w:lang w:val="en"/>
        </w:rPr>
        <w:t>Ján Melicherčík Student Representative</w:t>
      </w:r>
    </w:p>
    <w:p w14:paraId="11CB5436" w14:textId="77777777" w:rsidR="00BF00BF" w:rsidRPr="00114BC4" w:rsidRDefault="00BF00BF" w:rsidP="00BF00BF">
      <w:pPr>
        <w:tabs>
          <w:tab w:val="left" w:pos="3960"/>
        </w:tabs>
        <w:ind w:firstLine="0"/>
        <w:rPr>
          <w:color w:val="auto"/>
        </w:rPr>
      </w:pPr>
    </w:p>
    <w:p w14:paraId="406A62B9" w14:textId="77777777" w:rsidR="00BF00BF" w:rsidRPr="00114BC4" w:rsidRDefault="00BF00BF" w:rsidP="00BF00BF">
      <w:pPr>
        <w:tabs>
          <w:tab w:val="left" w:pos="3960"/>
        </w:tabs>
        <w:ind w:firstLine="0"/>
        <w:rPr>
          <w:i/>
          <w:color w:val="auto"/>
        </w:rPr>
      </w:pPr>
      <w:r w:rsidRPr="00114BC4">
        <w:rPr>
          <w:i/>
          <w:color w:val="auto"/>
          <w:lang w:val="en"/>
        </w:rPr>
        <w:lastRenderedPageBreak/>
        <w:t>Section Production Technology</w:t>
      </w:r>
    </w:p>
    <w:p w14:paraId="4C5A3B82" w14:textId="77777777" w:rsidR="00BF00BF" w:rsidRPr="00114BC4" w:rsidRDefault="00BF00BF" w:rsidP="00BF00BF">
      <w:pPr>
        <w:tabs>
          <w:tab w:val="left" w:pos="3960"/>
        </w:tabs>
        <w:ind w:firstLine="0"/>
        <w:rPr>
          <w:color w:val="auto"/>
        </w:rPr>
      </w:pPr>
      <w:r w:rsidRPr="00114BC4">
        <w:rPr>
          <w:color w:val="auto"/>
          <w:lang w:val="en"/>
        </w:rPr>
        <w:t>Prof. Štefan Barcík, CSc.Chairman of the Commission</w:t>
      </w:r>
    </w:p>
    <w:p w14:paraId="3CA9BE12" w14:textId="24717281" w:rsidR="00BF00BF" w:rsidRPr="00114BC4" w:rsidRDefault="00BF00BF" w:rsidP="00BF00BF">
      <w:pPr>
        <w:tabs>
          <w:tab w:val="left" w:pos="3960"/>
        </w:tabs>
        <w:ind w:firstLine="0"/>
        <w:rPr>
          <w:color w:val="auto"/>
        </w:rPr>
      </w:pPr>
      <w:r w:rsidRPr="00114BC4">
        <w:rPr>
          <w:color w:val="auto"/>
          <w:lang w:val="en"/>
        </w:rPr>
        <w:t>doc. Pavel Beňo, PhD.member of the Commission</w:t>
      </w:r>
    </w:p>
    <w:p w14:paraId="56ED9C31" w14:textId="46CF941A" w:rsidR="00BF00BF" w:rsidRPr="00114BC4" w:rsidRDefault="00BF00BF" w:rsidP="00BF00BF">
      <w:pPr>
        <w:tabs>
          <w:tab w:val="left" w:pos="3960"/>
        </w:tabs>
        <w:ind w:firstLine="0"/>
        <w:rPr>
          <w:color w:val="auto"/>
        </w:rPr>
      </w:pPr>
      <w:r w:rsidRPr="00114BC4">
        <w:rPr>
          <w:color w:val="auto"/>
          <w:lang w:val="en"/>
        </w:rPr>
        <w:t>doc. Jozef Krilek, PhD.member of the Commission</w:t>
      </w:r>
    </w:p>
    <w:p w14:paraId="748DF3F7" w14:textId="77777777" w:rsidR="00BF00BF" w:rsidRPr="00114BC4" w:rsidRDefault="00BF00BF" w:rsidP="00BF00BF">
      <w:pPr>
        <w:tabs>
          <w:tab w:val="left" w:pos="3960"/>
        </w:tabs>
        <w:ind w:firstLine="0"/>
        <w:rPr>
          <w:color w:val="auto"/>
        </w:rPr>
      </w:pPr>
      <w:r w:rsidRPr="00114BC4">
        <w:rPr>
          <w:color w:val="auto"/>
          <w:lang w:val="en"/>
        </w:rPr>
        <w:t>Mária Vargovská, PhD.member of the Commission</w:t>
      </w:r>
    </w:p>
    <w:p w14:paraId="04D547B7" w14:textId="77777777" w:rsidR="00BF00BF" w:rsidRDefault="00BF00BF" w:rsidP="00BF00BF">
      <w:pPr>
        <w:tabs>
          <w:tab w:val="left" w:pos="3960"/>
        </w:tabs>
        <w:ind w:firstLine="0"/>
        <w:rPr>
          <w:color w:val="auto"/>
        </w:rPr>
      </w:pPr>
      <w:r w:rsidRPr="00114BC4">
        <w:rPr>
          <w:color w:val="auto"/>
          <w:lang w:val="en"/>
        </w:rPr>
        <w:t>Michal Korčok Student Representative</w:t>
      </w:r>
    </w:p>
    <w:p w14:paraId="052CEA10" w14:textId="77777777" w:rsidR="00BF00BF" w:rsidRDefault="00BF00BF" w:rsidP="00BF00BF">
      <w:pPr>
        <w:tabs>
          <w:tab w:val="left" w:pos="3960"/>
        </w:tabs>
        <w:ind w:firstLine="0"/>
        <w:rPr>
          <w:color w:val="auto"/>
        </w:rPr>
      </w:pPr>
    </w:p>
    <w:p w14:paraId="271C0C3B" w14:textId="77777777" w:rsidR="00BF00BF" w:rsidRPr="00114BC4" w:rsidRDefault="00BF00BF" w:rsidP="00BF00BF">
      <w:pPr>
        <w:tabs>
          <w:tab w:val="left" w:pos="3960"/>
        </w:tabs>
        <w:ind w:firstLine="0"/>
        <w:rPr>
          <w:i/>
          <w:color w:val="auto"/>
        </w:rPr>
      </w:pPr>
      <w:r>
        <w:rPr>
          <w:i/>
          <w:color w:val="auto"/>
          <w:lang w:val="en"/>
        </w:rPr>
        <w:t>Secondary schools</w:t>
      </w:r>
      <w:r>
        <w:rPr>
          <w:lang w:val="en"/>
        </w:rPr>
        <w:t xml:space="preserve"> section</w:t>
      </w:r>
    </w:p>
    <w:p w14:paraId="7A0DF18C" w14:textId="77777777" w:rsidR="00BF00BF" w:rsidRPr="00114BC4" w:rsidRDefault="00BF00BF" w:rsidP="00BF00BF">
      <w:pPr>
        <w:tabs>
          <w:tab w:val="left" w:pos="3960"/>
        </w:tabs>
        <w:ind w:firstLine="0"/>
        <w:rPr>
          <w:color w:val="auto"/>
        </w:rPr>
      </w:pPr>
      <w:r w:rsidRPr="00114BC4">
        <w:rPr>
          <w:color w:val="auto"/>
          <w:lang w:val="en"/>
        </w:rPr>
        <w:t xml:space="preserve">Prof. </w:t>
      </w:r>
      <w:r>
        <w:rPr>
          <w:color w:val="auto"/>
          <w:lang w:val="en"/>
        </w:rPr>
        <w:t>Marián Kučera, PhD.Chairman</w:t>
      </w:r>
      <w:r>
        <w:rPr>
          <w:lang w:val="en"/>
        </w:rPr>
        <w:t xml:space="preserve"> </w:t>
      </w:r>
      <w:r w:rsidRPr="00114BC4">
        <w:rPr>
          <w:color w:val="auto"/>
          <w:lang w:val="en"/>
        </w:rPr>
        <w:t>of the Commission</w:t>
      </w:r>
    </w:p>
    <w:p w14:paraId="03F877F5" w14:textId="1E33DDC5" w:rsidR="00BF00BF" w:rsidRPr="00114BC4" w:rsidRDefault="00BF00BF" w:rsidP="00BF00BF">
      <w:pPr>
        <w:tabs>
          <w:tab w:val="left" w:pos="3960"/>
        </w:tabs>
        <w:ind w:firstLine="0"/>
        <w:rPr>
          <w:color w:val="auto"/>
        </w:rPr>
      </w:pPr>
      <w:r w:rsidRPr="00114BC4">
        <w:rPr>
          <w:color w:val="auto"/>
          <w:lang w:val="en"/>
        </w:rPr>
        <w:t xml:space="preserve">doc. </w:t>
      </w:r>
      <w:r>
        <w:rPr>
          <w:color w:val="auto"/>
          <w:lang w:val="en"/>
        </w:rPr>
        <w:t>Ján Kováč</w:t>
      </w:r>
      <w:r w:rsidRPr="00114BC4">
        <w:rPr>
          <w:color w:val="auto"/>
          <w:lang w:val="en"/>
        </w:rPr>
        <w:t>, PhD.member of the Commission</w:t>
      </w:r>
    </w:p>
    <w:p w14:paraId="6E1E9B49" w14:textId="77777777" w:rsidR="00BF00BF" w:rsidRPr="00114BC4" w:rsidRDefault="00BF00BF" w:rsidP="00BF00BF">
      <w:pPr>
        <w:tabs>
          <w:tab w:val="left" w:pos="3960"/>
        </w:tabs>
        <w:ind w:firstLine="0"/>
        <w:rPr>
          <w:color w:val="auto"/>
        </w:rPr>
      </w:pPr>
      <w:r>
        <w:rPr>
          <w:color w:val="auto"/>
          <w:lang w:val="en"/>
        </w:rPr>
        <w:t>Mgr. Miroslav Chamula</w:t>
      </w:r>
      <w:r w:rsidRPr="00114BC4">
        <w:rPr>
          <w:color w:val="auto"/>
          <w:lang w:val="en"/>
        </w:rPr>
        <w:tab/>
        <w:t>Member of the Commission</w:t>
      </w:r>
    </w:p>
    <w:p w14:paraId="273842F2" w14:textId="77777777" w:rsidR="00BF00BF" w:rsidRPr="00114BC4" w:rsidRDefault="00BF00BF" w:rsidP="00BF00BF">
      <w:pPr>
        <w:tabs>
          <w:tab w:val="left" w:pos="3960"/>
        </w:tabs>
        <w:ind w:firstLine="0"/>
        <w:rPr>
          <w:color w:val="auto"/>
        </w:rPr>
      </w:pPr>
      <w:r>
        <w:rPr>
          <w:color w:val="auto"/>
          <w:lang w:val="en"/>
        </w:rPr>
        <w:t>Ján Melich</w:t>
      </w:r>
      <w:r w:rsidRPr="00114BC4">
        <w:rPr>
          <w:color w:val="auto"/>
          <w:lang w:val="en"/>
        </w:rPr>
        <w:tab/>
        <w:t>Member of the Commission</w:t>
      </w:r>
    </w:p>
    <w:p w14:paraId="346D0878" w14:textId="77777777" w:rsidR="00BF00BF" w:rsidRDefault="00BF00BF" w:rsidP="00BF00BF">
      <w:pPr>
        <w:tabs>
          <w:tab w:val="left" w:pos="3960"/>
        </w:tabs>
        <w:ind w:firstLine="0"/>
        <w:rPr>
          <w:color w:val="auto"/>
        </w:rPr>
      </w:pPr>
      <w:r>
        <w:rPr>
          <w:color w:val="auto"/>
          <w:lang w:val="en"/>
        </w:rPr>
        <w:t>Silvia Kopčanová</w:t>
      </w:r>
      <w:r w:rsidRPr="00114BC4">
        <w:rPr>
          <w:color w:val="auto"/>
          <w:lang w:val="en"/>
        </w:rPr>
        <w:tab/>
        <w:t>student representative</w:t>
      </w:r>
    </w:p>
    <w:p w14:paraId="55EAB32B" w14:textId="77777777" w:rsidR="00BF00BF" w:rsidRPr="00114BC4" w:rsidRDefault="00BF00BF" w:rsidP="00BF00BF">
      <w:pPr>
        <w:tabs>
          <w:tab w:val="left" w:pos="3960"/>
        </w:tabs>
        <w:ind w:firstLine="0"/>
        <w:rPr>
          <w:color w:val="auto"/>
        </w:rPr>
      </w:pPr>
    </w:p>
    <w:p w14:paraId="27E84EB7" w14:textId="77777777" w:rsidR="00BF00BF" w:rsidRPr="00D62AC8" w:rsidRDefault="00BF00BF" w:rsidP="00BF00BF">
      <w:pPr>
        <w:pStyle w:val="tabukanadpis"/>
        <w:rPr>
          <w:color w:val="000000" w:themeColor="text1"/>
        </w:rPr>
      </w:pPr>
      <w:r w:rsidRPr="00D62AC8">
        <w:rPr>
          <w:b/>
          <w:color w:val="000000" w:themeColor="text1"/>
          <w:lang w:val="en"/>
        </w:rPr>
        <w:t xml:space="preserve">Table 7.1 </w:t>
      </w:r>
      <w:r w:rsidRPr="00D62AC8">
        <w:rPr>
          <w:color w:val="000000" w:themeColor="text1"/>
          <w:lang w:val="en"/>
        </w:rPr>
        <w:t>Number of works by year</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1210"/>
        <w:gridCol w:w="1211"/>
        <w:gridCol w:w="1211"/>
        <w:gridCol w:w="1210"/>
        <w:gridCol w:w="1211"/>
        <w:gridCol w:w="1211"/>
      </w:tblGrid>
      <w:tr w:rsidR="00BF00BF" w:rsidRPr="00D62AC8" w14:paraId="787D5DC3" w14:textId="77777777" w:rsidTr="005E2EC4">
        <w:trPr>
          <w:jc w:val="center"/>
        </w:trPr>
        <w:tc>
          <w:tcPr>
            <w:tcW w:w="2245" w:type="dxa"/>
            <w:vMerge w:val="restar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6209102" w14:textId="77777777" w:rsidR="00BF00BF" w:rsidRPr="007F4142" w:rsidRDefault="00BF00BF" w:rsidP="00BF00BF">
            <w:pPr>
              <w:pStyle w:val="Odsekzoznamu"/>
              <w:spacing w:after="0"/>
              <w:rPr>
                <w:color w:val="000000" w:themeColor="text1"/>
                <w:sz w:val="20"/>
                <w:szCs w:val="20"/>
              </w:rPr>
            </w:pPr>
            <w:r w:rsidRPr="007F4142">
              <w:rPr>
                <w:color w:val="000000" w:themeColor="text1"/>
                <w:sz w:val="20"/>
                <w:szCs w:val="20"/>
                <w:lang w:val="en"/>
              </w:rPr>
              <w:t>SECTION</w:t>
            </w:r>
          </w:p>
        </w:tc>
        <w:tc>
          <w:tcPr>
            <w:tcW w:w="7264" w:type="dxa"/>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A67BAFC" w14:textId="77777777" w:rsidR="00BF00BF" w:rsidRPr="007F4142" w:rsidRDefault="00BF00BF" w:rsidP="00BF00BF">
            <w:pPr>
              <w:pStyle w:val="Odsekzoznamu"/>
              <w:spacing w:after="0"/>
              <w:rPr>
                <w:color w:val="000000" w:themeColor="text1"/>
                <w:sz w:val="20"/>
                <w:szCs w:val="20"/>
              </w:rPr>
            </w:pPr>
            <w:r w:rsidRPr="007F4142">
              <w:rPr>
                <w:color w:val="000000" w:themeColor="text1"/>
                <w:sz w:val="20"/>
                <w:szCs w:val="20"/>
                <w:lang w:val="en"/>
              </w:rPr>
              <w:t>VINTAGE</w:t>
            </w:r>
          </w:p>
        </w:tc>
      </w:tr>
      <w:tr w:rsidR="00BF00BF" w:rsidRPr="00D62AC8" w14:paraId="0D661B74" w14:textId="77777777" w:rsidTr="005E2EC4">
        <w:trPr>
          <w:trHeight w:val="300"/>
          <w:jc w:val="center"/>
        </w:trPr>
        <w:tc>
          <w:tcPr>
            <w:tcW w:w="2245" w:type="dxa"/>
            <w:vMerge/>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C830ABB" w14:textId="77777777" w:rsidR="00BF00BF" w:rsidRPr="007F4142" w:rsidRDefault="00BF00BF" w:rsidP="00BF00BF">
            <w:pPr>
              <w:pStyle w:val="Odsekzoznamu"/>
              <w:spacing w:after="0"/>
              <w:rPr>
                <w:color w:val="000000" w:themeColor="text1"/>
                <w:sz w:val="20"/>
                <w:szCs w:val="20"/>
              </w:rPr>
            </w:pPr>
          </w:p>
        </w:tc>
        <w:tc>
          <w:tcPr>
            <w:tcW w:w="121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A3FA2BE" w14:textId="77777777" w:rsidR="00BF00BF" w:rsidRPr="007F4142" w:rsidRDefault="00BF00BF" w:rsidP="00BF00BF">
            <w:pPr>
              <w:pStyle w:val="Odsekzoznamu"/>
              <w:spacing w:after="0"/>
              <w:rPr>
                <w:color w:val="000000" w:themeColor="text1"/>
                <w:sz w:val="20"/>
                <w:szCs w:val="20"/>
              </w:rPr>
            </w:pPr>
            <w:r w:rsidRPr="007F4142">
              <w:rPr>
                <w:color w:val="000000" w:themeColor="text1"/>
                <w:sz w:val="20"/>
                <w:szCs w:val="20"/>
                <w:lang w:val="en"/>
              </w:rPr>
              <w:t>1.</w:t>
            </w:r>
          </w:p>
        </w:tc>
        <w:tc>
          <w:tcPr>
            <w:tcW w:w="1211"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065321C7" w14:textId="77777777" w:rsidR="00BF00BF" w:rsidRPr="007F4142" w:rsidRDefault="00BF00BF" w:rsidP="00BF00BF">
            <w:pPr>
              <w:pStyle w:val="Odsekzoznamu"/>
              <w:spacing w:after="0"/>
              <w:rPr>
                <w:color w:val="000000" w:themeColor="text1"/>
                <w:sz w:val="20"/>
                <w:szCs w:val="20"/>
              </w:rPr>
            </w:pPr>
            <w:r w:rsidRPr="007F4142">
              <w:rPr>
                <w:color w:val="000000" w:themeColor="text1"/>
                <w:sz w:val="20"/>
                <w:szCs w:val="20"/>
                <w:lang w:val="en"/>
              </w:rPr>
              <w:t>2.</w:t>
            </w:r>
          </w:p>
        </w:tc>
        <w:tc>
          <w:tcPr>
            <w:tcW w:w="1211"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E437F19" w14:textId="77777777" w:rsidR="00BF00BF" w:rsidRPr="007F4142" w:rsidRDefault="00BF00BF" w:rsidP="00BF00BF">
            <w:pPr>
              <w:pStyle w:val="Odsekzoznamu"/>
              <w:spacing w:after="0"/>
              <w:rPr>
                <w:color w:val="000000" w:themeColor="text1"/>
                <w:sz w:val="20"/>
                <w:szCs w:val="20"/>
              </w:rPr>
            </w:pPr>
            <w:r w:rsidRPr="007F4142">
              <w:rPr>
                <w:color w:val="000000" w:themeColor="text1"/>
                <w:sz w:val="20"/>
                <w:szCs w:val="20"/>
                <w:lang w:val="en"/>
              </w:rPr>
              <w:t>3.</w:t>
            </w:r>
          </w:p>
        </w:tc>
        <w:tc>
          <w:tcPr>
            <w:tcW w:w="121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E6FB793" w14:textId="77777777" w:rsidR="00BF00BF" w:rsidRPr="007F4142" w:rsidRDefault="00BF00BF" w:rsidP="00BF00BF">
            <w:pPr>
              <w:pStyle w:val="Odsekzoznamu"/>
              <w:spacing w:after="0"/>
              <w:rPr>
                <w:color w:val="000000" w:themeColor="text1"/>
                <w:sz w:val="20"/>
                <w:szCs w:val="20"/>
              </w:rPr>
            </w:pPr>
            <w:r w:rsidRPr="007F4142">
              <w:rPr>
                <w:color w:val="000000" w:themeColor="text1"/>
                <w:sz w:val="20"/>
                <w:szCs w:val="20"/>
                <w:lang w:val="en"/>
              </w:rPr>
              <w:t>4.</w:t>
            </w:r>
          </w:p>
        </w:tc>
        <w:tc>
          <w:tcPr>
            <w:tcW w:w="1211"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EE265E8" w14:textId="77777777" w:rsidR="00BF00BF" w:rsidRPr="007F4142" w:rsidRDefault="00BF00BF" w:rsidP="00BF00BF">
            <w:pPr>
              <w:pStyle w:val="Odsekzoznamu"/>
              <w:spacing w:after="0"/>
              <w:rPr>
                <w:color w:val="000000" w:themeColor="text1"/>
                <w:sz w:val="20"/>
                <w:szCs w:val="20"/>
              </w:rPr>
            </w:pPr>
            <w:r w:rsidRPr="007F4142">
              <w:rPr>
                <w:color w:val="000000" w:themeColor="text1"/>
                <w:sz w:val="20"/>
                <w:szCs w:val="20"/>
                <w:lang w:val="en"/>
              </w:rPr>
              <w:t>1.</w:t>
            </w:r>
          </w:p>
        </w:tc>
        <w:tc>
          <w:tcPr>
            <w:tcW w:w="1211"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E6C5783" w14:textId="77777777" w:rsidR="00BF00BF" w:rsidRPr="007F4142" w:rsidRDefault="00BF00BF" w:rsidP="00BF00BF">
            <w:pPr>
              <w:pStyle w:val="Odsekzoznamu"/>
              <w:spacing w:after="0"/>
              <w:rPr>
                <w:color w:val="000000" w:themeColor="text1"/>
                <w:sz w:val="20"/>
                <w:szCs w:val="20"/>
              </w:rPr>
            </w:pPr>
            <w:r w:rsidRPr="007F4142">
              <w:rPr>
                <w:color w:val="000000" w:themeColor="text1"/>
                <w:sz w:val="20"/>
                <w:szCs w:val="20"/>
                <w:lang w:val="en"/>
              </w:rPr>
              <w:t>2.</w:t>
            </w:r>
          </w:p>
        </w:tc>
      </w:tr>
      <w:tr w:rsidR="00BF00BF" w:rsidRPr="00D62AC8" w14:paraId="348B3E4D" w14:textId="77777777" w:rsidTr="005E2EC4">
        <w:trPr>
          <w:trHeight w:val="210"/>
          <w:jc w:val="center"/>
        </w:trPr>
        <w:tc>
          <w:tcPr>
            <w:tcW w:w="2245" w:type="dxa"/>
            <w:vMerge/>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137E2F8" w14:textId="77777777" w:rsidR="00BF00BF" w:rsidRPr="007F4142" w:rsidRDefault="00BF00BF" w:rsidP="00BF00BF">
            <w:pPr>
              <w:pStyle w:val="Odsekzoznamu"/>
              <w:spacing w:after="0"/>
              <w:rPr>
                <w:color w:val="000000" w:themeColor="text1"/>
                <w:sz w:val="20"/>
                <w:szCs w:val="20"/>
              </w:rPr>
            </w:pPr>
          </w:p>
        </w:tc>
        <w:tc>
          <w:tcPr>
            <w:tcW w:w="4842"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80B15EA" w14:textId="77777777" w:rsidR="00BF00BF" w:rsidRPr="007F4142" w:rsidRDefault="00BF00BF" w:rsidP="00BF00BF">
            <w:pPr>
              <w:pStyle w:val="Odsekzoznamu"/>
              <w:spacing w:after="0"/>
              <w:rPr>
                <w:color w:val="000000" w:themeColor="text1"/>
                <w:sz w:val="20"/>
                <w:szCs w:val="20"/>
              </w:rPr>
            </w:pPr>
            <w:r w:rsidRPr="007F4142">
              <w:rPr>
                <w:color w:val="000000" w:themeColor="text1"/>
                <w:sz w:val="20"/>
                <w:szCs w:val="20"/>
                <w:lang w:val="en"/>
              </w:rPr>
              <w:t>Bachelor's degree (I. degree)</w:t>
            </w:r>
          </w:p>
        </w:tc>
        <w:tc>
          <w:tcPr>
            <w:tcW w:w="2422"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C549955" w14:textId="77777777" w:rsidR="00BF00BF" w:rsidRPr="007F4142" w:rsidRDefault="00BF00BF" w:rsidP="00BF00BF">
            <w:pPr>
              <w:pStyle w:val="Odsekzoznamu"/>
              <w:spacing w:after="0"/>
              <w:rPr>
                <w:color w:val="000000" w:themeColor="text1"/>
                <w:sz w:val="20"/>
                <w:szCs w:val="20"/>
              </w:rPr>
            </w:pPr>
            <w:r w:rsidRPr="007F4142">
              <w:rPr>
                <w:color w:val="000000" w:themeColor="text1"/>
                <w:sz w:val="20"/>
                <w:szCs w:val="20"/>
                <w:lang w:val="en"/>
              </w:rPr>
              <w:t>engineering (level II)</w:t>
            </w:r>
          </w:p>
        </w:tc>
      </w:tr>
      <w:tr w:rsidR="00BF00BF" w:rsidRPr="00D62AC8" w14:paraId="7EB77147" w14:textId="77777777" w:rsidTr="00BF00BF">
        <w:trPr>
          <w:trHeight w:val="233"/>
          <w:jc w:val="center"/>
        </w:trPr>
        <w:tc>
          <w:tcPr>
            <w:tcW w:w="2245" w:type="dxa"/>
            <w:tcBorders>
              <w:top w:val="double" w:sz="4" w:space="0" w:color="auto"/>
              <w:left w:val="double" w:sz="4" w:space="0" w:color="auto"/>
              <w:bottom w:val="double" w:sz="4" w:space="0" w:color="auto"/>
              <w:right w:val="double" w:sz="4" w:space="0" w:color="auto"/>
            </w:tcBorders>
            <w:shd w:val="clear" w:color="auto" w:fill="auto"/>
            <w:vAlign w:val="center"/>
          </w:tcPr>
          <w:p w14:paraId="5CE1E371" w14:textId="77777777" w:rsidR="00BF00BF" w:rsidRPr="00D62AC8" w:rsidRDefault="00BF00BF" w:rsidP="00BF00BF">
            <w:pPr>
              <w:pStyle w:val="Odsekzoznamu"/>
              <w:spacing w:after="0"/>
              <w:jc w:val="left"/>
              <w:rPr>
                <w:color w:val="000000" w:themeColor="text1"/>
              </w:rPr>
            </w:pPr>
            <w:r w:rsidRPr="00D62AC8">
              <w:rPr>
                <w:color w:val="000000" w:themeColor="text1"/>
                <w:lang w:val="en"/>
              </w:rPr>
              <w:t>Ecotechnics</w:t>
            </w:r>
          </w:p>
        </w:tc>
        <w:tc>
          <w:tcPr>
            <w:tcW w:w="1210" w:type="dxa"/>
            <w:tcBorders>
              <w:top w:val="double" w:sz="4" w:space="0" w:color="auto"/>
              <w:left w:val="double" w:sz="4" w:space="0" w:color="auto"/>
              <w:bottom w:val="double" w:sz="4" w:space="0" w:color="auto"/>
              <w:right w:val="double" w:sz="4" w:space="0" w:color="auto"/>
            </w:tcBorders>
            <w:shd w:val="clear" w:color="auto" w:fill="auto"/>
            <w:vAlign w:val="center"/>
          </w:tcPr>
          <w:p w14:paraId="60DF4D3A" w14:textId="77777777" w:rsidR="00BF00BF" w:rsidRPr="00D62AC8" w:rsidRDefault="00BF00BF" w:rsidP="00BF00BF">
            <w:pPr>
              <w:pStyle w:val="Odsekzoznamu"/>
              <w:spacing w:after="0"/>
              <w:rPr>
                <w:color w:val="000000" w:themeColor="text1"/>
              </w:rPr>
            </w:pPr>
          </w:p>
        </w:tc>
        <w:tc>
          <w:tcPr>
            <w:tcW w:w="1211" w:type="dxa"/>
            <w:tcBorders>
              <w:top w:val="double" w:sz="4" w:space="0" w:color="auto"/>
              <w:left w:val="double" w:sz="4" w:space="0" w:color="auto"/>
              <w:bottom w:val="double" w:sz="4" w:space="0" w:color="auto"/>
              <w:right w:val="double" w:sz="4" w:space="0" w:color="auto"/>
            </w:tcBorders>
            <w:shd w:val="clear" w:color="auto" w:fill="auto"/>
            <w:vAlign w:val="center"/>
          </w:tcPr>
          <w:p w14:paraId="71A2887A" w14:textId="77777777" w:rsidR="00BF00BF" w:rsidRPr="00D62AC8" w:rsidRDefault="00BF00BF" w:rsidP="00BF00BF">
            <w:pPr>
              <w:pStyle w:val="Odsekzoznamu"/>
              <w:spacing w:after="0"/>
              <w:rPr>
                <w:color w:val="000000" w:themeColor="text1"/>
              </w:rPr>
            </w:pPr>
          </w:p>
        </w:tc>
        <w:tc>
          <w:tcPr>
            <w:tcW w:w="1211" w:type="dxa"/>
            <w:tcBorders>
              <w:top w:val="double" w:sz="4" w:space="0" w:color="auto"/>
              <w:left w:val="double" w:sz="4" w:space="0" w:color="auto"/>
              <w:bottom w:val="double" w:sz="4" w:space="0" w:color="auto"/>
              <w:right w:val="double" w:sz="4" w:space="0" w:color="auto"/>
            </w:tcBorders>
            <w:shd w:val="clear" w:color="auto" w:fill="auto"/>
            <w:vAlign w:val="center"/>
          </w:tcPr>
          <w:p w14:paraId="035AAB6E" w14:textId="77777777" w:rsidR="00BF00BF" w:rsidRPr="00D62AC8" w:rsidRDefault="00BF00BF" w:rsidP="00BF00BF">
            <w:pPr>
              <w:pStyle w:val="Odsekzoznamu"/>
              <w:spacing w:after="0"/>
              <w:rPr>
                <w:color w:val="000000" w:themeColor="text1"/>
              </w:rPr>
            </w:pPr>
            <w:r w:rsidRPr="00D62AC8">
              <w:rPr>
                <w:color w:val="000000" w:themeColor="text1"/>
                <w:lang w:val="en"/>
              </w:rPr>
              <w:t>1</w:t>
            </w:r>
          </w:p>
        </w:tc>
        <w:tc>
          <w:tcPr>
            <w:tcW w:w="1210" w:type="dxa"/>
            <w:tcBorders>
              <w:top w:val="double" w:sz="4" w:space="0" w:color="auto"/>
              <w:left w:val="double" w:sz="4" w:space="0" w:color="auto"/>
              <w:bottom w:val="double" w:sz="4" w:space="0" w:color="auto"/>
              <w:right w:val="double" w:sz="4" w:space="0" w:color="auto"/>
            </w:tcBorders>
            <w:shd w:val="clear" w:color="auto" w:fill="auto"/>
            <w:vAlign w:val="center"/>
          </w:tcPr>
          <w:p w14:paraId="486F5F38" w14:textId="77777777" w:rsidR="00BF00BF" w:rsidRPr="00D62AC8" w:rsidRDefault="00BF00BF" w:rsidP="00BF00BF">
            <w:pPr>
              <w:pStyle w:val="Odsekzoznamu"/>
              <w:spacing w:after="0"/>
              <w:rPr>
                <w:color w:val="000000" w:themeColor="text1"/>
              </w:rPr>
            </w:pPr>
          </w:p>
        </w:tc>
        <w:tc>
          <w:tcPr>
            <w:tcW w:w="1211" w:type="dxa"/>
            <w:tcBorders>
              <w:top w:val="double" w:sz="4" w:space="0" w:color="auto"/>
              <w:left w:val="double" w:sz="4" w:space="0" w:color="auto"/>
              <w:bottom w:val="double" w:sz="4" w:space="0" w:color="auto"/>
              <w:right w:val="double" w:sz="4" w:space="0" w:color="auto"/>
            </w:tcBorders>
            <w:shd w:val="clear" w:color="auto" w:fill="auto"/>
            <w:vAlign w:val="center"/>
          </w:tcPr>
          <w:p w14:paraId="73A4D363" w14:textId="77777777" w:rsidR="00BF00BF" w:rsidRPr="00D62AC8" w:rsidRDefault="00BF00BF" w:rsidP="00BF00BF">
            <w:pPr>
              <w:pStyle w:val="Odsekzoznamu"/>
              <w:spacing w:after="0"/>
              <w:rPr>
                <w:color w:val="000000" w:themeColor="text1"/>
              </w:rPr>
            </w:pPr>
          </w:p>
        </w:tc>
        <w:tc>
          <w:tcPr>
            <w:tcW w:w="1211" w:type="dxa"/>
            <w:tcBorders>
              <w:top w:val="double" w:sz="4" w:space="0" w:color="auto"/>
              <w:left w:val="double" w:sz="4" w:space="0" w:color="auto"/>
              <w:bottom w:val="double" w:sz="4" w:space="0" w:color="auto"/>
              <w:right w:val="double" w:sz="4" w:space="0" w:color="auto"/>
            </w:tcBorders>
            <w:shd w:val="clear" w:color="auto" w:fill="auto"/>
            <w:vAlign w:val="center"/>
          </w:tcPr>
          <w:p w14:paraId="154E7A53" w14:textId="77777777" w:rsidR="00BF00BF" w:rsidRPr="00D62AC8" w:rsidRDefault="00BF00BF" w:rsidP="00BF00BF">
            <w:pPr>
              <w:pStyle w:val="Odsekzoznamu"/>
              <w:spacing w:after="0"/>
              <w:rPr>
                <w:color w:val="000000" w:themeColor="text1"/>
              </w:rPr>
            </w:pPr>
            <w:r w:rsidRPr="00D62AC8">
              <w:rPr>
                <w:color w:val="000000" w:themeColor="text1"/>
                <w:lang w:val="en"/>
              </w:rPr>
              <w:t>7</w:t>
            </w:r>
          </w:p>
        </w:tc>
      </w:tr>
      <w:tr w:rsidR="00BF00BF" w:rsidRPr="00D62AC8" w14:paraId="4B50529E" w14:textId="77777777" w:rsidTr="00BF00BF">
        <w:trPr>
          <w:trHeight w:val="72"/>
          <w:jc w:val="center"/>
        </w:trPr>
        <w:tc>
          <w:tcPr>
            <w:tcW w:w="2245" w:type="dxa"/>
            <w:tcBorders>
              <w:top w:val="double" w:sz="4" w:space="0" w:color="auto"/>
              <w:left w:val="double" w:sz="4" w:space="0" w:color="auto"/>
              <w:bottom w:val="double" w:sz="4" w:space="0" w:color="auto"/>
              <w:right w:val="double" w:sz="4" w:space="0" w:color="auto"/>
            </w:tcBorders>
            <w:shd w:val="clear" w:color="auto" w:fill="auto"/>
            <w:vAlign w:val="center"/>
          </w:tcPr>
          <w:p w14:paraId="5E81BAA9" w14:textId="77777777" w:rsidR="00BF00BF" w:rsidRPr="007F4142" w:rsidRDefault="00BF00BF" w:rsidP="00BF00BF">
            <w:pPr>
              <w:pStyle w:val="Odsekzoznamu"/>
              <w:spacing w:after="0"/>
              <w:jc w:val="left"/>
              <w:rPr>
                <w:color w:val="000000" w:themeColor="text1"/>
                <w:sz w:val="20"/>
                <w:szCs w:val="20"/>
              </w:rPr>
            </w:pPr>
            <w:r w:rsidRPr="007F4142">
              <w:rPr>
                <w:color w:val="000000" w:themeColor="text1"/>
                <w:sz w:val="20"/>
                <w:szCs w:val="20"/>
                <w:lang w:val="en"/>
              </w:rPr>
              <w:t>Production technology</w:t>
            </w:r>
          </w:p>
        </w:tc>
        <w:tc>
          <w:tcPr>
            <w:tcW w:w="1210" w:type="dxa"/>
            <w:tcBorders>
              <w:top w:val="double" w:sz="4" w:space="0" w:color="auto"/>
              <w:left w:val="double" w:sz="4" w:space="0" w:color="auto"/>
              <w:bottom w:val="double" w:sz="4" w:space="0" w:color="auto"/>
              <w:right w:val="double" w:sz="4" w:space="0" w:color="auto"/>
            </w:tcBorders>
            <w:shd w:val="clear" w:color="auto" w:fill="auto"/>
            <w:vAlign w:val="center"/>
          </w:tcPr>
          <w:p w14:paraId="31E2C7A0" w14:textId="77777777" w:rsidR="00BF00BF" w:rsidRPr="007F4142" w:rsidRDefault="00BF00BF" w:rsidP="00BF00BF">
            <w:pPr>
              <w:pStyle w:val="Odsekzoznamu"/>
              <w:spacing w:after="0"/>
              <w:rPr>
                <w:color w:val="000000" w:themeColor="text1"/>
                <w:sz w:val="20"/>
                <w:szCs w:val="20"/>
              </w:rPr>
            </w:pPr>
          </w:p>
        </w:tc>
        <w:tc>
          <w:tcPr>
            <w:tcW w:w="1211" w:type="dxa"/>
            <w:tcBorders>
              <w:top w:val="double" w:sz="4" w:space="0" w:color="auto"/>
              <w:left w:val="double" w:sz="4" w:space="0" w:color="auto"/>
              <w:bottom w:val="double" w:sz="4" w:space="0" w:color="auto"/>
              <w:right w:val="double" w:sz="4" w:space="0" w:color="auto"/>
            </w:tcBorders>
            <w:shd w:val="clear" w:color="auto" w:fill="auto"/>
            <w:vAlign w:val="center"/>
          </w:tcPr>
          <w:p w14:paraId="641123FB" w14:textId="77777777" w:rsidR="00BF00BF" w:rsidRPr="007F4142" w:rsidRDefault="00BF00BF" w:rsidP="00BF00BF">
            <w:pPr>
              <w:pStyle w:val="Odsekzoznamu"/>
              <w:spacing w:after="0"/>
              <w:rPr>
                <w:color w:val="000000" w:themeColor="text1"/>
                <w:sz w:val="20"/>
                <w:szCs w:val="20"/>
              </w:rPr>
            </w:pPr>
          </w:p>
        </w:tc>
        <w:tc>
          <w:tcPr>
            <w:tcW w:w="1211" w:type="dxa"/>
            <w:tcBorders>
              <w:top w:val="double" w:sz="4" w:space="0" w:color="auto"/>
              <w:left w:val="double" w:sz="4" w:space="0" w:color="auto"/>
              <w:bottom w:val="double" w:sz="4" w:space="0" w:color="auto"/>
              <w:right w:val="double" w:sz="4" w:space="0" w:color="auto"/>
            </w:tcBorders>
            <w:shd w:val="clear" w:color="auto" w:fill="auto"/>
            <w:vAlign w:val="center"/>
          </w:tcPr>
          <w:p w14:paraId="009E52BE" w14:textId="77777777" w:rsidR="00BF00BF" w:rsidRPr="007F4142" w:rsidRDefault="00BF00BF" w:rsidP="00BF00BF">
            <w:pPr>
              <w:pStyle w:val="Odsekzoznamu"/>
              <w:spacing w:after="0"/>
              <w:rPr>
                <w:color w:val="000000" w:themeColor="text1"/>
                <w:sz w:val="20"/>
                <w:szCs w:val="20"/>
              </w:rPr>
            </w:pPr>
            <w:r w:rsidRPr="007F4142">
              <w:rPr>
                <w:color w:val="000000" w:themeColor="text1"/>
                <w:sz w:val="20"/>
                <w:szCs w:val="20"/>
                <w:lang w:val="en"/>
              </w:rPr>
              <w:t>1</w:t>
            </w:r>
          </w:p>
        </w:tc>
        <w:tc>
          <w:tcPr>
            <w:tcW w:w="1210" w:type="dxa"/>
            <w:tcBorders>
              <w:top w:val="double" w:sz="4" w:space="0" w:color="auto"/>
              <w:left w:val="double" w:sz="4" w:space="0" w:color="auto"/>
              <w:bottom w:val="double" w:sz="4" w:space="0" w:color="auto"/>
              <w:right w:val="double" w:sz="4" w:space="0" w:color="auto"/>
            </w:tcBorders>
            <w:shd w:val="clear" w:color="auto" w:fill="auto"/>
            <w:vAlign w:val="center"/>
          </w:tcPr>
          <w:p w14:paraId="54D8EE7B" w14:textId="77777777" w:rsidR="00BF00BF" w:rsidRPr="007F4142" w:rsidRDefault="00BF00BF" w:rsidP="00BF00BF">
            <w:pPr>
              <w:pStyle w:val="Odsekzoznamu"/>
              <w:spacing w:after="0"/>
              <w:rPr>
                <w:color w:val="000000" w:themeColor="text1"/>
                <w:sz w:val="20"/>
                <w:szCs w:val="20"/>
              </w:rPr>
            </w:pPr>
          </w:p>
        </w:tc>
        <w:tc>
          <w:tcPr>
            <w:tcW w:w="1211" w:type="dxa"/>
            <w:tcBorders>
              <w:top w:val="double" w:sz="4" w:space="0" w:color="auto"/>
              <w:left w:val="double" w:sz="4" w:space="0" w:color="auto"/>
              <w:bottom w:val="double" w:sz="4" w:space="0" w:color="auto"/>
              <w:right w:val="double" w:sz="4" w:space="0" w:color="auto"/>
            </w:tcBorders>
            <w:shd w:val="clear" w:color="auto" w:fill="auto"/>
            <w:vAlign w:val="center"/>
          </w:tcPr>
          <w:p w14:paraId="2141CC03" w14:textId="77777777" w:rsidR="00BF00BF" w:rsidRPr="007F4142" w:rsidRDefault="00BF00BF" w:rsidP="00BF00BF">
            <w:pPr>
              <w:pStyle w:val="Odsekzoznamu"/>
              <w:spacing w:after="0"/>
              <w:rPr>
                <w:color w:val="000000" w:themeColor="text1"/>
                <w:sz w:val="20"/>
                <w:szCs w:val="20"/>
              </w:rPr>
            </w:pPr>
          </w:p>
        </w:tc>
        <w:tc>
          <w:tcPr>
            <w:tcW w:w="1211" w:type="dxa"/>
            <w:tcBorders>
              <w:top w:val="double" w:sz="4" w:space="0" w:color="auto"/>
              <w:left w:val="double" w:sz="4" w:space="0" w:color="auto"/>
              <w:bottom w:val="double" w:sz="4" w:space="0" w:color="auto"/>
              <w:right w:val="double" w:sz="4" w:space="0" w:color="auto"/>
            </w:tcBorders>
            <w:shd w:val="clear" w:color="auto" w:fill="auto"/>
            <w:vAlign w:val="center"/>
          </w:tcPr>
          <w:p w14:paraId="743C6089" w14:textId="77777777" w:rsidR="00BF00BF" w:rsidRPr="007F4142" w:rsidRDefault="00BF00BF" w:rsidP="00BF00BF">
            <w:pPr>
              <w:pStyle w:val="Odsekzoznamu"/>
              <w:spacing w:after="0"/>
              <w:rPr>
                <w:color w:val="000000" w:themeColor="text1"/>
                <w:sz w:val="20"/>
                <w:szCs w:val="20"/>
              </w:rPr>
            </w:pPr>
            <w:r w:rsidRPr="007F4142">
              <w:rPr>
                <w:color w:val="000000" w:themeColor="text1"/>
                <w:sz w:val="20"/>
                <w:szCs w:val="20"/>
                <w:lang w:val="en"/>
              </w:rPr>
              <w:t>8</w:t>
            </w:r>
          </w:p>
        </w:tc>
      </w:tr>
      <w:tr w:rsidR="00BF00BF" w:rsidRPr="00D62AC8" w14:paraId="2ECC5575" w14:textId="77777777" w:rsidTr="00BF00BF">
        <w:trPr>
          <w:trHeight w:val="72"/>
          <w:jc w:val="center"/>
        </w:trPr>
        <w:tc>
          <w:tcPr>
            <w:tcW w:w="2245" w:type="dxa"/>
            <w:tcBorders>
              <w:top w:val="double" w:sz="4" w:space="0" w:color="auto"/>
              <w:left w:val="double" w:sz="4" w:space="0" w:color="auto"/>
              <w:bottom w:val="double" w:sz="4" w:space="0" w:color="auto"/>
              <w:right w:val="double" w:sz="4" w:space="0" w:color="auto"/>
            </w:tcBorders>
            <w:shd w:val="clear" w:color="auto" w:fill="auto"/>
            <w:vAlign w:val="center"/>
          </w:tcPr>
          <w:p w14:paraId="637E5222" w14:textId="77777777" w:rsidR="00BF00BF" w:rsidRPr="007F4142" w:rsidRDefault="00BF00BF" w:rsidP="00BF00BF">
            <w:pPr>
              <w:pStyle w:val="Odsekzoznamu"/>
              <w:spacing w:after="0"/>
              <w:jc w:val="left"/>
              <w:rPr>
                <w:color w:val="000000" w:themeColor="text1"/>
                <w:sz w:val="20"/>
                <w:szCs w:val="20"/>
              </w:rPr>
            </w:pPr>
            <w:r w:rsidRPr="007F4142">
              <w:rPr>
                <w:color w:val="000000" w:themeColor="text1"/>
                <w:sz w:val="20"/>
                <w:szCs w:val="20"/>
                <w:lang w:val="en"/>
              </w:rPr>
              <w:t>Secondary schools</w:t>
            </w:r>
          </w:p>
        </w:tc>
        <w:tc>
          <w:tcPr>
            <w:tcW w:w="7264" w:type="dxa"/>
            <w:gridSpan w:val="6"/>
            <w:tcBorders>
              <w:top w:val="double" w:sz="4" w:space="0" w:color="auto"/>
              <w:left w:val="double" w:sz="4" w:space="0" w:color="auto"/>
              <w:bottom w:val="double" w:sz="4" w:space="0" w:color="auto"/>
              <w:right w:val="double" w:sz="4" w:space="0" w:color="auto"/>
            </w:tcBorders>
            <w:shd w:val="clear" w:color="auto" w:fill="auto"/>
            <w:vAlign w:val="center"/>
          </w:tcPr>
          <w:p w14:paraId="0021E149" w14:textId="77777777" w:rsidR="00BF00BF" w:rsidRPr="007F4142" w:rsidRDefault="00BF00BF" w:rsidP="00BF00BF">
            <w:pPr>
              <w:pStyle w:val="Odsekzoznamu"/>
              <w:spacing w:after="0"/>
              <w:rPr>
                <w:color w:val="000000" w:themeColor="text1"/>
                <w:sz w:val="20"/>
                <w:szCs w:val="20"/>
              </w:rPr>
            </w:pPr>
            <w:r w:rsidRPr="007F4142">
              <w:rPr>
                <w:color w:val="000000" w:themeColor="text1"/>
                <w:sz w:val="20"/>
                <w:szCs w:val="20"/>
                <w:lang w:val="en"/>
              </w:rPr>
              <w:t>13</w:t>
            </w:r>
          </w:p>
        </w:tc>
      </w:tr>
      <w:tr w:rsidR="00BF00BF" w:rsidRPr="00D62AC8" w14:paraId="585F0099" w14:textId="77777777" w:rsidTr="005E2EC4">
        <w:trPr>
          <w:jc w:val="center"/>
        </w:trPr>
        <w:tc>
          <w:tcPr>
            <w:tcW w:w="224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FF73C39" w14:textId="77777777" w:rsidR="00BF00BF" w:rsidRPr="007F4142" w:rsidRDefault="00BF00BF" w:rsidP="00BF00BF">
            <w:pPr>
              <w:pStyle w:val="Odsekzoznamu"/>
              <w:spacing w:after="0"/>
              <w:rPr>
                <w:color w:val="000000" w:themeColor="text1"/>
                <w:sz w:val="20"/>
                <w:szCs w:val="20"/>
              </w:rPr>
            </w:pPr>
            <w:r w:rsidRPr="007F4142">
              <w:rPr>
                <w:color w:val="000000" w:themeColor="text1"/>
                <w:sz w:val="20"/>
                <w:szCs w:val="20"/>
                <w:lang w:val="en"/>
              </w:rPr>
              <w:t>TOGETHER</w:t>
            </w:r>
          </w:p>
        </w:tc>
        <w:tc>
          <w:tcPr>
            <w:tcW w:w="7264" w:type="dxa"/>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ACE534F" w14:textId="77777777" w:rsidR="00BF00BF" w:rsidRPr="007F4142" w:rsidRDefault="00BF00BF" w:rsidP="00BF00BF">
            <w:pPr>
              <w:pStyle w:val="Odsekzoznamu"/>
              <w:spacing w:after="0"/>
              <w:rPr>
                <w:color w:val="000000" w:themeColor="text1"/>
                <w:sz w:val="20"/>
                <w:szCs w:val="20"/>
              </w:rPr>
            </w:pPr>
            <w:r w:rsidRPr="007F4142">
              <w:rPr>
                <w:color w:val="000000" w:themeColor="text1"/>
                <w:sz w:val="20"/>
                <w:szCs w:val="20"/>
                <w:lang w:val="en"/>
              </w:rPr>
              <w:t>presented works 30</w:t>
            </w:r>
          </w:p>
        </w:tc>
      </w:tr>
    </w:tbl>
    <w:p w14:paraId="4FA6D402" w14:textId="77777777" w:rsidR="00BF00BF" w:rsidRPr="00D62AC8" w:rsidRDefault="00BF00BF" w:rsidP="00BF00BF">
      <w:pPr>
        <w:rPr>
          <w:color w:val="000000" w:themeColor="text1"/>
        </w:rPr>
      </w:pPr>
    </w:p>
    <w:p w14:paraId="4E20362E" w14:textId="77777777" w:rsidR="00F53E45" w:rsidRDefault="00F53E45" w:rsidP="00BF00BF">
      <w:pPr>
        <w:pStyle w:val="tabukanadpis"/>
        <w:rPr>
          <w:b/>
          <w:color w:val="000000" w:themeColor="text1"/>
        </w:rPr>
      </w:pPr>
    </w:p>
    <w:p w14:paraId="44CB5A4D" w14:textId="77777777" w:rsidR="00BF00BF" w:rsidRPr="00D62AC8" w:rsidRDefault="00BF00BF" w:rsidP="00BF00BF">
      <w:pPr>
        <w:pStyle w:val="tabukanadpis"/>
        <w:rPr>
          <w:color w:val="000000" w:themeColor="text1"/>
        </w:rPr>
      </w:pPr>
      <w:r w:rsidRPr="00D62AC8">
        <w:rPr>
          <w:b/>
          <w:color w:val="000000" w:themeColor="text1"/>
          <w:lang w:val="en"/>
        </w:rPr>
        <w:t xml:space="preserve">Table 7.2 </w:t>
      </w:r>
      <w:r w:rsidRPr="00D62AC8">
        <w:rPr>
          <w:color w:val="000000" w:themeColor="text1"/>
          <w:lang w:val="en"/>
        </w:rPr>
        <w:t>Number of competitors in the Secondary schools section by secondary school</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8"/>
        <w:gridCol w:w="2986"/>
      </w:tblGrid>
      <w:tr w:rsidR="00BF00BF" w:rsidRPr="00D62AC8" w14:paraId="0FB9CC46" w14:textId="77777777" w:rsidTr="005E2EC4">
        <w:trPr>
          <w:trHeight w:val="570"/>
          <w:jc w:val="center"/>
        </w:trPr>
        <w:tc>
          <w:tcPr>
            <w:tcW w:w="618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85422C6" w14:textId="77777777" w:rsidR="00BF00BF" w:rsidRPr="007F4142" w:rsidRDefault="00BF00BF" w:rsidP="00BF00BF">
            <w:pPr>
              <w:pStyle w:val="Odsekzoznamu"/>
              <w:spacing w:after="0"/>
              <w:rPr>
                <w:color w:val="000000" w:themeColor="text1"/>
                <w:sz w:val="20"/>
                <w:szCs w:val="20"/>
              </w:rPr>
            </w:pPr>
            <w:r w:rsidRPr="007F4142">
              <w:rPr>
                <w:color w:val="000000" w:themeColor="text1"/>
                <w:sz w:val="20"/>
                <w:szCs w:val="20"/>
                <w:lang w:val="en"/>
              </w:rPr>
              <w:t>High school</w:t>
            </w:r>
          </w:p>
        </w:tc>
        <w:tc>
          <w:tcPr>
            <w:tcW w:w="2986" w:type="dxa"/>
            <w:tcBorders>
              <w:top w:val="double" w:sz="4" w:space="0" w:color="auto"/>
              <w:left w:val="double" w:sz="4" w:space="0" w:color="auto"/>
              <w:bottom w:val="single" w:sz="4" w:space="0" w:color="auto"/>
            </w:tcBorders>
            <w:shd w:val="clear" w:color="auto" w:fill="D9D9D9" w:themeFill="background1" w:themeFillShade="D9"/>
            <w:vAlign w:val="center"/>
          </w:tcPr>
          <w:p w14:paraId="5EC6E7DC" w14:textId="77777777" w:rsidR="00BF00BF" w:rsidRPr="007F4142" w:rsidRDefault="00BF00BF" w:rsidP="00BF00BF">
            <w:pPr>
              <w:pStyle w:val="Odsekzoznamu"/>
              <w:spacing w:after="0"/>
              <w:rPr>
                <w:color w:val="000000" w:themeColor="text1"/>
                <w:sz w:val="20"/>
                <w:szCs w:val="20"/>
              </w:rPr>
            </w:pPr>
            <w:r w:rsidRPr="007F4142">
              <w:rPr>
                <w:color w:val="000000" w:themeColor="text1"/>
                <w:sz w:val="20"/>
                <w:szCs w:val="20"/>
                <w:lang w:val="en"/>
              </w:rPr>
              <w:t>Number of students</w:t>
            </w:r>
          </w:p>
        </w:tc>
      </w:tr>
      <w:tr w:rsidR="00BF00BF" w:rsidRPr="00D62AC8" w14:paraId="23B41D62" w14:textId="77777777" w:rsidTr="00BF00BF">
        <w:trPr>
          <w:trHeight w:val="233"/>
          <w:jc w:val="center"/>
        </w:trPr>
        <w:tc>
          <w:tcPr>
            <w:tcW w:w="6188" w:type="dxa"/>
            <w:tcBorders>
              <w:top w:val="double" w:sz="4" w:space="0" w:color="auto"/>
              <w:left w:val="double" w:sz="4" w:space="0" w:color="auto"/>
              <w:bottom w:val="double" w:sz="4" w:space="0" w:color="auto"/>
              <w:right w:val="double" w:sz="4" w:space="0" w:color="auto"/>
            </w:tcBorders>
            <w:shd w:val="clear" w:color="auto" w:fill="auto"/>
            <w:vAlign w:val="center"/>
          </w:tcPr>
          <w:p w14:paraId="65DE5BBD" w14:textId="77777777" w:rsidR="00BF00BF" w:rsidRPr="007F4142" w:rsidRDefault="00BF00BF" w:rsidP="00BF00BF">
            <w:pPr>
              <w:pStyle w:val="Odsekzoznamu"/>
              <w:spacing w:after="0"/>
              <w:jc w:val="left"/>
              <w:rPr>
                <w:color w:val="000000" w:themeColor="text1"/>
                <w:sz w:val="20"/>
                <w:szCs w:val="20"/>
              </w:rPr>
            </w:pPr>
            <w:r w:rsidRPr="007F4142">
              <w:rPr>
                <w:color w:val="000000" w:themeColor="text1"/>
                <w:sz w:val="20"/>
                <w:szCs w:val="20"/>
                <w:lang w:val="en"/>
              </w:rPr>
              <w:t>Technical Academy, Zvolen</w:t>
            </w:r>
          </w:p>
        </w:tc>
        <w:tc>
          <w:tcPr>
            <w:tcW w:w="2986" w:type="dxa"/>
            <w:tcBorders>
              <w:left w:val="double" w:sz="4" w:space="0" w:color="auto"/>
            </w:tcBorders>
            <w:shd w:val="clear" w:color="auto" w:fill="auto"/>
            <w:vAlign w:val="center"/>
          </w:tcPr>
          <w:p w14:paraId="1E725859" w14:textId="77777777" w:rsidR="00BF00BF" w:rsidRPr="007F4142" w:rsidRDefault="00BF00BF" w:rsidP="00BF00BF">
            <w:pPr>
              <w:pStyle w:val="Odsekzoznamu"/>
              <w:spacing w:after="0"/>
              <w:rPr>
                <w:color w:val="000000" w:themeColor="text1"/>
                <w:sz w:val="20"/>
                <w:szCs w:val="20"/>
              </w:rPr>
            </w:pPr>
            <w:r w:rsidRPr="007F4142">
              <w:rPr>
                <w:color w:val="000000" w:themeColor="text1"/>
                <w:sz w:val="20"/>
                <w:szCs w:val="20"/>
                <w:lang w:val="en"/>
              </w:rPr>
              <w:t>4</w:t>
            </w:r>
          </w:p>
        </w:tc>
      </w:tr>
      <w:tr w:rsidR="00BF00BF" w:rsidRPr="00D62AC8" w14:paraId="196B4744" w14:textId="77777777" w:rsidTr="00BF00BF">
        <w:trPr>
          <w:trHeight w:val="72"/>
          <w:jc w:val="center"/>
        </w:trPr>
        <w:tc>
          <w:tcPr>
            <w:tcW w:w="6188" w:type="dxa"/>
            <w:tcBorders>
              <w:top w:val="double" w:sz="4" w:space="0" w:color="auto"/>
              <w:left w:val="double" w:sz="4" w:space="0" w:color="auto"/>
              <w:bottom w:val="double" w:sz="4" w:space="0" w:color="auto"/>
              <w:right w:val="double" w:sz="4" w:space="0" w:color="auto"/>
            </w:tcBorders>
            <w:shd w:val="clear" w:color="auto" w:fill="auto"/>
            <w:vAlign w:val="center"/>
          </w:tcPr>
          <w:p w14:paraId="4FD80447" w14:textId="77777777" w:rsidR="00BF00BF" w:rsidRPr="007F4142" w:rsidRDefault="00BF00BF" w:rsidP="00BF00BF">
            <w:pPr>
              <w:pStyle w:val="Odsekzoznamu"/>
              <w:spacing w:after="0"/>
              <w:jc w:val="left"/>
              <w:rPr>
                <w:color w:val="000000" w:themeColor="text1"/>
                <w:sz w:val="20"/>
                <w:szCs w:val="20"/>
              </w:rPr>
            </w:pPr>
            <w:r w:rsidRPr="007F4142">
              <w:rPr>
                <w:color w:val="000000" w:themeColor="text1"/>
                <w:sz w:val="20"/>
                <w:szCs w:val="20"/>
                <w:lang w:val="en"/>
              </w:rPr>
              <w:t>Private secondary technical school, Žiar nad Hronom</w:t>
            </w:r>
          </w:p>
        </w:tc>
        <w:tc>
          <w:tcPr>
            <w:tcW w:w="2986" w:type="dxa"/>
            <w:tcBorders>
              <w:left w:val="double" w:sz="4" w:space="0" w:color="auto"/>
            </w:tcBorders>
            <w:shd w:val="clear" w:color="auto" w:fill="auto"/>
            <w:vAlign w:val="center"/>
          </w:tcPr>
          <w:p w14:paraId="2D29032B" w14:textId="77777777" w:rsidR="00BF00BF" w:rsidRPr="007F4142" w:rsidRDefault="00BF00BF" w:rsidP="00BF00BF">
            <w:pPr>
              <w:pStyle w:val="Odsekzoznamu"/>
              <w:spacing w:after="0"/>
              <w:rPr>
                <w:color w:val="000000" w:themeColor="text1"/>
                <w:sz w:val="20"/>
                <w:szCs w:val="20"/>
              </w:rPr>
            </w:pPr>
            <w:r w:rsidRPr="007F4142">
              <w:rPr>
                <w:color w:val="000000" w:themeColor="text1"/>
                <w:sz w:val="20"/>
                <w:szCs w:val="20"/>
                <w:lang w:val="en"/>
              </w:rPr>
              <w:t>3</w:t>
            </w:r>
          </w:p>
        </w:tc>
      </w:tr>
      <w:tr w:rsidR="00BF00BF" w:rsidRPr="00D62AC8" w14:paraId="3C3E9E4D" w14:textId="77777777" w:rsidTr="00BF00BF">
        <w:trPr>
          <w:trHeight w:val="72"/>
          <w:jc w:val="center"/>
        </w:trPr>
        <w:tc>
          <w:tcPr>
            <w:tcW w:w="6188" w:type="dxa"/>
            <w:tcBorders>
              <w:top w:val="double" w:sz="4" w:space="0" w:color="auto"/>
              <w:left w:val="double" w:sz="4" w:space="0" w:color="auto"/>
              <w:bottom w:val="double" w:sz="4" w:space="0" w:color="auto"/>
              <w:right w:val="double" w:sz="4" w:space="0" w:color="auto"/>
            </w:tcBorders>
            <w:shd w:val="clear" w:color="auto" w:fill="auto"/>
            <w:vAlign w:val="center"/>
          </w:tcPr>
          <w:p w14:paraId="4399A97C" w14:textId="77777777" w:rsidR="00BF00BF" w:rsidRPr="007F4142" w:rsidRDefault="00BF00BF" w:rsidP="00BF00BF">
            <w:pPr>
              <w:pStyle w:val="Odsekzoznamu"/>
              <w:spacing w:after="0"/>
              <w:jc w:val="left"/>
              <w:rPr>
                <w:color w:val="000000" w:themeColor="text1"/>
                <w:sz w:val="20"/>
                <w:szCs w:val="20"/>
              </w:rPr>
            </w:pPr>
            <w:r w:rsidRPr="007F4142">
              <w:rPr>
                <w:color w:val="000000" w:themeColor="text1"/>
                <w:sz w:val="20"/>
                <w:szCs w:val="20"/>
                <w:lang w:val="en"/>
              </w:rPr>
              <w:t>Secondary Industrial School, Levice</w:t>
            </w:r>
          </w:p>
        </w:tc>
        <w:tc>
          <w:tcPr>
            <w:tcW w:w="2986" w:type="dxa"/>
            <w:tcBorders>
              <w:left w:val="double" w:sz="4" w:space="0" w:color="auto"/>
            </w:tcBorders>
            <w:shd w:val="clear" w:color="auto" w:fill="auto"/>
            <w:vAlign w:val="center"/>
          </w:tcPr>
          <w:p w14:paraId="7907D335" w14:textId="77777777" w:rsidR="00BF00BF" w:rsidRPr="007F4142" w:rsidRDefault="00BF00BF" w:rsidP="00BF00BF">
            <w:pPr>
              <w:pStyle w:val="Odsekzoznamu"/>
              <w:spacing w:after="0"/>
              <w:rPr>
                <w:color w:val="000000" w:themeColor="text1"/>
                <w:sz w:val="20"/>
                <w:szCs w:val="20"/>
              </w:rPr>
            </w:pPr>
            <w:r w:rsidRPr="007F4142">
              <w:rPr>
                <w:color w:val="000000" w:themeColor="text1"/>
                <w:sz w:val="20"/>
                <w:szCs w:val="20"/>
                <w:lang w:val="en"/>
              </w:rPr>
              <w:t>4</w:t>
            </w:r>
          </w:p>
        </w:tc>
      </w:tr>
      <w:tr w:rsidR="00BF00BF" w:rsidRPr="00D62AC8" w14:paraId="7E777797" w14:textId="77777777" w:rsidTr="00BF00BF">
        <w:trPr>
          <w:trHeight w:val="72"/>
          <w:jc w:val="center"/>
        </w:trPr>
        <w:tc>
          <w:tcPr>
            <w:tcW w:w="6188" w:type="dxa"/>
            <w:tcBorders>
              <w:top w:val="double" w:sz="4" w:space="0" w:color="auto"/>
              <w:left w:val="double" w:sz="4" w:space="0" w:color="auto"/>
              <w:bottom w:val="double" w:sz="4" w:space="0" w:color="auto"/>
              <w:right w:val="double" w:sz="4" w:space="0" w:color="auto"/>
            </w:tcBorders>
            <w:shd w:val="clear" w:color="auto" w:fill="auto"/>
            <w:vAlign w:val="center"/>
          </w:tcPr>
          <w:p w14:paraId="494BC82A" w14:textId="77777777" w:rsidR="00BF00BF" w:rsidRPr="007F4142" w:rsidRDefault="00BF00BF" w:rsidP="00BF00BF">
            <w:pPr>
              <w:pStyle w:val="Odsekzoznamu"/>
              <w:spacing w:after="0"/>
              <w:jc w:val="left"/>
              <w:rPr>
                <w:color w:val="000000" w:themeColor="text1"/>
                <w:sz w:val="20"/>
                <w:szCs w:val="20"/>
              </w:rPr>
            </w:pPr>
            <w:r w:rsidRPr="007F4142">
              <w:rPr>
                <w:color w:val="000000" w:themeColor="text1"/>
                <w:sz w:val="20"/>
                <w:szCs w:val="20"/>
                <w:lang w:val="en"/>
              </w:rPr>
              <w:t>United School, Detva</w:t>
            </w:r>
          </w:p>
        </w:tc>
        <w:tc>
          <w:tcPr>
            <w:tcW w:w="2986" w:type="dxa"/>
            <w:tcBorders>
              <w:left w:val="double" w:sz="4" w:space="0" w:color="auto"/>
            </w:tcBorders>
            <w:shd w:val="clear" w:color="auto" w:fill="auto"/>
            <w:vAlign w:val="center"/>
          </w:tcPr>
          <w:p w14:paraId="7B4AC514" w14:textId="77777777" w:rsidR="00BF00BF" w:rsidRPr="007F4142" w:rsidRDefault="00BF00BF" w:rsidP="00BF00BF">
            <w:pPr>
              <w:pStyle w:val="Odsekzoznamu"/>
              <w:spacing w:after="0"/>
              <w:rPr>
                <w:color w:val="000000" w:themeColor="text1"/>
                <w:sz w:val="20"/>
                <w:szCs w:val="20"/>
              </w:rPr>
            </w:pPr>
            <w:r w:rsidRPr="007F4142">
              <w:rPr>
                <w:color w:val="000000" w:themeColor="text1"/>
                <w:sz w:val="20"/>
                <w:szCs w:val="20"/>
                <w:lang w:val="en"/>
              </w:rPr>
              <w:t>1</w:t>
            </w:r>
          </w:p>
        </w:tc>
      </w:tr>
      <w:tr w:rsidR="00BF00BF" w:rsidRPr="00D62AC8" w14:paraId="119A1464" w14:textId="77777777" w:rsidTr="00BF00BF">
        <w:trPr>
          <w:trHeight w:val="72"/>
          <w:jc w:val="center"/>
        </w:trPr>
        <w:tc>
          <w:tcPr>
            <w:tcW w:w="6188" w:type="dxa"/>
            <w:tcBorders>
              <w:top w:val="double" w:sz="4" w:space="0" w:color="auto"/>
              <w:left w:val="double" w:sz="4" w:space="0" w:color="auto"/>
              <w:bottom w:val="double" w:sz="4" w:space="0" w:color="auto"/>
              <w:right w:val="double" w:sz="4" w:space="0" w:color="auto"/>
            </w:tcBorders>
            <w:shd w:val="clear" w:color="auto" w:fill="auto"/>
            <w:vAlign w:val="center"/>
          </w:tcPr>
          <w:p w14:paraId="4833C847" w14:textId="77777777" w:rsidR="00BF00BF" w:rsidRPr="007F4142" w:rsidRDefault="00BF00BF" w:rsidP="00BF00BF">
            <w:pPr>
              <w:pStyle w:val="Odsekzoznamu"/>
              <w:spacing w:after="0"/>
              <w:jc w:val="left"/>
              <w:rPr>
                <w:color w:val="000000" w:themeColor="text1"/>
                <w:sz w:val="20"/>
                <w:szCs w:val="20"/>
              </w:rPr>
            </w:pPr>
            <w:r w:rsidRPr="007F4142">
              <w:rPr>
                <w:color w:val="000000" w:themeColor="text1"/>
                <w:sz w:val="20"/>
                <w:szCs w:val="20"/>
                <w:lang w:val="en"/>
              </w:rPr>
              <w:t>Secondary Industrial School of Transport, Zvolen</w:t>
            </w:r>
          </w:p>
        </w:tc>
        <w:tc>
          <w:tcPr>
            <w:tcW w:w="2986" w:type="dxa"/>
            <w:tcBorders>
              <w:left w:val="double" w:sz="4" w:space="0" w:color="auto"/>
            </w:tcBorders>
            <w:shd w:val="clear" w:color="auto" w:fill="auto"/>
            <w:vAlign w:val="center"/>
          </w:tcPr>
          <w:p w14:paraId="05971F58" w14:textId="77777777" w:rsidR="00BF00BF" w:rsidRPr="007F4142" w:rsidRDefault="00BF00BF" w:rsidP="00BF00BF">
            <w:pPr>
              <w:pStyle w:val="Odsekzoznamu"/>
              <w:spacing w:after="0"/>
              <w:rPr>
                <w:color w:val="000000" w:themeColor="text1"/>
                <w:sz w:val="20"/>
                <w:szCs w:val="20"/>
              </w:rPr>
            </w:pPr>
            <w:r w:rsidRPr="007F4142">
              <w:rPr>
                <w:color w:val="000000" w:themeColor="text1"/>
                <w:sz w:val="20"/>
                <w:szCs w:val="20"/>
                <w:lang w:val="en"/>
              </w:rPr>
              <w:t>1</w:t>
            </w:r>
          </w:p>
        </w:tc>
      </w:tr>
      <w:tr w:rsidR="00BF00BF" w:rsidRPr="00D62AC8" w14:paraId="09578AF7" w14:textId="77777777" w:rsidTr="006E22B4">
        <w:trPr>
          <w:trHeight w:val="350"/>
          <w:jc w:val="center"/>
        </w:trPr>
        <w:tc>
          <w:tcPr>
            <w:tcW w:w="618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F0CF440" w14:textId="77777777" w:rsidR="00BF00BF" w:rsidRPr="007F4142" w:rsidRDefault="008E4875" w:rsidP="006E22B4">
            <w:pPr>
              <w:pStyle w:val="Odsekzoznamu"/>
              <w:spacing w:after="0"/>
              <w:rPr>
                <w:color w:val="000000" w:themeColor="text1"/>
                <w:sz w:val="20"/>
                <w:szCs w:val="20"/>
              </w:rPr>
            </w:pPr>
            <w:r>
              <w:rPr>
                <w:color w:val="000000" w:themeColor="text1"/>
                <w:sz w:val="20"/>
                <w:szCs w:val="20"/>
                <w:lang w:val="en"/>
              </w:rPr>
              <w:t>TOGETHER</w:t>
            </w:r>
          </w:p>
        </w:tc>
        <w:tc>
          <w:tcPr>
            <w:tcW w:w="2986" w:type="dxa"/>
            <w:tcBorders>
              <w:left w:val="double" w:sz="4" w:space="0" w:color="auto"/>
              <w:bottom w:val="double" w:sz="4" w:space="0" w:color="auto"/>
            </w:tcBorders>
            <w:shd w:val="clear" w:color="auto" w:fill="D9D9D9" w:themeFill="background1" w:themeFillShade="D9"/>
            <w:vAlign w:val="center"/>
          </w:tcPr>
          <w:p w14:paraId="0F0336BC" w14:textId="77777777" w:rsidR="00BF00BF" w:rsidRPr="007F4142" w:rsidRDefault="00BF00BF" w:rsidP="006E22B4">
            <w:pPr>
              <w:pStyle w:val="Odsekzoznamu"/>
              <w:spacing w:after="0"/>
              <w:rPr>
                <w:color w:val="000000" w:themeColor="text1"/>
                <w:sz w:val="20"/>
                <w:szCs w:val="20"/>
              </w:rPr>
            </w:pPr>
            <w:r w:rsidRPr="007F4142">
              <w:rPr>
                <w:color w:val="000000" w:themeColor="text1"/>
                <w:sz w:val="20"/>
                <w:szCs w:val="20"/>
                <w:lang w:val="en"/>
              </w:rPr>
              <w:t>13</w:t>
            </w:r>
          </w:p>
        </w:tc>
      </w:tr>
    </w:tbl>
    <w:p w14:paraId="7E7ACFD6" w14:textId="77777777" w:rsidR="00BF00BF" w:rsidRDefault="00BF00BF" w:rsidP="005E2EC4">
      <w:pPr>
        <w:shd w:val="clear" w:color="auto" w:fill="FFFFFF" w:themeFill="background1"/>
        <w:rPr>
          <w:b/>
          <w:color w:val="000000" w:themeColor="text1"/>
        </w:rPr>
      </w:pPr>
      <w:r w:rsidRPr="000B4B10">
        <w:rPr>
          <w:b/>
          <w:color w:val="000000" w:themeColor="text1"/>
          <w:lang w:val="en"/>
        </w:rPr>
        <w:t>Evaluation of the tenders:</w:t>
      </w:r>
    </w:p>
    <w:p w14:paraId="48844817" w14:textId="77777777" w:rsidR="005E2EC4" w:rsidRPr="000B4B10" w:rsidRDefault="005E2EC4" w:rsidP="005E2EC4">
      <w:pPr>
        <w:shd w:val="clear" w:color="auto" w:fill="FFFFFF" w:themeFill="background1"/>
        <w:rPr>
          <w:b/>
          <w:color w:val="000000" w:themeColor="text1"/>
        </w:rPr>
      </w:pPr>
    </w:p>
    <w:p w14:paraId="15CE843B" w14:textId="77777777" w:rsidR="00BF00BF" w:rsidRPr="000B4B10" w:rsidRDefault="00BF00BF" w:rsidP="00BF00BF">
      <w:pPr>
        <w:rPr>
          <w:color w:val="000000" w:themeColor="text1"/>
        </w:rPr>
      </w:pPr>
      <w:r w:rsidRPr="000B4B10">
        <w:rPr>
          <w:color w:val="000000" w:themeColor="text1"/>
          <w:lang w:val="en"/>
        </w:rPr>
        <w:t>When evaluating the competition works, the topicality of the topic, the objectivity of the execution of experimental works (if any), the level of evaluation of one's own conclusions, the formal level of the work as well as the level of presentation itself were taken into account. The submitted competition works were at a good level from a professional point of view. Minor shortcomings were in the area of the level of presentation itself and the formal editing of the works.</w:t>
      </w:r>
    </w:p>
    <w:p w14:paraId="2EB39829" w14:textId="1DD38C97" w:rsidR="00BF00BF" w:rsidRDefault="00BF00BF" w:rsidP="00BF00BF">
      <w:pPr>
        <w:rPr>
          <w:color w:val="000000" w:themeColor="text1"/>
        </w:rPr>
      </w:pPr>
      <w:r w:rsidRPr="000B4B10">
        <w:rPr>
          <w:color w:val="000000" w:themeColor="text1"/>
          <w:lang w:val="en"/>
        </w:rPr>
        <w:t xml:space="preserve">The participants were awarded the diplomas for placement according to the statement of the evaluation committee. The diplomas were handed over by the dean of the </w:t>
      </w:r>
      <w:r w:rsidR="00D04EC4">
        <w:rPr>
          <w:color w:val="000000" w:themeColor="text1"/>
          <w:lang w:val="en"/>
        </w:rPr>
        <w:t>FEMT</w:t>
      </w:r>
      <w:r w:rsidRPr="000B4B10">
        <w:rPr>
          <w:color w:val="000000" w:themeColor="text1"/>
          <w:lang w:val="en"/>
        </w:rPr>
        <w:t xml:space="preserve"> TU in Zvolen doc. Marián Kučera, PhD. and Chairman of the Board of ŠVOČ Marián Minárik, PhD., together with the relevant chairmen of the commissions:</w:t>
      </w:r>
      <w:r w:rsidR="00DE3004">
        <w:rPr>
          <w:color w:val="000000" w:themeColor="text1"/>
          <w:lang w:val="en"/>
        </w:rPr>
        <w:t>Mr. Štefan Barcík, CSc.</w:t>
      </w:r>
      <w:r>
        <w:rPr>
          <w:lang w:val="en"/>
        </w:rPr>
        <w:t xml:space="preserve"> </w:t>
      </w:r>
      <w:r w:rsidRPr="000B4B10">
        <w:rPr>
          <w:color w:val="000000" w:themeColor="text1"/>
          <w:lang w:val="en"/>
        </w:rPr>
        <w:t xml:space="preserve"> and Prof. Jozef Víglaský, CSc. In the secondary schools section,</w:t>
      </w:r>
      <w:r>
        <w:rPr>
          <w:color w:val="000000" w:themeColor="text1"/>
          <w:lang w:val="en"/>
        </w:rPr>
        <w:t>an</w:t>
      </w:r>
      <w:r w:rsidRPr="000B4B10">
        <w:rPr>
          <w:color w:val="000000" w:themeColor="text1"/>
          <w:lang w:val="en"/>
        </w:rPr>
        <w:t xml:space="preserve"> Honorable Mention was awarded to a selected participant of the ŠVOČ, who was rewarded with a material prize. </w:t>
      </w:r>
    </w:p>
    <w:p w14:paraId="3AE136BC" w14:textId="77777777" w:rsidR="00BF00BF" w:rsidRDefault="00BF00BF" w:rsidP="00BF00BF">
      <w:pPr>
        <w:rPr>
          <w:color w:val="000000" w:themeColor="text1"/>
        </w:rPr>
      </w:pPr>
    </w:p>
    <w:p w14:paraId="6CFD9BF7" w14:textId="77777777" w:rsidR="00BF00BF" w:rsidRPr="00CE0DDB" w:rsidRDefault="00BF00BF" w:rsidP="00BF00BF">
      <w:pPr>
        <w:pStyle w:val="Nadpis1"/>
        <w:numPr>
          <w:ilvl w:val="0"/>
          <w:numId w:val="27"/>
        </w:numPr>
        <w:rPr>
          <w:color w:val="000000" w:themeColor="text1"/>
        </w:rPr>
      </w:pPr>
      <w:bookmarkStart w:id="77" w:name="_Toc116562496"/>
      <w:r w:rsidRPr="00CE0DDB">
        <w:rPr>
          <w:color w:val="000000" w:themeColor="text1"/>
          <w:lang w:val="en"/>
        </w:rPr>
        <w:lastRenderedPageBreak/>
        <w:t>DOCTORAL STUDIES</w:t>
      </w:r>
      <w:bookmarkEnd w:id="77"/>
    </w:p>
    <w:p w14:paraId="5855527B" w14:textId="77777777" w:rsidR="00BF00BF" w:rsidRPr="00CE0DDB" w:rsidRDefault="00BF00BF" w:rsidP="00BF00BF">
      <w:pPr>
        <w:rPr>
          <w:color w:val="000000" w:themeColor="text1"/>
        </w:rPr>
      </w:pPr>
    </w:p>
    <w:p w14:paraId="5C4A2D58" w14:textId="77777777" w:rsidR="00BF00BF" w:rsidRDefault="00BF00BF" w:rsidP="00BF00BF">
      <w:pPr>
        <w:rPr>
          <w:color w:val="000000" w:themeColor="text1"/>
        </w:rPr>
      </w:pPr>
      <w:r w:rsidRPr="00CE0DDB">
        <w:rPr>
          <w:color w:val="000000" w:themeColor="text1"/>
          <w:lang w:val="en"/>
        </w:rPr>
        <w:t>Doctoral studies at the faculty took place in the academic year 2017/2018 in one study programme within the meaning of Act No. 131/2002 on Higher Education Institutions.</w:t>
      </w:r>
    </w:p>
    <w:p w14:paraId="24BA820E" w14:textId="77777777" w:rsidR="006E22B4" w:rsidRDefault="006E22B4" w:rsidP="00BF00BF">
      <w:pPr>
        <w:rPr>
          <w:color w:val="000000" w:themeColor="text1"/>
        </w:rPr>
      </w:pPr>
    </w:p>
    <w:p w14:paraId="221C1AF2" w14:textId="77777777" w:rsidR="00B4509E" w:rsidRDefault="00B4509E" w:rsidP="00BF00BF">
      <w:pPr>
        <w:rPr>
          <w:color w:val="000000" w:themeColor="text1"/>
        </w:rPr>
      </w:pPr>
    </w:p>
    <w:p w14:paraId="2B4270CF" w14:textId="77777777" w:rsidR="00B4509E" w:rsidRPr="00CE0DDB" w:rsidRDefault="00B4509E" w:rsidP="00BF00BF">
      <w:pPr>
        <w:rPr>
          <w:color w:val="000000" w:themeColor="text1"/>
        </w:rPr>
      </w:pPr>
    </w:p>
    <w:p w14:paraId="2EEE8633" w14:textId="46F0DF8A" w:rsidR="00BF00BF" w:rsidRPr="00CE0DDB" w:rsidRDefault="00BF00BF" w:rsidP="00BF00BF">
      <w:pPr>
        <w:pStyle w:val="tabukanadpis"/>
        <w:rPr>
          <w:color w:val="000000" w:themeColor="text1"/>
        </w:rPr>
      </w:pPr>
      <w:r w:rsidRPr="00CE0DDB">
        <w:rPr>
          <w:b/>
          <w:color w:val="000000" w:themeColor="text1"/>
          <w:lang w:val="en"/>
        </w:rPr>
        <w:t>Table 8.1</w:t>
      </w:r>
      <w:r w:rsidRPr="00CE0DDB">
        <w:rPr>
          <w:color w:val="000000" w:themeColor="text1"/>
          <w:lang w:val="en"/>
        </w:rPr>
        <w:t xml:space="preserve"> PhD programme at </w:t>
      </w:r>
      <w:r w:rsidR="00D04EC4">
        <w:rPr>
          <w:color w:val="000000" w:themeColor="text1"/>
          <w:lang w:val="en"/>
        </w:rPr>
        <w:t>FEMT</w:t>
      </w:r>
    </w:p>
    <w:tbl>
      <w:tblPr>
        <w:tblW w:w="4783"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134"/>
        <w:gridCol w:w="4029"/>
        <w:gridCol w:w="4027"/>
      </w:tblGrid>
      <w:tr w:rsidR="00BF00BF" w:rsidRPr="007F4142" w14:paraId="34C0D652" w14:textId="77777777" w:rsidTr="005E2EC4">
        <w:trPr>
          <w:trHeight w:val="456"/>
          <w:jc w:val="center"/>
        </w:trPr>
        <w:tc>
          <w:tcPr>
            <w:tcW w:w="617" w:type="pct"/>
            <w:shd w:val="clear" w:color="auto" w:fill="D9D9D9" w:themeFill="background1" w:themeFillShade="D9"/>
            <w:vAlign w:val="center"/>
          </w:tcPr>
          <w:p w14:paraId="0F9F1392" w14:textId="77777777" w:rsidR="00BF00BF" w:rsidRPr="007F4142" w:rsidRDefault="00BF00BF" w:rsidP="00BF00BF">
            <w:pPr>
              <w:pStyle w:val="tabukanadpis"/>
              <w:spacing w:after="0"/>
              <w:rPr>
                <w:color w:val="000000" w:themeColor="text1"/>
                <w:sz w:val="20"/>
                <w:szCs w:val="20"/>
              </w:rPr>
            </w:pPr>
            <w:r w:rsidRPr="007F4142">
              <w:rPr>
                <w:color w:val="000000" w:themeColor="text1"/>
                <w:sz w:val="20"/>
                <w:szCs w:val="20"/>
                <w:lang w:val="en"/>
              </w:rPr>
              <w:t>Code</w:t>
            </w:r>
          </w:p>
        </w:tc>
        <w:tc>
          <w:tcPr>
            <w:tcW w:w="2192" w:type="pct"/>
            <w:shd w:val="clear" w:color="auto" w:fill="D9D9D9" w:themeFill="background1" w:themeFillShade="D9"/>
            <w:vAlign w:val="center"/>
          </w:tcPr>
          <w:p w14:paraId="64BE6EA0" w14:textId="77777777" w:rsidR="00BF00BF" w:rsidRPr="007F4142" w:rsidRDefault="00BF00BF" w:rsidP="00BF00BF">
            <w:pPr>
              <w:pStyle w:val="tabukanadpis"/>
              <w:spacing w:after="0"/>
              <w:rPr>
                <w:color w:val="000000" w:themeColor="text1"/>
                <w:sz w:val="20"/>
                <w:szCs w:val="20"/>
              </w:rPr>
            </w:pPr>
            <w:r w:rsidRPr="007F4142">
              <w:rPr>
                <w:color w:val="000000" w:themeColor="text1"/>
                <w:sz w:val="20"/>
                <w:szCs w:val="20"/>
                <w:lang w:val="en"/>
              </w:rPr>
              <w:t>FIELD OF STUDY</w:t>
            </w:r>
          </w:p>
        </w:tc>
        <w:tc>
          <w:tcPr>
            <w:tcW w:w="2191" w:type="pct"/>
            <w:shd w:val="clear" w:color="auto" w:fill="D9D9D9" w:themeFill="background1" w:themeFillShade="D9"/>
            <w:vAlign w:val="center"/>
          </w:tcPr>
          <w:p w14:paraId="78A6DEDE" w14:textId="77777777" w:rsidR="00BF00BF" w:rsidRPr="007F4142" w:rsidRDefault="00BF00BF" w:rsidP="00BF00BF">
            <w:pPr>
              <w:pStyle w:val="tabukanadpis"/>
              <w:spacing w:after="0"/>
              <w:rPr>
                <w:color w:val="000000" w:themeColor="text1"/>
                <w:sz w:val="20"/>
                <w:szCs w:val="20"/>
              </w:rPr>
            </w:pPr>
            <w:r w:rsidRPr="007F4142">
              <w:rPr>
                <w:color w:val="000000" w:themeColor="text1"/>
                <w:sz w:val="20"/>
                <w:szCs w:val="20"/>
                <w:lang w:val="en"/>
              </w:rPr>
              <w:t>STUDY PROGRAMME</w:t>
            </w:r>
          </w:p>
        </w:tc>
      </w:tr>
      <w:tr w:rsidR="00BF00BF" w:rsidRPr="007F4142" w14:paraId="73B78DC5" w14:textId="77777777" w:rsidTr="00BF00BF">
        <w:trPr>
          <w:trHeight w:val="391"/>
          <w:jc w:val="center"/>
        </w:trPr>
        <w:tc>
          <w:tcPr>
            <w:tcW w:w="617" w:type="pct"/>
            <w:shd w:val="clear" w:color="auto" w:fill="FFFFFF" w:themeFill="background1"/>
            <w:vAlign w:val="center"/>
          </w:tcPr>
          <w:p w14:paraId="64EAE260" w14:textId="77777777" w:rsidR="00BF00BF" w:rsidRPr="007F4142" w:rsidRDefault="00BF00BF" w:rsidP="00BF00BF">
            <w:pPr>
              <w:pStyle w:val="tabukanadpis"/>
              <w:spacing w:after="0"/>
              <w:rPr>
                <w:color w:val="000000" w:themeColor="text1"/>
                <w:sz w:val="20"/>
                <w:szCs w:val="20"/>
              </w:rPr>
            </w:pPr>
            <w:r w:rsidRPr="007F4142">
              <w:rPr>
                <w:color w:val="000000" w:themeColor="text1"/>
                <w:sz w:val="20"/>
                <w:szCs w:val="20"/>
                <w:lang w:val="en"/>
              </w:rPr>
              <w:t>5.2.50</w:t>
            </w:r>
          </w:p>
        </w:tc>
        <w:tc>
          <w:tcPr>
            <w:tcW w:w="2192" w:type="pct"/>
            <w:shd w:val="clear" w:color="auto" w:fill="FFFFFF" w:themeFill="background1"/>
            <w:vAlign w:val="center"/>
          </w:tcPr>
          <w:p w14:paraId="21FB6DDE" w14:textId="33DF2D33" w:rsidR="00BF00BF" w:rsidRPr="007F4142" w:rsidRDefault="00BF00BF" w:rsidP="00BF00BF">
            <w:pPr>
              <w:pStyle w:val="tabukanadpis"/>
              <w:spacing w:after="0"/>
              <w:rPr>
                <w:color w:val="000000" w:themeColor="text1"/>
                <w:sz w:val="20"/>
                <w:szCs w:val="20"/>
              </w:rPr>
            </w:pPr>
            <w:r w:rsidRPr="007F4142">
              <w:rPr>
                <w:color w:val="000000" w:themeColor="text1"/>
                <w:sz w:val="20"/>
                <w:szCs w:val="20"/>
                <w:lang w:val="en"/>
              </w:rPr>
              <w:t>Production</w:t>
            </w:r>
            <w:r w:rsidR="00DD2188">
              <w:rPr>
                <w:color w:val="000000" w:themeColor="text1"/>
                <w:sz w:val="20"/>
                <w:szCs w:val="20"/>
                <w:lang w:val="en"/>
              </w:rPr>
              <w:t xml:space="preserve"> Engineering</w:t>
            </w:r>
          </w:p>
        </w:tc>
        <w:tc>
          <w:tcPr>
            <w:tcW w:w="2191" w:type="pct"/>
            <w:shd w:val="clear" w:color="auto" w:fill="FFFFFF" w:themeFill="background1"/>
            <w:vAlign w:val="center"/>
          </w:tcPr>
          <w:p w14:paraId="45B2B431" w14:textId="414CDDF8" w:rsidR="00BF00BF" w:rsidRPr="007F4142" w:rsidRDefault="00BF00BF" w:rsidP="00BF00BF">
            <w:pPr>
              <w:pStyle w:val="tabukanadpis"/>
              <w:spacing w:after="0"/>
              <w:rPr>
                <w:color w:val="000000" w:themeColor="text1"/>
                <w:sz w:val="20"/>
                <w:szCs w:val="20"/>
              </w:rPr>
            </w:pPr>
            <w:r w:rsidRPr="007F4142">
              <w:rPr>
                <w:color w:val="000000" w:themeColor="text1"/>
                <w:sz w:val="20"/>
                <w:szCs w:val="20"/>
                <w:lang w:val="en"/>
              </w:rPr>
              <w:t xml:space="preserve">Production </w:t>
            </w:r>
            <w:r w:rsidR="00DD2188">
              <w:rPr>
                <w:color w:val="000000" w:themeColor="text1"/>
                <w:sz w:val="20"/>
                <w:szCs w:val="20"/>
                <w:lang w:val="en"/>
              </w:rPr>
              <w:t>Engineering</w:t>
            </w:r>
          </w:p>
        </w:tc>
      </w:tr>
    </w:tbl>
    <w:p w14:paraId="63C6B3D4" w14:textId="77777777" w:rsidR="00BF00BF" w:rsidRPr="007F4142" w:rsidRDefault="00BF00BF" w:rsidP="00BF00BF">
      <w:pPr>
        <w:rPr>
          <w:snapToGrid w:val="0"/>
          <w:color w:val="000000" w:themeColor="text1"/>
          <w:sz w:val="20"/>
          <w:szCs w:val="20"/>
        </w:rPr>
      </w:pPr>
    </w:p>
    <w:p w14:paraId="58EDB032" w14:textId="7F5CF9D4" w:rsidR="00BF00BF" w:rsidRPr="006051C3" w:rsidRDefault="00BF00BF" w:rsidP="007F4142">
      <w:pPr>
        <w:pStyle w:val="Nadpis2"/>
        <w:numPr>
          <w:ilvl w:val="0"/>
          <w:numId w:val="0"/>
        </w:numPr>
        <w:ind w:left="576" w:hanging="576"/>
        <w:rPr>
          <w:snapToGrid w:val="0"/>
          <w:color w:val="000000" w:themeColor="text1"/>
        </w:rPr>
      </w:pPr>
      <w:bookmarkStart w:id="78" w:name="_Toc116562497"/>
      <w:r w:rsidRPr="006051C3">
        <w:rPr>
          <w:snapToGrid w:val="0"/>
          <w:color w:val="000000" w:themeColor="text1"/>
          <w:lang w:val="en"/>
        </w:rPr>
        <w:t xml:space="preserve">5.2.50 Production </w:t>
      </w:r>
      <w:r w:rsidR="00DD2188">
        <w:rPr>
          <w:snapToGrid w:val="0"/>
          <w:color w:val="000000" w:themeColor="text1"/>
          <w:lang w:val="en"/>
        </w:rPr>
        <w:t>Engineering</w:t>
      </w:r>
      <w:bookmarkEnd w:id="78"/>
    </w:p>
    <w:p w14:paraId="318D4262" w14:textId="77777777" w:rsidR="00BF00BF" w:rsidRPr="006051C3" w:rsidRDefault="00BF00BF" w:rsidP="00BF00BF">
      <w:pPr>
        <w:rPr>
          <w:color w:val="000000" w:themeColor="text1"/>
        </w:rPr>
      </w:pPr>
    </w:p>
    <w:p w14:paraId="133889BD" w14:textId="77777777" w:rsidR="00BF00BF" w:rsidRPr="006051C3" w:rsidRDefault="00BF00BF" w:rsidP="00BF00BF">
      <w:pPr>
        <w:rPr>
          <w:color w:val="000000" w:themeColor="text1"/>
        </w:rPr>
      </w:pPr>
      <w:r w:rsidRPr="006051C3">
        <w:rPr>
          <w:color w:val="000000" w:themeColor="text1"/>
          <w:lang w:val="en"/>
        </w:rPr>
        <w:t>List of trade union commission members in 2018</w:t>
      </w:r>
    </w:p>
    <w:p w14:paraId="7B08CCDB" w14:textId="77777777" w:rsidR="00BF00BF" w:rsidRPr="006051C3" w:rsidRDefault="00BF00BF" w:rsidP="00BF00BF">
      <w:pPr>
        <w:rPr>
          <w:b/>
          <w:snapToGrid w:val="0"/>
          <w:color w:val="000000" w:themeColor="text1"/>
        </w:rPr>
      </w:pPr>
      <w:r w:rsidRPr="006051C3">
        <w:rPr>
          <w:b/>
          <w:snapToGrid w:val="0"/>
          <w:color w:val="000000" w:themeColor="text1"/>
          <w:lang w:val="en"/>
        </w:rPr>
        <w:t>Chairman OK 5.2.50</w:t>
      </w:r>
    </w:p>
    <w:p w14:paraId="1BA7EC6A" w14:textId="2CE9337A" w:rsidR="00BF00BF" w:rsidRPr="006051C3" w:rsidRDefault="00BF00BF" w:rsidP="00BF00BF">
      <w:pPr>
        <w:tabs>
          <w:tab w:val="left" w:pos="4734"/>
        </w:tabs>
        <w:ind w:firstLine="0"/>
        <w:rPr>
          <w:snapToGrid w:val="0"/>
          <w:color w:val="000000" w:themeColor="text1"/>
        </w:rPr>
      </w:pPr>
      <w:r w:rsidRPr="006051C3">
        <w:rPr>
          <w:snapToGrid w:val="0"/>
          <w:color w:val="000000" w:themeColor="text1"/>
          <w:lang w:val="en"/>
        </w:rPr>
        <w:t>Prof. Štefan Barcík, CSc.</w:t>
      </w:r>
      <w:r w:rsidR="00DD2188">
        <w:rPr>
          <w:snapToGrid w:val="0"/>
          <w:color w:val="000000" w:themeColor="text1"/>
          <w:lang w:val="en"/>
        </w:rPr>
        <w:t xml:space="preserve"> </w:t>
      </w:r>
      <w:r w:rsidR="00D04EC4">
        <w:rPr>
          <w:snapToGrid w:val="0"/>
          <w:color w:val="000000" w:themeColor="text1"/>
          <w:lang w:val="en"/>
        </w:rPr>
        <w:t>FEMT</w:t>
      </w:r>
      <w:r w:rsidRPr="006051C3">
        <w:rPr>
          <w:snapToGrid w:val="0"/>
          <w:color w:val="000000" w:themeColor="text1"/>
          <w:lang w:val="en"/>
        </w:rPr>
        <w:t xml:space="preserve"> TU in Zvolen</w:t>
      </w:r>
    </w:p>
    <w:p w14:paraId="142565EB" w14:textId="77777777" w:rsidR="00BF00BF" w:rsidRPr="006051C3" w:rsidRDefault="00BF00BF" w:rsidP="00BF00BF">
      <w:pPr>
        <w:rPr>
          <w:snapToGrid w:val="0"/>
          <w:color w:val="000000" w:themeColor="text1"/>
        </w:rPr>
      </w:pPr>
    </w:p>
    <w:p w14:paraId="79C39FD1" w14:textId="77777777" w:rsidR="00BF00BF" w:rsidRPr="006051C3" w:rsidRDefault="00BF00BF" w:rsidP="00BF00BF">
      <w:pPr>
        <w:rPr>
          <w:b/>
          <w:snapToGrid w:val="0"/>
          <w:color w:val="000000" w:themeColor="text1"/>
        </w:rPr>
      </w:pPr>
      <w:r w:rsidRPr="006051C3">
        <w:rPr>
          <w:b/>
          <w:snapToGrid w:val="0"/>
          <w:color w:val="000000" w:themeColor="text1"/>
          <w:lang w:val="en"/>
        </w:rPr>
        <w:t>MEMBERS OK 5.2.50</w:t>
      </w:r>
    </w:p>
    <w:tbl>
      <w:tblPr>
        <w:tblW w:w="8121" w:type="dxa"/>
        <w:tblInd w:w="55" w:type="dxa"/>
        <w:tblCellMar>
          <w:left w:w="70" w:type="dxa"/>
          <w:right w:w="70" w:type="dxa"/>
        </w:tblCellMar>
        <w:tblLook w:val="04A0" w:firstRow="1" w:lastRow="0" w:firstColumn="1" w:lastColumn="0" w:noHBand="0" w:noVBand="1"/>
      </w:tblPr>
      <w:tblGrid>
        <w:gridCol w:w="4695"/>
        <w:gridCol w:w="3426"/>
      </w:tblGrid>
      <w:tr w:rsidR="00BF00BF" w:rsidRPr="006051C3" w14:paraId="576B4974" w14:textId="77777777" w:rsidTr="00BF00BF">
        <w:trPr>
          <w:trHeight w:val="300"/>
        </w:trPr>
        <w:tc>
          <w:tcPr>
            <w:tcW w:w="4695" w:type="dxa"/>
            <w:shd w:val="clear" w:color="auto" w:fill="auto"/>
            <w:noWrap/>
            <w:vAlign w:val="bottom"/>
            <w:hideMark/>
          </w:tcPr>
          <w:p w14:paraId="60D6FEA6" w14:textId="49708F76" w:rsidR="00BF00BF" w:rsidRPr="006051C3" w:rsidRDefault="00BF00BF" w:rsidP="00BF00BF">
            <w:pPr>
              <w:pStyle w:val="tabukanadpis"/>
              <w:spacing w:after="0"/>
              <w:jc w:val="left"/>
              <w:rPr>
                <w:color w:val="000000" w:themeColor="text1"/>
              </w:rPr>
            </w:pPr>
            <w:r w:rsidRPr="006051C3">
              <w:rPr>
                <w:color w:val="000000" w:themeColor="text1"/>
                <w:lang w:val="en"/>
              </w:rPr>
              <w:t>doc. Ing. Pavel Beňo, PhD.</w:t>
            </w:r>
          </w:p>
        </w:tc>
        <w:tc>
          <w:tcPr>
            <w:tcW w:w="3426" w:type="dxa"/>
            <w:shd w:val="clear" w:color="auto" w:fill="auto"/>
            <w:noWrap/>
            <w:hideMark/>
          </w:tcPr>
          <w:p w14:paraId="32F40B89" w14:textId="38EEB522" w:rsidR="00BF00BF" w:rsidRPr="006051C3" w:rsidRDefault="00D04EC4" w:rsidP="00BF00BF">
            <w:pPr>
              <w:pStyle w:val="tabukanadpis"/>
              <w:spacing w:after="0"/>
              <w:jc w:val="left"/>
              <w:rPr>
                <w:color w:val="000000" w:themeColor="text1"/>
              </w:rPr>
            </w:pPr>
            <w:r>
              <w:rPr>
                <w:color w:val="000000" w:themeColor="text1"/>
                <w:lang w:val="en"/>
              </w:rPr>
              <w:t>FEMT</w:t>
            </w:r>
            <w:r w:rsidR="00FF1B54">
              <w:rPr>
                <w:color w:val="000000" w:themeColor="text1"/>
                <w:lang w:val="en"/>
              </w:rPr>
              <w:t xml:space="preserve"> TU </w:t>
            </w:r>
            <w:r w:rsidR="00BF00BF" w:rsidRPr="006051C3">
              <w:rPr>
                <w:color w:val="000000" w:themeColor="text1"/>
                <w:lang w:val="en"/>
              </w:rPr>
              <w:t>in Zvolen</w:t>
            </w:r>
          </w:p>
        </w:tc>
      </w:tr>
      <w:tr w:rsidR="00BF00BF" w:rsidRPr="006051C3" w14:paraId="64372FFE" w14:textId="77777777" w:rsidTr="00BF00BF">
        <w:trPr>
          <w:trHeight w:val="300"/>
        </w:trPr>
        <w:tc>
          <w:tcPr>
            <w:tcW w:w="4695" w:type="dxa"/>
            <w:shd w:val="clear" w:color="auto" w:fill="auto"/>
            <w:noWrap/>
            <w:vAlign w:val="bottom"/>
            <w:hideMark/>
          </w:tcPr>
          <w:p w14:paraId="49EDDA4E" w14:textId="45F7AB39" w:rsidR="00BF00BF" w:rsidRPr="006051C3" w:rsidRDefault="00BF00BF" w:rsidP="00BF00BF">
            <w:pPr>
              <w:pStyle w:val="tabukanadpis"/>
              <w:spacing w:after="0"/>
              <w:jc w:val="left"/>
              <w:rPr>
                <w:color w:val="000000" w:themeColor="text1"/>
              </w:rPr>
            </w:pPr>
            <w:r w:rsidRPr="006051C3">
              <w:rPr>
                <w:color w:val="000000" w:themeColor="text1"/>
                <w:lang w:val="en"/>
              </w:rPr>
              <w:t>doc. Ing. Ferdinand Bodnár, CSc.</w:t>
            </w:r>
          </w:p>
        </w:tc>
        <w:tc>
          <w:tcPr>
            <w:tcW w:w="3426" w:type="dxa"/>
            <w:shd w:val="clear" w:color="auto" w:fill="auto"/>
            <w:noWrap/>
            <w:hideMark/>
          </w:tcPr>
          <w:p w14:paraId="44DCC325" w14:textId="12E02401" w:rsidR="00BF00BF" w:rsidRPr="006051C3" w:rsidRDefault="00D04EC4" w:rsidP="00BF00BF">
            <w:pPr>
              <w:pStyle w:val="tabukanadpis"/>
              <w:spacing w:after="0"/>
              <w:jc w:val="left"/>
              <w:rPr>
                <w:color w:val="000000" w:themeColor="text1"/>
              </w:rPr>
            </w:pPr>
            <w:r>
              <w:rPr>
                <w:color w:val="000000" w:themeColor="text1"/>
                <w:lang w:val="en"/>
              </w:rPr>
              <w:t>FEMT</w:t>
            </w:r>
            <w:r w:rsidR="00FF1B54">
              <w:rPr>
                <w:color w:val="000000" w:themeColor="text1"/>
                <w:lang w:val="en"/>
              </w:rPr>
              <w:t xml:space="preserve"> TU </w:t>
            </w:r>
            <w:r w:rsidR="00BF00BF" w:rsidRPr="006051C3">
              <w:rPr>
                <w:color w:val="000000" w:themeColor="text1"/>
                <w:lang w:val="en"/>
              </w:rPr>
              <w:t>in Zvolen</w:t>
            </w:r>
          </w:p>
        </w:tc>
      </w:tr>
      <w:tr w:rsidR="00BF00BF" w:rsidRPr="006051C3" w14:paraId="64CE47C0" w14:textId="77777777" w:rsidTr="00BF00BF">
        <w:trPr>
          <w:trHeight w:val="300"/>
        </w:trPr>
        <w:tc>
          <w:tcPr>
            <w:tcW w:w="4695" w:type="dxa"/>
            <w:shd w:val="clear" w:color="auto" w:fill="auto"/>
            <w:noWrap/>
            <w:vAlign w:val="bottom"/>
            <w:hideMark/>
          </w:tcPr>
          <w:p w14:paraId="3438FD0A" w14:textId="77777777" w:rsidR="00BF00BF" w:rsidRPr="006051C3" w:rsidRDefault="00BF00BF" w:rsidP="00BF00BF">
            <w:pPr>
              <w:pStyle w:val="tabukanadpis"/>
              <w:spacing w:after="0"/>
              <w:jc w:val="left"/>
              <w:rPr>
                <w:color w:val="000000" w:themeColor="text1"/>
              </w:rPr>
            </w:pPr>
            <w:r w:rsidRPr="006051C3">
              <w:rPr>
                <w:color w:val="000000" w:themeColor="text1"/>
                <w:lang w:val="en"/>
              </w:rPr>
              <w:t>Dr.h.c. prof. Ing. Pavol Božek, CSc.</w:t>
            </w:r>
          </w:p>
        </w:tc>
        <w:tc>
          <w:tcPr>
            <w:tcW w:w="3426" w:type="dxa"/>
            <w:shd w:val="clear" w:color="auto" w:fill="auto"/>
            <w:noWrap/>
            <w:hideMark/>
          </w:tcPr>
          <w:p w14:paraId="09503357" w14:textId="77777777" w:rsidR="00BF00BF" w:rsidRPr="006051C3" w:rsidRDefault="00BF00BF" w:rsidP="00BF00BF">
            <w:pPr>
              <w:pStyle w:val="tabukanadpis"/>
              <w:spacing w:after="0"/>
              <w:jc w:val="left"/>
              <w:rPr>
                <w:color w:val="000000" w:themeColor="text1"/>
              </w:rPr>
            </w:pPr>
            <w:r w:rsidRPr="006051C3">
              <w:rPr>
                <w:color w:val="000000" w:themeColor="text1"/>
                <w:lang w:val="en"/>
              </w:rPr>
              <w:t>MTF Trnava STU Bratislava,</w:t>
            </w:r>
          </w:p>
        </w:tc>
      </w:tr>
      <w:tr w:rsidR="00BF00BF" w:rsidRPr="006051C3" w14:paraId="2E4F51F2" w14:textId="77777777" w:rsidTr="00BF00BF">
        <w:trPr>
          <w:trHeight w:val="300"/>
        </w:trPr>
        <w:tc>
          <w:tcPr>
            <w:tcW w:w="4695" w:type="dxa"/>
            <w:shd w:val="clear" w:color="auto" w:fill="auto"/>
            <w:noWrap/>
            <w:vAlign w:val="bottom"/>
            <w:hideMark/>
          </w:tcPr>
          <w:p w14:paraId="58A384F6" w14:textId="7E3C6EF7" w:rsidR="00BF00BF" w:rsidRPr="006051C3" w:rsidRDefault="00BF00BF" w:rsidP="00BF00BF">
            <w:pPr>
              <w:pStyle w:val="tabukanadpis"/>
              <w:spacing w:after="0"/>
              <w:jc w:val="left"/>
              <w:rPr>
                <w:color w:val="000000" w:themeColor="text1"/>
              </w:rPr>
            </w:pPr>
            <w:r w:rsidRPr="006051C3">
              <w:rPr>
                <w:color w:val="000000" w:themeColor="text1"/>
                <w:lang w:val="en"/>
              </w:rPr>
              <w:t>doc. Ing. Miroslav Dado, PhD.</w:t>
            </w:r>
          </w:p>
        </w:tc>
        <w:tc>
          <w:tcPr>
            <w:tcW w:w="3426" w:type="dxa"/>
            <w:shd w:val="clear" w:color="auto" w:fill="auto"/>
            <w:noWrap/>
            <w:hideMark/>
          </w:tcPr>
          <w:p w14:paraId="1430C702" w14:textId="00D1B4F2" w:rsidR="00BF00BF" w:rsidRPr="006051C3" w:rsidRDefault="00D04EC4" w:rsidP="00BF00BF">
            <w:pPr>
              <w:pStyle w:val="tabukanadpis"/>
              <w:spacing w:after="0"/>
              <w:jc w:val="left"/>
              <w:rPr>
                <w:color w:val="000000" w:themeColor="text1"/>
              </w:rPr>
            </w:pPr>
            <w:r>
              <w:rPr>
                <w:color w:val="000000" w:themeColor="text1"/>
                <w:lang w:val="en"/>
              </w:rPr>
              <w:t>FEMT</w:t>
            </w:r>
            <w:r w:rsidR="00FF1B54">
              <w:rPr>
                <w:color w:val="000000" w:themeColor="text1"/>
                <w:lang w:val="en"/>
              </w:rPr>
              <w:t xml:space="preserve"> TU </w:t>
            </w:r>
            <w:r w:rsidR="00BF00BF" w:rsidRPr="006051C3">
              <w:rPr>
                <w:color w:val="000000" w:themeColor="text1"/>
                <w:lang w:val="en"/>
              </w:rPr>
              <w:t>in Zvolen</w:t>
            </w:r>
          </w:p>
        </w:tc>
      </w:tr>
      <w:tr w:rsidR="00BF00BF" w:rsidRPr="006051C3" w14:paraId="452A85DD" w14:textId="77777777" w:rsidTr="00BF00BF">
        <w:trPr>
          <w:trHeight w:val="300"/>
        </w:trPr>
        <w:tc>
          <w:tcPr>
            <w:tcW w:w="4695" w:type="dxa"/>
            <w:shd w:val="clear" w:color="auto" w:fill="auto"/>
            <w:noWrap/>
            <w:vAlign w:val="bottom"/>
            <w:hideMark/>
          </w:tcPr>
          <w:p w14:paraId="34078FED" w14:textId="77777777" w:rsidR="00BF00BF" w:rsidRPr="006051C3" w:rsidRDefault="00BF00BF" w:rsidP="00BF00BF">
            <w:pPr>
              <w:pStyle w:val="tabukanadpis"/>
              <w:spacing w:after="0"/>
              <w:jc w:val="left"/>
              <w:rPr>
                <w:color w:val="000000" w:themeColor="text1"/>
              </w:rPr>
            </w:pPr>
            <w:r w:rsidRPr="006051C3">
              <w:rPr>
                <w:color w:val="000000" w:themeColor="text1"/>
                <w:lang w:val="en"/>
              </w:rPr>
              <w:t>Prof. Peter Demeč, CSc.</w:t>
            </w:r>
          </w:p>
        </w:tc>
        <w:tc>
          <w:tcPr>
            <w:tcW w:w="3426" w:type="dxa"/>
            <w:shd w:val="clear" w:color="auto" w:fill="auto"/>
            <w:noWrap/>
            <w:hideMark/>
          </w:tcPr>
          <w:p w14:paraId="212936DD" w14:textId="77777777" w:rsidR="00BF00BF" w:rsidRPr="006051C3" w:rsidRDefault="00BF00BF" w:rsidP="00BF00BF">
            <w:pPr>
              <w:pStyle w:val="tabukanadpis"/>
              <w:spacing w:after="0"/>
              <w:jc w:val="left"/>
              <w:rPr>
                <w:color w:val="000000" w:themeColor="text1"/>
              </w:rPr>
            </w:pPr>
            <w:r w:rsidRPr="006051C3">
              <w:rPr>
                <w:color w:val="000000" w:themeColor="text1"/>
                <w:lang w:val="en"/>
              </w:rPr>
              <w:t>Faculty of Mechanical Engineering tu Košice</w:t>
            </w:r>
          </w:p>
        </w:tc>
      </w:tr>
      <w:tr w:rsidR="00BF00BF" w:rsidRPr="006051C3" w14:paraId="65FB2E39" w14:textId="77777777" w:rsidTr="00BF00BF">
        <w:trPr>
          <w:trHeight w:val="300"/>
        </w:trPr>
        <w:tc>
          <w:tcPr>
            <w:tcW w:w="4695" w:type="dxa"/>
            <w:shd w:val="clear" w:color="auto" w:fill="auto"/>
            <w:noWrap/>
            <w:vAlign w:val="bottom"/>
          </w:tcPr>
          <w:p w14:paraId="0B5E575D" w14:textId="6F79F669" w:rsidR="00BF00BF" w:rsidRPr="006051C3" w:rsidRDefault="00BF00BF" w:rsidP="00BF00BF">
            <w:pPr>
              <w:pStyle w:val="tabukanadpis"/>
              <w:spacing w:after="0"/>
              <w:jc w:val="left"/>
              <w:rPr>
                <w:color w:val="000000" w:themeColor="text1"/>
              </w:rPr>
            </w:pPr>
            <w:r w:rsidRPr="006051C3">
              <w:rPr>
                <w:color w:val="000000" w:themeColor="text1"/>
                <w:lang w:val="en"/>
              </w:rPr>
              <w:t>doc. Ing. Jiří Fries, Ph.D.</w:t>
            </w:r>
          </w:p>
        </w:tc>
        <w:tc>
          <w:tcPr>
            <w:tcW w:w="3426" w:type="dxa"/>
            <w:shd w:val="clear" w:color="auto" w:fill="auto"/>
            <w:noWrap/>
          </w:tcPr>
          <w:p w14:paraId="3D4A49BA" w14:textId="77777777" w:rsidR="00BF00BF" w:rsidRPr="006051C3" w:rsidRDefault="00BF00BF" w:rsidP="00BF00BF">
            <w:pPr>
              <w:pStyle w:val="tabukanadpis"/>
              <w:spacing w:after="0"/>
              <w:jc w:val="left"/>
              <w:rPr>
                <w:color w:val="000000" w:themeColor="text1"/>
              </w:rPr>
            </w:pPr>
            <w:r w:rsidRPr="006051C3">
              <w:rPr>
                <w:color w:val="000000" w:themeColor="text1"/>
                <w:lang w:val="en"/>
              </w:rPr>
              <w:t>Faculty of Mechanical Engineering VŠB-TU Ostrava</w:t>
            </w:r>
          </w:p>
        </w:tc>
      </w:tr>
      <w:tr w:rsidR="00BF00BF" w:rsidRPr="006051C3" w14:paraId="30FECFEE" w14:textId="77777777" w:rsidTr="00BF00BF">
        <w:trPr>
          <w:trHeight w:val="300"/>
        </w:trPr>
        <w:tc>
          <w:tcPr>
            <w:tcW w:w="4695" w:type="dxa"/>
            <w:shd w:val="clear" w:color="auto" w:fill="auto"/>
            <w:noWrap/>
            <w:vAlign w:val="bottom"/>
            <w:hideMark/>
          </w:tcPr>
          <w:p w14:paraId="70292FC0" w14:textId="34EEFD93" w:rsidR="00BF00BF" w:rsidRPr="006051C3" w:rsidRDefault="00BF00BF" w:rsidP="00BF00BF">
            <w:pPr>
              <w:pStyle w:val="tabukanadpis"/>
              <w:spacing w:after="0"/>
              <w:jc w:val="left"/>
              <w:rPr>
                <w:color w:val="000000" w:themeColor="text1"/>
              </w:rPr>
            </w:pPr>
            <w:r w:rsidRPr="006051C3">
              <w:rPr>
                <w:color w:val="000000" w:themeColor="text1"/>
                <w:lang w:val="en"/>
              </w:rPr>
              <w:t>doc. Ing. Richard Hnilica, PhD.</w:t>
            </w:r>
          </w:p>
        </w:tc>
        <w:tc>
          <w:tcPr>
            <w:tcW w:w="3426" w:type="dxa"/>
            <w:shd w:val="clear" w:color="auto" w:fill="auto"/>
            <w:noWrap/>
            <w:hideMark/>
          </w:tcPr>
          <w:p w14:paraId="7719B9EE" w14:textId="00315E80" w:rsidR="00BF00BF" w:rsidRPr="006051C3" w:rsidRDefault="00D04EC4" w:rsidP="00BF00BF">
            <w:pPr>
              <w:pStyle w:val="tabukanadpis"/>
              <w:spacing w:after="0"/>
              <w:jc w:val="left"/>
              <w:rPr>
                <w:color w:val="000000" w:themeColor="text1"/>
              </w:rPr>
            </w:pPr>
            <w:r>
              <w:rPr>
                <w:color w:val="000000" w:themeColor="text1"/>
                <w:lang w:val="en"/>
              </w:rPr>
              <w:t>FEMT</w:t>
            </w:r>
            <w:r w:rsidR="00FF1B54">
              <w:rPr>
                <w:color w:val="000000" w:themeColor="text1"/>
                <w:lang w:val="en"/>
              </w:rPr>
              <w:t xml:space="preserve"> TU </w:t>
            </w:r>
            <w:r w:rsidR="00BF00BF" w:rsidRPr="006051C3">
              <w:rPr>
                <w:color w:val="000000" w:themeColor="text1"/>
                <w:lang w:val="en"/>
              </w:rPr>
              <w:t>in Zvolen</w:t>
            </w:r>
          </w:p>
        </w:tc>
      </w:tr>
      <w:tr w:rsidR="00BF00BF" w:rsidRPr="006051C3" w14:paraId="74AF093A" w14:textId="77777777" w:rsidTr="00BF00BF">
        <w:trPr>
          <w:trHeight w:val="300"/>
        </w:trPr>
        <w:tc>
          <w:tcPr>
            <w:tcW w:w="4695" w:type="dxa"/>
            <w:shd w:val="clear" w:color="auto" w:fill="auto"/>
            <w:noWrap/>
            <w:vAlign w:val="bottom"/>
            <w:hideMark/>
          </w:tcPr>
          <w:p w14:paraId="3A7BA9AA" w14:textId="4F82CBBD" w:rsidR="00BF00BF" w:rsidRPr="006051C3" w:rsidRDefault="00BF00BF" w:rsidP="00BF00BF">
            <w:pPr>
              <w:pStyle w:val="tabukanadpis"/>
              <w:spacing w:after="0"/>
              <w:jc w:val="left"/>
              <w:rPr>
                <w:color w:val="000000" w:themeColor="text1"/>
              </w:rPr>
            </w:pPr>
            <w:r w:rsidRPr="006051C3">
              <w:rPr>
                <w:color w:val="000000" w:themeColor="text1"/>
                <w:lang w:val="en"/>
              </w:rPr>
              <w:t>doc. Ing. Ľubomír Javorek, CSc.</w:t>
            </w:r>
          </w:p>
        </w:tc>
        <w:tc>
          <w:tcPr>
            <w:tcW w:w="3426" w:type="dxa"/>
            <w:shd w:val="clear" w:color="auto" w:fill="auto"/>
            <w:noWrap/>
            <w:hideMark/>
          </w:tcPr>
          <w:p w14:paraId="3528AE2F" w14:textId="6CF83C2F" w:rsidR="00BF00BF" w:rsidRPr="006051C3" w:rsidRDefault="00D04EC4" w:rsidP="00BF00BF">
            <w:pPr>
              <w:pStyle w:val="tabukanadpis"/>
              <w:spacing w:after="0"/>
              <w:jc w:val="left"/>
              <w:rPr>
                <w:color w:val="000000" w:themeColor="text1"/>
              </w:rPr>
            </w:pPr>
            <w:r>
              <w:rPr>
                <w:color w:val="000000" w:themeColor="text1"/>
                <w:lang w:val="en"/>
              </w:rPr>
              <w:t>FEMT</w:t>
            </w:r>
            <w:r w:rsidR="00FF1B54">
              <w:rPr>
                <w:color w:val="000000" w:themeColor="text1"/>
                <w:lang w:val="en"/>
              </w:rPr>
              <w:t xml:space="preserve"> TU </w:t>
            </w:r>
            <w:r w:rsidR="00BF00BF" w:rsidRPr="006051C3">
              <w:rPr>
                <w:color w:val="000000" w:themeColor="text1"/>
                <w:lang w:val="en"/>
              </w:rPr>
              <w:t>in Zvolen</w:t>
            </w:r>
          </w:p>
        </w:tc>
      </w:tr>
      <w:tr w:rsidR="00BF00BF" w:rsidRPr="006051C3" w14:paraId="07296223" w14:textId="77777777" w:rsidTr="00BF00BF">
        <w:trPr>
          <w:trHeight w:val="300"/>
        </w:trPr>
        <w:tc>
          <w:tcPr>
            <w:tcW w:w="4695" w:type="dxa"/>
            <w:shd w:val="clear" w:color="auto" w:fill="auto"/>
            <w:noWrap/>
            <w:vAlign w:val="bottom"/>
            <w:hideMark/>
          </w:tcPr>
          <w:p w14:paraId="7A01F333" w14:textId="67CEFB9B" w:rsidR="00BF00BF" w:rsidRPr="006051C3" w:rsidRDefault="00BF00BF" w:rsidP="00BF00BF">
            <w:pPr>
              <w:pStyle w:val="tabukanadpis"/>
              <w:spacing w:after="0"/>
              <w:jc w:val="left"/>
              <w:rPr>
                <w:color w:val="000000" w:themeColor="text1"/>
              </w:rPr>
            </w:pPr>
            <w:r w:rsidRPr="006051C3">
              <w:rPr>
                <w:color w:val="000000" w:themeColor="text1"/>
                <w:lang w:val="en"/>
              </w:rPr>
              <w:t>doc. Ing. Ján Kováč, PhD.</w:t>
            </w:r>
          </w:p>
        </w:tc>
        <w:tc>
          <w:tcPr>
            <w:tcW w:w="3426" w:type="dxa"/>
            <w:shd w:val="clear" w:color="auto" w:fill="auto"/>
            <w:noWrap/>
            <w:hideMark/>
          </w:tcPr>
          <w:p w14:paraId="37DBD28E" w14:textId="0104CFAC" w:rsidR="00BF00BF" w:rsidRPr="006051C3" w:rsidRDefault="00D04EC4" w:rsidP="00BF00BF">
            <w:pPr>
              <w:pStyle w:val="tabukanadpis"/>
              <w:spacing w:after="0"/>
              <w:jc w:val="left"/>
              <w:rPr>
                <w:color w:val="000000" w:themeColor="text1"/>
              </w:rPr>
            </w:pPr>
            <w:r>
              <w:rPr>
                <w:color w:val="000000" w:themeColor="text1"/>
                <w:lang w:val="en"/>
              </w:rPr>
              <w:t>FEMT</w:t>
            </w:r>
            <w:r w:rsidR="00FF1B54">
              <w:rPr>
                <w:color w:val="000000" w:themeColor="text1"/>
                <w:lang w:val="en"/>
              </w:rPr>
              <w:t xml:space="preserve"> TU </w:t>
            </w:r>
            <w:r w:rsidR="00BF00BF" w:rsidRPr="006051C3">
              <w:rPr>
                <w:color w:val="000000" w:themeColor="text1"/>
                <w:lang w:val="en"/>
              </w:rPr>
              <w:t>in Zvolen</w:t>
            </w:r>
          </w:p>
        </w:tc>
      </w:tr>
      <w:tr w:rsidR="00BF00BF" w:rsidRPr="006051C3" w14:paraId="63C9A396" w14:textId="77777777" w:rsidTr="00BF00BF">
        <w:trPr>
          <w:trHeight w:val="300"/>
        </w:trPr>
        <w:tc>
          <w:tcPr>
            <w:tcW w:w="4695" w:type="dxa"/>
            <w:shd w:val="clear" w:color="auto" w:fill="auto"/>
            <w:noWrap/>
            <w:vAlign w:val="bottom"/>
          </w:tcPr>
          <w:p w14:paraId="59A6964E" w14:textId="0A97635F" w:rsidR="00BF00BF" w:rsidRPr="006051C3" w:rsidRDefault="00BF00BF" w:rsidP="00BF00BF">
            <w:pPr>
              <w:pStyle w:val="tabukanadpis"/>
              <w:spacing w:after="0"/>
              <w:jc w:val="left"/>
              <w:rPr>
                <w:color w:val="000000" w:themeColor="text1"/>
              </w:rPr>
            </w:pPr>
            <w:r w:rsidRPr="006051C3">
              <w:rPr>
                <w:color w:val="000000" w:themeColor="text1"/>
                <w:lang w:val="en"/>
              </w:rPr>
              <w:t>doc. Ing. Jozef Krilek, PhD.</w:t>
            </w:r>
          </w:p>
        </w:tc>
        <w:tc>
          <w:tcPr>
            <w:tcW w:w="3426" w:type="dxa"/>
            <w:shd w:val="clear" w:color="auto" w:fill="auto"/>
            <w:noWrap/>
          </w:tcPr>
          <w:p w14:paraId="66E11403" w14:textId="7798D819" w:rsidR="00BF00BF" w:rsidRPr="006051C3" w:rsidRDefault="00D04EC4" w:rsidP="00BF00BF">
            <w:pPr>
              <w:pStyle w:val="tabukanadpis"/>
              <w:spacing w:after="0"/>
              <w:jc w:val="left"/>
              <w:rPr>
                <w:color w:val="000000" w:themeColor="text1"/>
              </w:rPr>
            </w:pPr>
            <w:r>
              <w:rPr>
                <w:color w:val="000000" w:themeColor="text1"/>
                <w:lang w:val="en"/>
              </w:rPr>
              <w:t>FEMT</w:t>
            </w:r>
            <w:r w:rsidR="00FF1B54">
              <w:rPr>
                <w:color w:val="000000" w:themeColor="text1"/>
                <w:lang w:val="en"/>
              </w:rPr>
              <w:t xml:space="preserve"> TU </w:t>
            </w:r>
            <w:r w:rsidR="00BF00BF" w:rsidRPr="006051C3">
              <w:rPr>
                <w:color w:val="000000" w:themeColor="text1"/>
                <w:lang w:val="en"/>
              </w:rPr>
              <w:t>in Zvolen</w:t>
            </w:r>
          </w:p>
        </w:tc>
      </w:tr>
      <w:tr w:rsidR="00BF00BF" w:rsidRPr="006051C3" w14:paraId="13BB02BE" w14:textId="77777777" w:rsidTr="00BF00BF">
        <w:trPr>
          <w:trHeight w:val="300"/>
        </w:trPr>
        <w:tc>
          <w:tcPr>
            <w:tcW w:w="4695" w:type="dxa"/>
            <w:shd w:val="clear" w:color="auto" w:fill="auto"/>
            <w:noWrap/>
            <w:vAlign w:val="bottom"/>
            <w:hideMark/>
          </w:tcPr>
          <w:p w14:paraId="49958BEE" w14:textId="6CCBE2DD" w:rsidR="00BF00BF" w:rsidRPr="006051C3" w:rsidRDefault="00BF00BF" w:rsidP="00BF00BF">
            <w:pPr>
              <w:pStyle w:val="tabukanadpis"/>
              <w:spacing w:after="0"/>
              <w:jc w:val="left"/>
              <w:rPr>
                <w:color w:val="000000" w:themeColor="text1"/>
              </w:rPr>
            </w:pPr>
            <w:r w:rsidRPr="006051C3">
              <w:rPr>
                <w:color w:val="000000" w:themeColor="text1"/>
                <w:lang w:val="en"/>
              </w:rPr>
              <w:t>doc. Ing. Marián Kučera, PhD.</w:t>
            </w:r>
          </w:p>
        </w:tc>
        <w:tc>
          <w:tcPr>
            <w:tcW w:w="3426" w:type="dxa"/>
            <w:shd w:val="clear" w:color="auto" w:fill="auto"/>
            <w:noWrap/>
            <w:hideMark/>
          </w:tcPr>
          <w:p w14:paraId="09260C85" w14:textId="53CB641C" w:rsidR="00BF00BF" w:rsidRPr="006051C3" w:rsidRDefault="00D04EC4" w:rsidP="00BF00BF">
            <w:pPr>
              <w:pStyle w:val="tabukanadpis"/>
              <w:spacing w:after="0"/>
              <w:jc w:val="left"/>
              <w:rPr>
                <w:color w:val="000000" w:themeColor="text1"/>
              </w:rPr>
            </w:pPr>
            <w:r>
              <w:rPr>
                <w:color w:val="000000" w:themeColor="text1"/>
                <w:lang w:val="en"/>
              </w:rPr>
              <w:t>FEMT</w:t>
            </w:r>
            <w:r w:rsidR="00FF1B54">
              <w:rPr>
                <w:color w:val="000000" w:themeColor="text1"/>
                <w:lang w:val="en"/>
              </w:rPr>
              <w:t xml:space="preserve"> TU </w:t>
            </w:r>
            <w:r w:rsidR="00BF00BF" w:rsidRPr="006051C3">
              <w:rPr>
                <w:color w:val="000000" w:themeColor="text1"/>
                <w:lang w:val="en"/>
              </w:rPr>
              <w:t>in Zvolen</w:t>
            </w:r>
          </w:p>
        </w:tc>
      </w:tr>
      <w:tr w:rsidR="00BF00BF" w:rsidRPr="006051C3" w14:paraId="5B1875F2" w14:textId="77777777" w:rsidTr="00BF00BF">
        <w:trPr>
          <w:trHeight w:val="300"/>
        </w:trPr>
        <w:tc>
          <w:tcPr>
            <w:tcW w:w="4695" w:type="dxa"/>
            <w:shd w:val="clear" w:color="auto" w:fill="auto"/>
            <w:noWrap/>
            <w:vAlign w:val="bottom"/>
            <w:hideMark/>
          </w:tcPr>
          <w:p w14:paraId="0864DDE3" w14:textId="64CB30B1" w:rsidR="00BF00BF" w:rsidRPr="006051C3" w:rsidRDefault="00BF00BF" w:rsidP="00BF00BF">
            <w:pPr>
              <w:pStyle w:val="tabukanadpis"/>
              <w:spacing w:after="0"/>
              <w:jc w:val="left"/>
              <w:rPr>
                <w:color w:val="000000" w:themeColor="text1"/>
              </w:rPr>
            </w:pPr>
            <w:r w:rsidRPr="006051C3">
              <w:rPr>
                <w:color w:val="000000" w:themeColor="text1"/>
                <w:lang w:val="en"/>
              </w:rPr>
              <w:t>doc. Ing. Ľubomír Naščák, CSc.</w:t>
            </w:r>
          </w:p>
        </w:tc>
        <w:tc>
          <w:tcPr>
            <w:tcW w:w="3426" w:type="dxa"/>
            <w:shd w:val="clear" w:color="auto" w:fill="auto"/>
            <w:noWrap/>
            <w:hideMark/>
          </w:tcPr>
          <w:p w14:paraId="20A0FD0C" w14:textId="0A74A345" w:rsidR="00BF00BF" w:rsidRPr="006051C3" w:rsidRDefault="00D04EC4" w:rsidP="00BF00BF">
            <w:pPr>
              <w:pStyle w:val="tabukanadpis"/>
              <w:spacing w:after="0"/>
              <w:jc w:val="left"/>
              <w:rPr>
                <w:color w:val="000000" w:themeColor="text1"/>
              </w:rPr>
            </w:pPr>
            <w:r>
              <w:rPr>
                <w:color w:val="000000" w:themeColor="text1"/>
                <w:lang w:val="en"/>
              </w:rPr>
              <w:t>FEMT</w:t>
            </w:r>
            <w:r w:rsidR="00FF1B54">
              <w:rPr>
                <w:color w:val="000000" w:themeColor="text1"/>
                <w:lang w:val="en"/>
              </w:rPr>
              <w:t xml:space="preserve"> TU </w:t>
            </w:r>
            <w:r w:rsidR="00BF00BF" w:rsidRPr="006051C3">
              <w:rPr>
                <w:color w:val="000000" w:themeColor="text1"/>
                <w:lang w:val="en"/>
              </w:rPr>
              <w:t>in Zvolen</w:t>
            </w:r>
          </w:p>
        </w:tc>
      </w:tr>
      <w:tr w:rsidR="00BF00BF" w:rsidRPr="006051C3" w14:paraId="611B4B43" w14:textId="77777777" w:rsidTr="00BF00BF">
        <w:trPr>
          <w:trHeight w:val="300"/>
        </w:trPr>
        <w:tc>
          <w:tcPr>
            <w:tcW w:w="4695" w:type="dxa"/>
            <w:shd w:val="clear" w:color="auto" w:fill="auto"/>
            <w:noWrap/>
            <w:vAlign w:val="bottom"/>
            <w:hideMark/>
          </w:tcPr>
          <w:p w14:paraId="5471B4C8" w14:textId="6217F29B" w:rsidR="00BF00BF" w:rsidRPr="006051C3" w:rsidRDefault="00BF00BF" w:rsidP="00BF00BF">
            <w:pPr>
              <w:pStyle w:val="tabukanadpis"/>
              <w:spacing w:after="0"/>
              <w:jc w:val="left"/>
              <w:rPr>
                <w:color w:val="000000" w:themeColor="text1"/>
              </w:rPr>
            </w:pPr>
            <w:r w:rsidRPr="006051C3">
              <w:rPr>
                <w:color w:val="000000" w:themeColor="text1"/>
                <w:lang w:val="en"/>
              </w:rPr>
              <w:t>doc. Mgr. Elena Pivarčiová, PhD.</w:t>
            </w:r>
          </w:p>
        </w:tc>
        <w:tc>
          <w:tcPr>
            <w:tcW w:w="3426" w:type="dxa"/>
            <w:shd w:val="clear" w:color="auto" w:fill="auto"/>
            <w:noWrap/>
            <w:hideMark/>
          </w:tcPr>
          <w:p w14:paraId="29313DC4" w14:textId="4DDB982D" w:rsidR="00BF00BF" w:rsidRPr="006051C3" w:rsidRDefault="00D04EC4" w:rsidP="00BF00BF">
            <w:pPr>
              <w:pStyle w:val="tabukanadpis"/>
              <w:spacing w:after="0"/>
              <w:jc w:val="left"/>
              <w:rPr>
                <w:color w:val="000000" w:themeColor="text1"/>
              </w:rPr>
            </w:pPr>
            <w:r>
              <w:rPr>
                <w:color w:val="000000" w:themeColor="text1"/>
                <w:lang w:val="en"/>
              </w:rPr>
              <w:t>FEMT</w:t>
            </w:r>
            <w:r w:rsidR="00FF1B54">
              <w:rPr>
                <w:color w:val="000000" w:themeColor="text1"/>
                <w:lang w:val="en"/>
              </w:rPr>
              <w:t xml:space="preserve"> TU </w:t>
            </w:r>
            <w:r w:rsidR="00BF00BF" w:rsidRPr="006051C3">
              <w:rPr>
                <w:color w:val="000000" w:themeColor="text1"/>
                <w:lang w:val="en"/>
              </w:rPr>
              <w:t>in Zvolen</w:t>
            </w:r>
          </w:p>
        </w:tc>
      </w:tr>
      <w:tr w:rsidR="00BF00BF" w:rsidRPr="006051C3" w14:paraId="08C08041" w14:textId="77777777" w:rsidTr="00BF00BF">
        <w:trPr>
          <w:trHeight w:val="300"/>
        </w:trPr>
        <w:tc>
          <w:tcPr>
            <w:tcW w:w="4695" w:type="dxa"/>
            <w:shd w:val="clear" w:color="auto" w:fill="auto"/>
            <w:noWrap/>
            <w:vAlign w:val="bottom"/>
            <w:hideMark/>
          </w:tcPr>
          <w:p w14:paraId="6F2338FB" w14:textId="77777777" w:rsidR="00BF00BF" w:rsidRPr="006051C3" w:rsidRDefault="00BF00BF" w:rsidP="00BF00BF">
            <w:pPr>
              <w:pStyle w:val="tabukanadpis"/>
              <w:spacing w:after="0"/>
              <w:jc w:val="left"/>
              <w:rPr>
                <w:color w:val="000000" w:themeColor="text1"/>
              </w:rPr>
            </w:pPr>
            <w:r w:rsidRPr="006051C3">
              <w:rPr>
                <w:color w:val="000000" w:themeColor="text1"/>
                <w:lang w:val="en"/>
              </w:rPr>
              <w:t>Prof. Mikuláš Siklienka, PhD.</w:t>
            </w:r>
          </w:p>
        </w:tc>
        <w:tc>
          <w:tcPr>
            <w:tcW w:w="3426" w:type="dxa"/>
            <w:shd w:val="clear" w:color="auto" w:fill="auto"/>
            <w:noWrap/>
            <w:hideMark/>
          </w:tcPr>
          <w:p w14:paraId="354DE7C0" w14:textId="77777777" w:rsidR="00BF00BF" w:rsidRPr="006051C3" w:rsidRDefault="00BF00BF" w:rsidP="00BF00BF">
            <w:pPr>
              <w:pStyle w:val="tabukanadpis"/>
              <w:spacing w:after="0"/>
              <w:jc w:val="left"/>
              <w:rPr>
                <w:color w:val="000000" w:themeColor="text1"/>
              </w:rPr>
            </w:pPr>
            <w:r w:rsidRPr="006051C3">
              <w:rPr>
                <w:color w:val="000000" w:themeColor="text1"/>
                <w:lang w:val="en"/>
              </w:rPr>
              <w:t>DF TU in Zvolen</w:t>
            </w:r>
          </w:p>
        </w:tc>
      </w:tr>
      <w:tr w:rsidR="00BF00BF" w:rsidRPr="006051C3" w14:paraId="7587AC91" w14:textId="77777777" w:rsidTr="00BF00BF">
        <w:trPr>
          <w:trHeight w:val="300"/>
        </w:trPr>
        <w:tc>
          <w:tcPr>
            <w:tcW w:w="4695" w:type="dxa"/>
            <w:shd w:val="clear" w:color="auto" w:fill="auto"/>
            <w:noWrap/>
            <w:vAlign w:val="bottom"/>
            <w:hideMark/>
          </w:tcPr>
          <w:p w14:paraId="5C04E65F" w14:textId="4BC30B42" w:rsidR="00BF00BF" w:rsidRPr="006051C3" w:rsidRDefault="00BF00BF" w:rsidP="00BF00BF">
            <w:pPr>
              <w:pStyle w:val="tabukanadpis"/>
              <w:spacing w:after="0"/>
              <w:jc w:val="left"/>
              <w:rPr>
                <w:color w:val="000000" w:themeColor="text1"/>
              </w:rPr>
            </w:pPr>
            <w:r w:rsidRPr="006051C3">
              <w:rPr>
                <w:color w:val="000000" w:themeColor="text1"/>
                <w:lang w:val="en"/>
              </w:rPr>
              <w:t>doc. Ing. Ján Svoreň, CSc.</w:t>
            </w:r>
          </w:p>
        </w:tc>
        <w:tc>
          <w:tcPr>
            <w:tcW w:w="3426" w:type="dxa"/>
            <w:shd w:val="clear" w:color="auto" w:fill="auto"/>
            <w:noWrap/>
            <w:hideMark/>
          </w:tcPr>
          <w:p w14:paraId="4306C385" w14:textId="0192BC8E" w:rsidR="00BF00BF" w:rsidRPr="006051C3" w:rsidRDefault="00D04EC4" w:rsidP="00BF00BF">
            <w:pPr>
              <w:pStyle w:val="tabukanadpis"/>
              <w:spacing w:after="0"/>
              <w:jc w:val="left"/>
              <w:rPr>
                <w:color w:val="000000" w:themeColor="text1"/>
              </w:rPr>
            </w:pPr>
            <w:r>
              <w:rPr>
                <w:color w:val="000000" w:themeColor="text1"/>
                <w:lang w:val="en"/>
              </w:rPr>
              <w:t>FEMT</w:t>
            </w:r>
            <w:r w:rsidR="00FF1B54">
              <w:rPr>
                <w:color w:val="000000" w:themeColor="text1"/>
                <w:lang w:val="en"/>
              </w:rPr>
              <w:t xml:space="preserve"> TU </w:t>
            </w:r>
            <w:r w:rsidR="00BF00BF" w:rsidRPr="006051C3">
              <w:rPr>
                <w:color w:val="000000" w:themeColor="text1"/>
                <w:lang w:val="en"/>
              </w:rPr>
              <w:t>in Zvolen</w:t>
            </w:r>
          </w:p>
        </w:tc>
      </w:tr>
      <w:tr w:rsidR="00BF00BF" w:rsidRPr="006051C3" w14:paraId="72818B9F" w14:textId="77777777" w:rsidTr="00BF00BF">
        <w:trPr>
          <w:trHeight w:val="300"/>
        </w:trPr>
        <w:tc>
          <w:tcPr>
            <w:tcW w:w="4695" w:type="dxa"/>
            <w:shd w:val="clear" w:color="auto" w:fill="auto"/>
            <w:noWrap/>
            <w:vAlign w:val="bottom"/>
            <w:hideMark/>
          </w:tcPr>
          <w:p w14:paraId="70F41C0D" w14:textId="77777777" w:rsidR="00BF00BF" w:rsidRPr="006051C3" w:rsidRDefault="00BF00BF" w:rsidP="00BF00BF">
            <w:pPr>
              <w:pStyle w:val="tabukanadpis"/>
              <w:spacing w:after="0"/>
              <w:jc w:val="left"/>
              <w:rPr>
                <w:color w:val="000000" w:themeColor="text1"/>
              </w:rPr>
            </w:pPr>
            <w:r w:rsidRPr="006051C3">
              <w:rPr>
                <w:color w:val="000000" w:themeColor="text1"/>
                <w:lang w:val="en"/>
              </w:rPr>
              <w:t>Prof. Jozef Víglaský, CSc.</w:t>
            </w:r>
          </w:p>
        </w:tc>
        <w:tc>
          <w:tcPr>
            <w:tcW w:w="3426" w:type="dxa"/>
            <w:shd w:val="clear" w:color="auto" w:fill="auto"/>
            <w:noWrap/>
            <w:hideMark/>
          </w:tcPr>
          <w:p w14:paraId="5FE515C8" w14:textId="55B3CD9B" w:rsidR="00BF00BF" w:rsidRPr="006051C3" w:rsidRDefault="00D04EC4" w:rsidP="00BF00BF">
            <w:pPr>
              <w:pStyle w:val="tabukanadpis"/>
              <w:spacing w:after="0"/>
              <w:jc w:val="left"/>
              <w:rPr>
                <w:color w:val="000000" w:themeColor="text1"/>
              </w:rPr>
            </w:pPr>
            <w:r>
              <w:rPr>
                <w:color w:val="000000" w:themeColor="text1"/>
                <w:lang w:val="en"/>
              </w:rPr>
              <w:t>FEMT</w:t>
            </w:r>
            <w:r w:rsidR="00FF1B54">
              <w:rPr>
                <w:color w:val="000000" w:themeColor="text1"/>
                <w:lang w:val="en"/>
              </w:rPr>
              <w:t xml:space="preserve"> TU </w:t>
            </w:r>
            <w:r w:rsidR="00BF00BF" w:rsidRPr="006051C3">
              <w:rPr>
                <w:color w:val="000000" w:themeColor="text1"/>
                <w:lang w:val="en"/>
              </w:rPr>
              <w:t>in Zvolen</w:t>
            </w:r>
          </w:p>
        </w:tc>
      </w:tr>
    </w:tbl>
    <w:p w14:paraId="6ED6372A" w14:textId="77777777" w:rsidR="00BF00BF" w:rsidRPr="006051C3" w:rsidRDefault="00BF00BF" w:rsidP="00BF00BF">
      <w:pPr>
        <w:ind w:firstLine="0"/>
        <w:rPr>
          <w:b/>
          <w:snapToGrid w:val="0"/>
          <w:color w:val="000000" w:themeColor="text1"/>
        </w:rPr>
      </w:pPr>
      <w:r w:rsidRPr="006051C3">
        <w:rPr>
          <w:b/>
          <w:snapToGrid w:val="0"/>
          <w:color w:val="000000" w:themeColor="text1"/>
          <w:lang w:val="en"/>
        </w:rPr>
        <w:t>Study programme under the responsibility of the trade union committee:</w:t>
      </w:r>
    </w:p>
    <w:p w14:paraId="2B0F2F62" w14:textId="77777777" w:rsidR="00BF00BF" w:rsidRPr="006051C3" w:rsidRDefault="00BF00BF" w:rsidP="00BF00BF">
      <w:pPr>
        <w:ind w:firstLine="0"/>
        <w:rPr>
          <w:snapToGrid w:val="0"/>
          <w:color w:val="000000" w:themeColor="text1"/>
        </w:rPr>
      </w:pPr>
      <w:r w:rsidRPr="006051C3">
        <w:rPr>
          <w:snapToGrid w:val="0"/>
          <w:color w:val="000000" w:themeColor="text1"/>
          <w:lang w:val="en"/>
        </w:rPr>
        <w:t>Production technology</w:t>
      </w:r>
    </w:p>
    <w:p w14:paraId="00999673" w14:textId="77777777" w:rsidR="00BF00BF" w:rsidRPr="006051C3" w:rsidRDefault="00BF00BF" w:rsidP="00BF00BF">
      <w:pPr>
        <w:ind w:firstLine="0"/>
        <w:rPr>
          <w:b/>
          <w:snapToGrid w:val="0"/>
          <w:color w:val="000000" w:themeColor="text1"/>
        </w:rPr>
      </w:pPr>
      <w:r w:rsidRPr="006051C3">
        <w:rPr>
          <w:b/>
          <w:snapToGrid w:val="0"/>
          <w:color w:val="000000" w:themeColor="text1"/>
          <w:lang w:val="en"/>
        </w:rPr>
        <w:t xml:space="preserve">Headquarters of the trade union commission: </w:t>
      </w:r>
    </w:p>
    <w:p w14:paraId="1F2D7712" w14:textId="77777777" w:rsidR="00BF00BF" w:rsidRPr="006051C3" w:rsidRDefault="00BF00BF" w:rsidP="00BF00BF">
      <w:pPr>
        <w:ind w:firstLine="0"/>
        <w:rPr>
          <w:snapToGrid w:val="0"/>
          <w:color w:val="000000" w:themeColor="text1"/>
        </w:rPr>
      </w:pPr>
      <w:r w:rsidRPr="006051C3">
        <w:rPr>
          <w:snapToGrid w:val="0"/>
          <w:color w:val="000000" w:themeColor="text1"/>
          <w:lang w:val="en"/>
        </w:rPr>
        <w:t>Faculty of Environmental and Production Technology</w:t>
      </w:r>
    </w:p>
    <w:p w14:paraId="2E3DB759" w14:textId="77777777" w:rsidR="00BF00BF" w:rsidRPr="006051C3" w:rsidRDefault="00BF00BF" w:rsidP="00BF00BF">
      <w:pPr>
        <w:ind w:firstLine="0"/>
        <w:rPr>
          <w:snapToGrid w:val="0"/>
          <w:color w:val="000000" w:themeColor="text1"/>
        </w:rPr>
      </w:pPr>
      <w:r w:rsidRPr="006051C3">
        <w:rPr>
          <w:snapToGrid w:val="0"/>
          <w:color w:val="000000" w:themeColor="text1"/>
          <w:lang w:val="en"/>
        </w:rPr>
        <w:t>Technical University of Zvolen</w:t>
      </w:r>
    </w:p>
    <w:p w14:paraId="10AF8D17" w14:textId="77777777" w:rsidR="00BF00BF" w:rsidRDefault="00BF00BF" w:rsidP="00BF00BF">
      <w:pPr>
        <w:ind w:firstLine="0"/>
        <w:rPr>
          <w:snapToGrid w:val="0"/>
          <w:color w:val="000000" w:themeColor="text1"/>
        </w:rPr>
      </w:pPr>
      <w:r w:rsidRPr="00C17861">
        <w:rPr>
          <w:snapToGrid w:val="0"/>
          <w:color w:val="000000" w:themeColor="text1"/>
          <w:lang w:val="en"/>
        </w:rPr>
        <w:t>Student 26, 960 53 Zvolen</w:t>
      </w:r>
    </w:p>
    <w:p w14:paraId="39C46C95" w14:textId="77777777" w:rsidR="00B4509E" w:rsidRPr="00C17861" w:rsidRDefault="00B4509E" w:rsidP="00BF00BF">
      <w:pPr>
        <w:ind w:firstLine="0"/>
        <w:rPr>
          <w:snapToGrid w:val="0"/>
          <w:color w:val="000000" w:themeColor="text1"/>
        </w:rPr>
      </w:pPr>
    </w:p>
    <w:p w14:paraId="3F865B52" w14:textId="77777777" w:rsidR="00BF00BF" w:rsidRPr="00C17861" w:rsidRDefault="00BF00BF" w:rsidP="00BF00BF">
      <w:pPr>
        <w:rPr>
          <w:snapToGrid w:val="0"/>
          <w:color w:val="000000" w:themeColor="text1"/>
        </w:rPr>
      </w:pPr>
    </w:p>
    <w:p w14:paraId="206A2A03" w14:textId="77777777" w:rsidR="00BF00BF" w:rsidRPr="00C17861" w:rsidRDefault="00BF00BF" w:rsidP="00BF00BF">
      <w:pPr>
        <w:rPr>
          <w:snapToGrid w:val="0"/>
          <w:color w:val="000000" w:themeColor="text1"/>
        </w:rPr>
      </w:pPr>
      <w:r w:rsidRPr="00C17861">
        <w:rPr>
          <w:snapToGrid w:val="0"/>
          <w:color w:val="000000" w:themeColor="text1"/>
          <w:lang w:val="en"/>
        </w:rPr>
        <w:lastRenderedPageBreak/>
        <w:t xml:space="preserve">In the past year (as of 31.12.2018), 3 phD students successfully passed the dissertation exam in full-time form and 1 student in the part-time form of doctoral studies. </w:t>
      </w:r>
    </w:p>
    <w:p w14:paraId="23DA8B09" w14:textId="77777777" w:rsidR="00BF00BF" w:rsidRDefault="00BF00BF" w:rsidP="00BF00BF">
      <w:pPr>
        <w:rPr>
          <w:snapToGrid w:val="0"/>
          <w:color w:val="000000" w:themeColor="text1"/>
        </w:rPr>
      </w:pPr>
    </w:p>
    <w:p w14:paraId="121498DC" w14:textId="77777777" w:rsidR="00F53E45" w:rsidRDefault="00F53E45" w:rsidP="00BF00BF">
      <w:pPr>
        <w:rPr>
          <w:snapToGrid w:val="0"/>
          <w:color w:val="000000" w:themeColor="text1"/>
        </w:rPr>
      </w:pPr>
    </w:p>
    <w:p w14:paraId="3B38F96D" w14:textId="77777777" w:rsidR="00B4509E" w:rsidRDefault="00B4509E" w:rsidP="00BF00BF">
      <w:pPr>
        <w:rPr>
          <w:snapToGrid w:val="0"/>
          <w:color w:val="000000" w:themeColor="text1"/>
        </w:rPr>
      </w:pPr>
    </w:p>
    <w:p w14:paraId="13C5ABB5" w14:textId="77777777" w:rsidR="00B4509E" w:rsidRDefault="00B4509E" w:rsidP="00BF00BF">
      <w:pPr>
        <w:rPr>
          <w:snapToGrid w:val="0"/>
          <w:color w:val="000000" w:themeColor="text1"/>
        </w:rPr>
      </w:pPr>
    </w:p>
    <w:p w14:paraId="215901D1" w14:textId="77777777" w:rsidR="00B4509E" w:rsidRDefault="00B4509E" w:rsidP="00BF00BF">
      <w:pPr>
        <w:rPr>
          <w:snapToGrid w:val="0"/>
          <w:color w:val="000000" w:themeColor="text1"/>
        </w:rPr>
      </w:pPr>
    </w:p>
    <w:p w14:paraId="6EA77834" w14:textId="77777777" w:rsidR="00B4509E" w:rsidRDefault="00B4509E" w:rsidP="00BF00BF">
      <w:pPr>
        <w:rPr>
          <w:snapToGrid w:val="0"/>
          <w:color w:val="000000" w:themeColor="text1"/>
        </w:rPr>
      </w:pPr>
    </w:p>
    <w:p w14:paraId="29BB5575" w14:textId="77777777" w:rsidR="00B4509E" w:rsidRDefault="00B4509E" w:rsidP="00BF00BF">
      <w:pPr>
        <w:rPr>
          <w:snapToGrid w:val="0"/>
          <w:color w:val="000000" w:themeColor="text1"/>
        </w:rPr>
      </w:pPr>
    </w:p>
    <w:p w14:paraId="12CA3902" w14:textId="77777777" w:rsidR="00B4509E" w:rsidRPr="00C17861" w:rsidRDefault="00B4509E" w:rsidP="00BF00BF">
      <w:pPr>
        <w:rPr>
          <w:snapToGrid w:val="0"/>
          <w:color w:val="000000" w:themeColor="text1"/>
        </w:rPr>
      </w:pPr>
    </w:p>
    <w:p w14:paraId="72F9AA7C" w14:textId="77777777" w:rsidR="00BF00BF" w:rsidRPr="00C17861" w:rsidRDefault="00BF00BF" w:rsidP="00BF00BF">
      <w:pPr>
        <w:pStyle w:val="tabukanadpis"/>
        <w:spacing w:after="0"/>
        <w:rPr>
          <w:color w:val="000000" w:themeColor="text1"/>
        </w:rPr>
      </w:pPr>
      <w:r w:rsidRPr="00C17861">
        <w:rPr>
          <w:b/>
          <w:color w:val="000000" w:themeColor="text1"/>
          <w:lang w:val="en"/>
        </w:rPr>
        <w:t>Table 8.2</w:t>
      </w:r>
      <w:r w:rsidRPr="00C17861">
        <w:rPr>
          <w:color w:val="000000" w:themeColor="text1"/>
          <w:lang w:val="en"/>
        </w:rPr>
        <w:t xml:space="preserve"> Successfully passed dissertation exams in 2018</w:t>
      </w:r>
    </w:p>
    <w:p w14:paraId="6F0E500E" w14:textId="77777777" w:rsidR="00BF00BF" w:rsidRPr="00C17861" w:rsidRDefault="00BF00BF" w:rsidP="00BF00BF">
      <w:pPr>
        <w:pStyle w:val="tabukanadpis"/>
        <w:rPr>
          <w:color w:val="000000" w:themeColor="text1"/>
        </w:rPr>
      </w:pPr>
      <w:r w:rsidRPr="00C17861">
        <w:rPr>
          <w:color w:val="000000" w:themeColor="text1"/>
          <w:lang w:val="en"/>
        </w:rPr>
        <w:t>(as at 31.12.2018)</w:t>
      </w:r>
    </w:p>
    <w:tbl>
      <w:tblPr>
        <w:tblW w:w="9678" w:type="dxa"/>
        <w:jc w:val="center"/>
        <w:tblCellMar>
          <w:left w:w="70" w:type="dxa"/>
          <w:right w:w="70" w:type="dxa"/>
        </w:tblCellMar>
        <w:tblLook w:val="04A0" w:firstRow="1" w:lastRow="0" w:firstColumn="1" w:lastColumn="0" w:noHBand="0" w:noVBand="1"/>
      </w:tblPr>
      <w:tblGrid>
        <w:gridCol w:w="1485"/>
        <w:gridCol w:w="1478"/>
        <w:gridCol w:w="1420"/>
        <w:gridCol w:w="1118"/>
        <w:gridCol w:w="1157"/>
        <w:gridCol w:w="3338"/>
      </w:tblGrid>
      <w:tr w:rsidR="00BF00BF" w:rsidRPr="007F4142" w14:paraId="60A44019" w14:textId="77777777" w:rsidTr="005E2EC4">
        <w:trPr>
          <w:trHeight w:val="330"/>
          <w:jc w:val="center"/>
        </w:trPr>
        <w:tc>
          <w:tcPr>
            <w:tcW w:w="1287" w:type="dxa"/>
            <w:tcBorders>
              <w:top w:val="double" w:sz="6" w:space="0" w:color="auto"/>
              <w:left w:val="double" w:sz="6" w:space="0" w:color="auto"/>
              <w:bottom w:val="double" w:sz="6" w:space="0" w:color="auto"/>
              <w:right w:val="double" w:sz="6" w:space="0" w:color="auto"/>
            </w:tcBorders>
            <w:shd w:val="clear" w:color="auto" w:fill="D9D9D9" w:themeFill="background1" w:themeFillShade="D9"/>
            <w:noWrap/>
            <w:vAlign w:val="center"/>
            <w:hideMark/>
          </w:tcPr>
          <w:p w14:paraId="1322106A" w14:textId="77777777" w:rsidR="00BF00BF" w:rsidRPr="007F4142" w:rsidRDefault="00BF00BF" w:rsidP="00BF00BF">
            <w:pPr>
              <w:pStyle w:val="Odsekzoznamu"/>
              <w:spacing w:after="0"/>
              <w:rPr>
                <w:color w:val="000000" w:themeColor="text1"/>
                <w:sz w:val="20"/>
                <w:szCs w:val="20"/>
              </w:rPr>
            </w:pPr>
            <w:r w:rsidRPr="007F4142">
              <w:rPr>
                <w:color w:val="000000" w:themeColor="text1"/>
                <w:sz w:val="20"/>
                <w:szCs w:val="20"/>
                <w:lang w:val="en"/>
              </w:rPr>
              <w:t>DEPARTMENT</w:t>
            </w:r>
          </w:p>
        </w:tc>
        <w:tc>
          <w:tcPr>
            <w:tcW w:w="1478" w:type="dxa"/>
            <w:tcBorders>
              <w:top w:val="double" w:sz="6" w:space="0" w:color="auto"/>
              <w:left w:val="nil"/>
              <w:bottom w:val="double" w:sz="6" w:space="0" w:color="auto"/>
              <w:right w:val="double" w:sz="6" w:space="0" w:color="auto"/>
            </w:tcBorders>
            <w:shd w:val="clear" w:color="auto" w:fill="D9D9D9" w:themeFill="background1" w:themeFillShade="D9"/>
            <w:noWrap/>
            <w:vAlign w:val="center"/>
            <w:hideMark/>
          </w:tcPr>
          <w:p w14:paraId="1CDC7891" w14:textId="77777777" w:rsidR="00BF00BF" w:rsidRPr="007F4142" w:rsidRDefault="00BF00BF" w:rsidP="00BF00BF">
            <w:pPr>
              <w:pStyle w:val="Odsekzoznamu"/>
              <w:spacing w:after="0"/>
              <w:rPr>
                <w:color w:val="000000" w:themeColor="text1"/>
                <w:sz w:val="20"/>
                <w:szCs w:val="20"/>
              </w:rPr>
            </w:pPr>
            <w:r w:rsidRPr="007F4142">
              <w:rPr>
                <w:color w:val="000000" w:themeColor="text1"/>
                <w:sz w:val="20"/>
                <w:szCs w:val="20"/>
                <w:lang w:val="en"/>
              </w:rPr>
              <w:t>NAME</w:t>
            </w:r>
          </w:p>
        </w:tc>
        <w:tc>
          <w:tcPr>
            <w:tcW w:w="1420" w:type="dxa"/>
            <w:tcBorders>
              <w:top w:val="double" w:sz="6" w:space="0" w:color="auto"/>
              <w:left w:val="nil"/>
              <w:bottom w:val="double" w:sz="6" w:space="0" w:color="auto"/>
              <w:right w:val="double" w:sz="6" w:space="0" w:color="auto"/>
            </w:tcBorders>
            <w:shd w:val="clear" w:color="auto" w:fill="D9D9D9" w:themeFill="background1" w:themeFillShade="D9"/>
            <w:noWrap/>
            <w:vAlign w:val="center"/>
            <w:hideMark/>
          </w:tcPr>
          <w:p w14:paraId="510A2625" w14:textId="77777777" w:rsidR="00BF00BF" w:rsidRPr="007F4142" w:rsidRDefault="00BF00BF" w:rsidP="00BF00BF">
            <w:pPr>
              <w:pStyle w:val="Odsekzoznamu"/>
              <w:spacing w:after="0"/>
              <w:rPr>
                <w:color w:val="000000" w:themeColor="text1"/>
                <w:sz w:val="20"/>
                <w:szCs w:val="20"/>
              </w:rPr>
            </w:pPr>
            <w:r w:rsidRPr="007F4142">
              <w:rPr>
                <w:color w:val="000000" w:themeColor="text1"/>
                <w:sz w:val="20"/>
                <w:szCs w:val="20"/>
                <w:lang w:val="en"/>
              </w:rPr>
              <w:t>TRAINER</w:t>
            </w:r>
          </w:p>
        </w:tc>
        <w:tc>
          <w:tcPr>
            <w:tcW w:w="998" w:type="dxa"/>
            <w:tcBorders>
              <w:top w:val="double" w:sz="6" w:space="0" w:color="auto"/>
              <w:left w:val="nil"/>
              <w:bottom w:val="double" w:sz="6" w:space="0" w:color="auto"/>
              <w:right w:val="double" w:sz="6" w:space="0" w:color="auto"/>
            </w:tcBorders>
            <w:shd w:val="clear" w:color="auto" w:fill="D9D9D9" w:themeFill="background1" w:themeFillShade="D9"/>
            <w:noWrap/>
            <w:vAlign w:val="center"/>
            <w:hideMark/>
          </w:tcPr>
          <w:p w14:paraId="0D66409F" w14:textId="77777777" w:rsidR="00BF00BF" w:rsidRPr="007F4142" w:rsidRDefault="00BF00BF" w:rsidP="00BF00BF">
            <w:pPr>
              <w:pStyle w:val="Odsekzoznamu"/>
              <w:spacing w:after="0"/>
              <w:rPr>
                <w:color w:val="000000" w:themeColor="text1"/>
                <w:sz w:val="20"/>
                <w:szCs w:val="20"/>
              </w:rPr>
            </w:pPr>
            <w:r w:rsidRPr="007F4142">
              <w:rPr>
                <w:color w:val="000000" w:themeColor="text1"/>
                <w:sz w:val="20"/>
                <w:szCs w:val="20"/>
                <w:lang w:val="en"/>
              </w:rPr>
              <w:t>BRANCH</w:t>
            </w:r>
          </w:p>
        </w:tc>
        <w:tc>
          <w:tcPr>
            <w:tcW w:w="1157" w:type="dxa"/>
            <w:tcBorders>
              <w:top w:val="double" w:sz="6" w:space="0" w:color="auto"/>
              <w:left w:val="nil"/>
              <w:bottom w:val="double" w:sz="6" w:space="0" w:color="auto"/>
              <w:right w:val="double" w:sz="6" w:space="0" w:color="auto"/>
            </w:tcBorders>
            <w:shd w:val="clear" w:color="auto" w:fill="D9D9D9" w:themeFill="background1" w:themeFillShade="D9"/>
            <w:noWrap/>
            <w:vAlign w:val="center"/>
            <w:hideMark/>
          </w:tcPr>
          <w:p w14:paraId="26C9CBCF" w14:textId="77777777" w:rsidR="00BF00BF" w:rsidRPr="007F4142" w:rsidRDefault="00BF00BF" w:rsidP="00BF00BF">
            <w:pPr>
              <w:pStyle w:val="Odsekzoznamu"/>
              <w:spacing w:after="0"/>
              <w:rPr>
                <w:color w:val="000000" w:themeColor="text1"/>
                <w:sz w:val="20"/>
                <w:szCs w:val="20"/>
              </w:rPr>
            </w:pPr>
            <w:r w:rsidRPr="007F4142">
              <w:rPr>
                <w:color w:val="000000" w:themeColor="text1"/>
                <w:sz w:val="20"/>
                <w:szCs w:val="20"/>
                <w:lang w:val="en"/>
              </w:rPr>
              <w:t>DATE</w:t>
            </w:r>
          </w:p>
        </w:tc>
        <w:tc>
          <w:tcPr>
            <w:tcW w:w="3338" w:type="dxa"/>
            <w:tcBorders>
              <w:top w:val="double" w:sz="6" w:space="0" w:color="auto"/>
              <w:left w:val="nil"/>
              <w:bottom w:val="double" w:sz="6" w:space="0" w:color="auto"/>
              <w:right w:val="double" w:sz="6" w:space="0" w:color="auto"/>
            </w:tcBorders>
            <w:shd w:val="clear" w:color="auto" w:fill="D9D9D9" w:themeFill="background1" w:themeFillShade="D9"/>
            <w:noWrap/>
            <w:vAlign w:val="center"/>
            <w:hideMark/>
          </w:tcPr>
          <w:p w14:paraId="269C98F2" w14:textId="77777777" w:rsidR="00BF00BF" w:rsidRPr="007F4142" w:rsidRDefault="00BF00BF" w:rsidP="00BF00BF">
            <w:pPr>
              <w:pStyle w:val="Odsekzoznamu"/>
              <w:spacing w:after="0"/>
              <w:rPr>
                <w:color w:val="000000" w:themeColor="text1"/>
                <w:sz w:val="20"/>
                <w:szCs w:val="20"/>
              </w:rPr>
            </w:pPr>
            <w:r w:rsidRPr="007F4142">
              <w:rPr>
                <w:color w:val="000000" w:themeColor="text1"/>
                <w:sz w:val="20"/>
                <w:szCs w:val="20"/>
                <w:lang w:val="en"/>
              </w:rPr>
              <w:t>THEME</w:t>
            </w:r>
          </w:p>
        </w:tc>
      </w:tr>
      <w:tr w:rsidR="00BF00BF" w:rsidRPr="007F4142" w14:paraId="0AAF8E77" w14:textId="77777777" w:rsidTr="00BF00BF">
        <w:trPr>
          <w:trHeight w:val="540"/>
          <w:jc w:val="center"/>
        </w:trPr>
        <w:tc>
          <w:tcPr>
            <w:tcW w:w="1287" w:type="dxa"/>
            <w:tcBorders>
              <w:top w:val="nil"/>
              <w:left w:val="double" w:sz="6" w:space="0" w:color="auto"/>
              <w:bottom w:val="double" w:sz="6" w:space="0" w:color="auto"/>
              <w:right w:val="double" w:sz="6" w:space="0" w:color="auto"/>
            </w:tcBorders>
            <w:shd w:val="clear" w:color="auto" w:fill="FFFFFF" w:themeFill="background1"/>
            <w:noWrap/>
            <w:vAlign w:val="center"/>
            <w:hideMark/>
          </w:tcPr>
          <w:p w14:paraId="183BE42A" w14:textId="77777777" w:rsidR="00BF00BF" w:rsidRPr="007F4142" w:rsidRDefault="00BF00BF" w:rsidP="00BF00BF">
            <w:pPr>
              <w:ind w:hanging="1"/>
              <w:jc w:val="center"/>
              <w:rPr>
                <w:color w:val="000000" w:themeColor="text1"/>
                <w:sz w:val="20"/>
                <w:szCs w:val="20"/>
              </w:rPr>
            </w:pPr>
            <w:r w:rsidRPr="007F4142">
              <w:rPr>
                <w:color w:val="000000" w:themeColor="text1"/>
                <w:sz w:val="20"/>
                <w:szCs w:val="20"/>
                <w:lang w:val="en"/>
              </w:rPr>
              <w:t>KVAT</w:t>
            </w:r>
          </w:p>
        </w:tc>
        <w:tc>
          <w:tcPr>
            <w:tcW w:w="1478" w:type="dxa"/>
            <w:tcBorders>
              <w:top w:val="nil"/>
              <w:left w:val="nil"/>
              <w:bottom w:val="double" w:sz="6" w:space="0" w:color="auto"/>
              <w:right w:val="double" w:sz="6" w:space="0" w:color="auto"/>
            </w:tcBorders>
            <w:shd w:val="clear" w:color="auto" w:fill="auto"/>
            <w:vAlign w:val="center"/>
          </w:tcPr>
          <w:p w14:paraId="4CACD402" w14:textId="77777777" w:rsidR="00BF00BF" w:rsidRPr="007F4142" w:rsidRDefault="00BF00BF" w:rsidP="00BF00BF">
            <w:pPr>
              <w:ind w:hanging="1"/>
              <w:jc w:val="center"/>
              <w:rPr>
                <w:color w:val="000000" w:themeColor="text1"/>
                <w:sz w:val="20"/>
                <w:szCs w:val="20"/>
              </w:rPr>
            </w:pPr>
            <w:r w:rsidRPr="007F4142">
              <w:rPr>
                <w:color w:val="000000" w:themeColor="text1"/>
                <w:sz w:val="20"/>
                <w:szCs w:val="20"/>
                <w:lang w:val="en"/>
              </w:rPr>
              <w:t>Ing. Zuzana Jamberová</w:t>
            </w:r>
          </w:p>
        </w:tc>
        <w:tc>
          <w:tcPr>
            <w:tcW w:w="1420" w:type="dxa"/>
            <w:tcBorders>
              <w:top w:val="nil"/>
              <w:left w:val="nil"/>
              <w:bottom w:val="double" w:sz="6" w:space="0" w:color="auto"/>
              <w:right w:val="double" w:sz="6" w:space="0" w:color="auto"/>
            </w:tcBorders>
            <w:shd w:val="clear" w:color="auto" w:fill="auto"/>
            <w:vAlign w:val="center"/>
          </w:tcPr>
          <w:p w14:paraId="1D4E25C6" w14:textId="77777777" w:rsidR="00BF00BF" w:rsidRPr="007F4142" w:rsidRDefault="00BF00BF" w:rsidP="00BF00BF">
            <w:pPr>
              <w:ind w:hanging="1"/>
              <w:jc w:val="center"/>
              <w:rPr>
                <w:color w:val="000000" w:themeColor="text1"/>
                <w:sz w:val="20"/>
                <w:szCs w:val="20"/>
              </w:rPr>
            </w:pPr>
            <w:r w:rsidRPr="007F4142">
              <w:rPr>
                <w:color w:val="000000" w:themeColor="text1"/>
                <w:sz w:val="20"/>
                <w:szCs w:val="20"/>
                <w:lang w:val="en"/>
              </w:rPr>
              <w:t>Prof. Ing. Štefan Barcík, CSc.</w:t>
            </w:r>
          </w:p>
        </w:tc>
        <w:tc>
          <w:tcPr>
            <w:tcW w:w="998" w:type="dxa"/>
            <w:tcBorders>
              <w:top w:val="nil"/>
              <w:left w:val="nil"/>
              <w:bottom w:val="double" w:sz="6" w:space="0" w:color="auto"/>
              <w:right w:val="double" w:sz="6" w:space="0" w:color="auto"/>
            </w:tcBorders>
            <w:shd w:val="clear" w:color="auto" w:fill="auto"/>
            <w:vAlign w:val="center"/>
          </w:tcPr>
          <w:p w14:paraId="5A0BD6A0" w14:textId="6AAFF202" w:rsidR="00BF00BF" w:rsidRPr="007F4142" w:rsidRDefault="00BF00BF" w:rsidP="00BF00BF">
            <w:pPr>
              <w:pStyle w:val="Odsekzoznamu"/>
              <w:spacing w:after="0"/>
              <w:ind w:hanging="1"/>
              <w:rPr>
                <w:color w:val="000000" w:themeColor="text1"/>
                <w:sz w:val="20"/>
                <w:szCs w:val="20"/>
              </w:rPr>
            </w:pPr>
            <w:r w:rsidRPr="007F4142">
              <w:rPr>
                <w:color w:val="000000" w:themeColor="text1"/>
                <w:sz w:val="20"/>
                <w:szCs w:val="20"/>
                <w:lang w:val="en"/>
              </w:rPr>
              <w:t xml:space="preserve">Production </w:t>
            </w:r>
            <w:r w:rsidR="009C73F7">
              <w:rPr>
                <w:color w:val="000000" w:themeColor="text1"/>
                <w:sz w:val="20"/>
                <w:szCs w:val="20"/>
                <w:lang w:val="en"/>
              </w:rPr>
              <w:t>Engineering</w:t>
            </w:r>
          </w:p>
        </w:tc>
        <w:tc>
          <w:tcPr>
            <w:tcW w:w="1157" w:type="dxa"/>
            <w:tcBorders>
              <w:top w:val="nil"/>
              <w:left w:val="nil"/>
              <w:bottom w:val="double" w:sz="6" w:space="0" w:color="auto"/>
              <w:right w:val="double" w:sz="6" w:space="0" w:color="auto"/>
            </w:tcBorders>
            <w:shd w:val="clear" w:color="auto" w:fill="auto"/>
            <w:vAlign w:val="center"/>
          </w:tcPr>
          <w:p w14:paraId="13358CB9" w14:textId="77777777" w:rsidR="00BF00BF" w:rsidRPr="007F4142" w:rsidRDefault="00BF00BF" w:rsidP="00BF00BF">
            <w:pPr>
              <w:pStyle w:val="Odsekzoznamu"/>
              <w:spacing w:after="0"/>
              <w:ind w:hanging="1"/>
              <w:rPr>
                <w:color w:val="000000" w:themeColor="text1"/>
                <w:sz w:val="20"/>
                <w:szCs w:val="20"/>
              </w:rPr>
            </w:pPr>
            <w:r w:rsidRPr="007F4142">
              <w:rPr>
                <w:color w:val="000000" w:themeColor="text1"/>
                <w:sz w:val="20"/>
                <w:szCs w:val="20"/>
                <w:lang w:val="en"/>
              </w:rPr>
              <w:t>5.10.2018</w:t>
            </w:r>
          </w:p>
        </w:tc>
        <w:tc>
          <w:tcPr>
            <w:tcW w:w="3338" w:type="dxa"/>
            <w:tcBorders>
              <w:top w:val="nil"/>
              <w:left w:val="nil"/>
              <w:bottom w:val="double" w:sz="6" w:space="0" w:color="auto"/>
              <w:right w:val="double" w:sz="6" w:space="0" w:color="auto"/>
            </w:tcBorders>
            <w:shd w:val="clear" w:color="auto" w:fill="auto"/>
            <w:vAlign w:val="center"/>
          </w:tcPr>
          <w:p w14:paraId="08644B75" w14:textId="77777777" w:rsidR="00BF00BF" w:rsidRPr="007F4142" w:rsidRDefault="00BF00BF" w:rsidP="00BF00BF">
            <w:pPr>
              <w:ind w:hanging="1"/>
              <w:jc w:val="center"/>
              <w:rPr>
                <w:color w:val="000000" w:themeColor="text1"/>
                <w:sz w:val="20"/>
                <w:szCs w:val="20"/>
              </w:rPr>
            </w:pPr>
            <w:r w:rsidRPr="007F4142">
              <w:rPr>
                <w:color w:val="000000" w:themeColor="text1"/>
                <w:sz w:val="20"/>
                <w:szCs w:val="20"/>
                <w:lang w:val="en"/>
              </w:rPr>
              <w:t>Analysis of factors affecting energy indicators in the machining of thermally modified oak wood</w:t>
            </w:r>
          </w:p>
        </w:tc>
      </w:tr>
      <w:tr w:rsidR="00BF00BF" w:rsidRPr="007F4142" w14:paraId="4DB45914" w14:textId="77777777" w:rsidTr="00BF00BF">
        <w:trPr>
          <w:trHeight w:val="1050"/>
          <w:jc w:val="center"/>
        </w:trPr>
        <w:tc>
          <w:tcPr>
            <w:tcW w:w="1287" w:type="dxa"/>
            <w:tcBorders>
              <w:top w:val="nil"/>
              <w:left w:val="double" w:sz="6" w:space="0" w:color="auto"/>
              <w:bottom w:val="double" w:sz="6" w:space="0" w:color="auto"/>
              <w:right w:val="double" w:sz="6" w:space="0" w:color="auto"/>
            </w:tcBorders>
            <w:shd w:val="clear" w:color="auto" w:fill="FFFFFF" w:themeFill="background1"/>
            <w:noWrap/>
            <w:vAlign w:val="center"/>
          </w:tcPr>
          <w:p w14:paraId="0BF91F3C" w14:textId="77777777" w:rsidR="00BF00BF" w:rsidRPr="007F4142" w:rsidRDefault="00BF00BF" w:rsidP="00BF00BF">
            <w:pPr>
              <w:ind w:hanging="1"/>
              <w:jc w:val="center"/>
              <w:rPr>
                <w:color w:val="000000" w:themeColor="text1"/>
                <w:sz w:val="20"/>
                <w:szCs w:val="20"/>
              </w:rPr>
            </w:pPr>
            <w:r w:rsidRPr="007F4142">
              <w:rPr>
                <w:color w:val="000000" w:themeColor="text1"/>
                <w:sz w:val="20"/>
                <w:szCs w:val="20"/>
                <w:lang w:val="en"/>
              </w:rPr>
              <w:t>KVTMKv</w:t>
            </w:r>
          </w:p>
        </w:tc>
        <w:tc>
          <w:tcPr>
            <w:tcW w:w="1478" w:type="dxa"/>
            <w:tcBorders>
              <w:top w:val="nil"/>
              <w:left w:val="nil"/>
              <w:bottom w:val="double" w:sz="6" w:space="0" w:color="auto"/>
              <w:right w:val="double" w:sz="6" w:space="0" w:color="auto"/>
            </w:tcBorders>
            <w:shd w:val="clear" w:color="auto" w:fill="auto"/>
            <w:vAlign w:val="center"/>
          </w:tcPr>
          <w:p w14:paraId="6F2FF685" w14:textId="77777777" w:rsidR="00BF00BF" w:rsidRPr="007F4142" w:rsidRDefault="00BF00BF" w:rsidP="00BF00BF">
            <w:pPr>
              <w:ind w:hanging="1"/>
              <w:jc w:val="center"/>
              <w:rPr>
                <w:color w:val="000000" w:themeColor="text1"/>
                <w:sz w:val="20"/>
                <w:szCs w:val="20"/>
              </w:rPr>
            </w:pPr>
            <w:r w:rsidRPr="007F4142">
              <w:rPr>
                <w:color w:val="000000" w:themeColor="text1"/>
                <w:sz w:val="20"/>
                <w:szCs w:val="20"/>
                <w:lang w:val="en"/>
              </w:rPr>
              <w:t>Ing. Veronika Ľuptáčiková</w:t>
            </w:r>
          </w:p>
        </w:tc>
        <w:tc>
          <w:tcPr>
            <w:tcW w:w="1420" w:type="dxa"/>
            <w:tcBorders>
              <w:top w:val="nil"/>
              <w:left w:val="nil"/>
              <w:bottom w:val="double" w:sz="6" w:space="0" w:color="auto"/>
              <w:right w:val="double" w:sz="6" w:space="0" w:color="auto"/>
            </w:tcBorders>
            <w:shd w:val="clear" w:color="auto" w:fill="auto"/>
            <w:vAlign w:val="center"/>
          </w:tcPr>
          <w:p w14:paraId="1E112F39" w14:textId="2044377B" w:rsidR="00BF00BF" w:rsidRPr="007F4142" w:rsidRDefault="00BF00BF" w:rsidP="00BF00BF">
            <w:pPr>
              <w:ind w:hanging="1"/>
              <w:jc w:val="center"/>
              <w:rPr>
                <w:color w:val="000000" w:themeColor="text1"/>
                <w:sz w:val="20"/>
                <w:szCs w:val="20"/>
              </w:rPr>
            </w:pPr>
            <w:r w:rsidRPr="007F4142">
              <w:rPr>
                <w:color w:val="000000" w:themeColor="text1"/>
                <w:sz w:val="20"/>
                <w:szCs w:val="20"/>
                <w:lang w:val="en"/>
              </w:rPr>
              <w:t>doc. Ing. Richard Hnilica, PhD.</w:t>
            </w:r>
          </w:p>
        </w:tc>
        <w:tc>
          <w:tcPr>
            <w:tcW w:w="998" w:type="dxa"/>
            <w:tcBorders>
              <w:top w:val="nil"/>
              <w:left w:val="nil"/>
              <w:bottom w:val="double" w:sz="6" w:space="0" w:color="auto"/>
              <w:right w:val="double" w:sz="6" w:space="0" w:color="auto"/>
            </w:tcBorders>
            <w:shd w:val="clear" w:color="auto" w:fill="auto"/>
            <w:vAlign w:val="center"/>
          </w:tcPr>
          <w:p w14:paraId="144D6E8F" w14:textId="75065226" w:rsidR="00BF00BF" w:rsidRPr="007F4142" w:rsidRDefault="009C73F7" w:rsidP="00BF00BF">
            <w:pPr>
              <w:pStyle w:val="Odsekzoznamu"/>
              <w:spacing w:after="0"/>
              <w:ind w:hanging="1"/>
              <w:rPr>
                <w:color w:val="000000" w:themeColor="text1"/>
                <w:sz w:val="20"/>
                <w:szCs w:val="20"/>
              </w:rPr>
            </w:pPr>
            <w:r w:rsidRPr="007F4142">
              <w:rPr>
                <w:color w:val="000000" w:themeColor="text1"/>
                <w:sz w:val="20"/>
                <w:szCs w:val="20"/>
                <w:lang w:val="en"/>
              </w:rPr>
              <w:t xml:space="preserve">Production </w:t>
            </w:r>
            <w:r>
              <w:rPr>
                <w:color w:val="000000" w:themeColor="text1"/>
                <w:sz w:val="20"/>
                <w:szCs w:val="20"/>
                <w:lang w:val="en"/>
              </w:rPr>
              <w:t>Engineering</w:t>
            </w:r>
          </w:p>
        </w:tc>
        <w:tc>
          <w:tcPr>
            <w:tcW w:w="1157" w:type="dxa"/>
            <w:tcBorders>
              <w:top w:val="nil"/>
              <w:left w:val="nil"/>
              <w:bottom w:val="double" w:sz="6" w:space="0" w:color="auto"/>
              <w:right w:val="double" w:sz="6" w:space="0" w:color="auto"/>
            </w:tcBorders>
            <w:shd w:val="clear" w:color="auto" w:fill="auto"/>
            <w:vAlign w:val="center"/>
          </w:tcPr>
          <w:p w14:paraId="7997170C" w14:textId="77777777" w:rsidR="00BF00BF" w:rsidRPr="007F4142" w:rsidRDefault="00BF00BF" w:rsidP="00BF00BF">
            <w:pPr>
              <w:pStyle w:val="Odsekzoznamu"/>
              <w:spacing w:after="0"/>
              <w:ind w:hanging="1"/>
              <w:rPr>
                <w:color w:val="000000" w:themeColor="text1"/>
                <w:sz w:val="20"/>
                <w:szCs w:val="20"/>
              </w:rPr>
            </w:pPr>
            <w:r w:rsidRPr="007F4142">
              <w:rPr>
                <w:color w:val="000000" w:themeColor="text1"/>
                <w:sz w:val="20"/>
                <w:szCs w:val="20"/>
                <w:lang w:val="en"/>
              </w:rPr>
              <w:t>1.6.2018</w:t>
            </w:r>
          </w:p>
        </w:tc>
        <w:tc>
          <w:tcPr>
            <w:tcW w:w="3338" w:type="dxa"/>
            <w:tcBorders>
              <w:top w:val="nil"/>
              <w:left w:val="nil"/>
              <w:bottom w:val="double" w:sz="6" w:space="0" w:color="auto"/>
              <w:right w:val="double" w:sz="6" w:space="0" w:color="auto"/>
            </w:tcBorders>
            <w:shd w:val="clear" w:color="auto" w:fill="auto"/>
            <w:vAlign w:val="center"/>
          </w:tcPr>
          <w:p w14:paraId="345C22EB" w14:textId="77777777" w:rsidR="00BF00BF" w:rsidRPr="007F4142" w:rsidRDefault="00BF00BF" w:rsidP="00BF00BF">
            <w:pPr>
              <w:ind w:hanging="1"/>
              <w:jc w:val="center"/>
              <w:rPr>
                <w:color w:val="000000" w:themeColor="text1"/>
                <w:sz w:val="20"/>
                <w:szCs w:val="20"/>
              </w:rPr>
            </w:pPr>
            <w:r w:rsidRPr="007F4142">
              <w:rPr>
                <w:color w:val="000000" w:themeColor="text1"/>
                <w:sz w:val="20"/>
                <w:szCs w:val="20"/>
                <w:lang w:val="en"/>
              </w:rPr>
              <w:t>Research on the durability of working tools of mechanisms used in the establishment of forests and the education of forest cover</w:t>
            </w:r>
          </w:p>
        </w:tc>
      </w:tr>
      <w:tr w:rsidR="00BF00BF" w:rsidRPr="007F4142" w14:paraId="33012B85" w14:textId="77777777" w:rsidTr="00BF00BF">
        <w:trPr>
          <w:trHeight w:val="1050"/>
          <w:jc w:val="center"/>
        </w:trPr>
        <w:tc>
          <w:tcPr>
            <w:tcW w:w="1287" w:type="dxa"/>
            <w:tcBorders>
              <w:top w:val="nil"/>
              <w:left w:val="double" w:sz="6" w:space="0" w:color="auto"/>
              <w:bottom w:val="double" w:sz="6" w:space="0" w:color="auto"/>
              <w:right w:val="double" w:sz="6" w:space="0" w:color="auto"/>
            </w:tcBorders>
            <w:shd w:val="clear" w:color="auto" w:fill="FFFFFF" w:themeFill="background1"/>
            <w:noWrap/>
            <w:vAlign w:val="center"/>
          </w:tcPr>
          <w:p w14:paraId="1ACA2797" w14:textId="77777777" w:rsidR="00BF00BF" w:rsidRPr="007F4142" w:rsidRDefault="00BF00BF" w:rsidP="00BF00BF">
            <w:pPr>
              <w:ind w:hanging="1"/>
              <w:jc w:val="center"/>
              <w:rPr>
                <w:color w:val="000000" w:themeColor="text1"/>
                <w:sz w:val="20"/>
                <w:szCs w:val="20"/>
              </w:rPr>
            </w:pPr>
            <w:r w:rsidRPr="007F4142">
              <w:rPr>
                <w:color w:val="000000" w:themeColor="text1"/>
                <w:sz w:val="20"/>
                <w:szCs w:val="20"/>
                <w:lang w:val="en"/>
              </w:rPr>
              <w:t>KVTMKv</w:t>
            </w:r>
          </w:p>
        </w:tc>
        <w:tc>
          <w:tcPr>
            <w:tcW w:w="1478" w:type="dxa"/>
            <w:tcBorders>
              <w:top w:val="nil"/>
              <w:left w:val="nil"/>
              <w:bottom w:val="double" w:sz="6" w:space="0" w:color="auto"/>
              <w:right w:val="double" w:sz="6" w:space="0" w:color="auto"/>
            </w:tcBorders>
            <w:shd w:val="clear" w:color="auto" w:fill="auto"/>
            <w:vAlign w:val="center"/>
          </w:tcPr>
          <w:p w14:paraId="585D7EBB" w14:textId="77777777" w:rsidR="00BF00BF" w:rsidRPr="007F4142" w:rsidRDefault="00BF00BF" w:rsidP="00BF00BF">
            <w:pPr>
              <w:ind w:hanging="1"/>
              <w:jc w:val="center"/>
              <w:rPr>
                <w:color w:val="000000" w:themeColor="text1"/>
                <w:sz w:val="20"/>
                <w:szCs w:val="20"/>
              </w:rPr>
            </w:pPr>
            <w:r w:rsidRPr="007F4142">
              <w:rPr>
                <w:color w:val="000000" w:themeColor="text1"/>
                <w:sz w:val="20"/>
                <w:szCs w:val="20"/>
                <w:lang w:val="en"/>
              </w:rPr>
              <w:t>Ing. Lucia Mikušová</w:t>
            </w:r>
          </w:p>
        </w:tc>
        <w:tc>
          <w:tcPr>
            <w:tcW w:w="1420" w:type="dxa"/>
            <w:tcBorders>
              <w:top w:val="nil"/>
              <w:left w:val="nil"/>
              <w:bottom w:val="double" w:sz="6" w:space="0" w:color="auto"/>
              <w:right w:val="double" w:sz="6" w:space="0" w:color="auto"/>
            </w:tcBorders>
            <w:shd w:val="clear" w:color="auto" w:fill="auto"/>
            <w:vAlign w:val="center"/>
          </w:tcPr>
          <w:p w14:paraId="15D3B297" w14:textId="34F46E9C" w:rsidR="00BF00BF" w:rsidRPr="007F4142" w:rsidRDefault="00BF00BF" w:rsidP="00BF00BF">
            <w:pPr>
              <w:ind w:hanging="1"/>
              <w:jc w:val="center"/>
              <w:rPr>
                <w:color w:val="000000" w:themeColor="text1"/>
                <w:sz w:val="20"/>
                <w:szCs w:val="20"/>
              </w:rPr>
            </w:pPr>
            <w:r w:rsidRPr="007F4142">
              <w:rPr>
                <w:color w:val="000000" w:themeColor="text1"/>
                <w:sz w:val="20"/>
                <w:szCs w:val="20"/>
                <w:lang w:val="en"/>
              </w:rPr>
              <w:t>doc. Ing. Miroslav Dado, PhD.</w:t>
            </w:r>
          </w:p>
        </w:tc>
        <w:tc>
          <w:tcPr>
            <w:tcW w:w="998" w:type="dxa"/>
            <w:tcBorders>
              <w:top w:val="nil"/>
              <w:left w:val="nil"/>
              <w:bottom w:val="double" w:sz="6" w:space="0" w:color="auto"/>
              <w:right w:val="double" w:sz="6" w:space="0" w:color="auto"/>
            </w:tcBorders>
            <w:shd w:val="clear" w:color="auto" w:fill="auto"/>
            <w:vAlign w:val="center"/>
          </w:tcPr>
          <w:p w14:paraId="7576F87C" w14:textId="72B2BFD0" w:rsidR="00BF00BF" w:rsidRPr="007F4142" w:rsidRDefault="009C73F7" w:rsidP="00BF00BF">
            <w:pPr>
              <w:pStyle w:val="Odsekzoznamu"/>
              <w:spacing w:after="0"/>
              <w:ind w:hanging="1"/>
              <w:rPr>
                <w:color w:val="000000" w:themeColor="text1"/>
                <w:sz w:val="20"/>
                <w:szCs w:val="20"/>
              </w:rPr>
            </w:pPr>
            <w:r w:rsidRPr="007F4142">
              <w:rPr>
                <w:color w:val="000000" w:themeColor="text1"/>
                <w:sz w:val="20"/>
                <w:szCs w:val="20"/>
                <w:lang w:val="en"/>
              </w:rPr>
              <w:t xml:space="preserve">Production </w:t>
            </w:r>
            <w:r>
              <w:rPr>
                <w:color w:val="000000" w:themeColor="text1"/>
                <w:sz w:val="20"/>
                <w:szCs w:val="20"/>
                <w:lang w:val="en"/>
              </w:rPr>
              <w:t>Engineering</w:t>
            </w:r>
          </w:p>
        </w:tc>
        <w:tc>
          <w:tcPr>
            <w:tcW w:w="1157" w:type="dxa"/>
            <w:tcBorders>
              <w:top w:val="nil"/>
              <w:left w:val="nil"/>
              <w:bottom w:val="double" w:sz="6" w:space="0" w:color="auto"/>
              <w:right w:val="double" w:sz="6" w:space="0" w:color="auto"/>
            </w:tcBorders>
            <w:shd w:val="clear" w:color="auto" w:fill="auto"/>
            <w:vAlign w:val="center"/>
          </w:tcPr>
          <w:p w14:paraId="70279EA3" w14:textId="77777777" w:rsidR="00BF00BF" w:rsidRPr="007F4142" w:rsidRDefault="00BF00BF" w:rsidP="00BF00BF">
            <w:pPr>
              <w:pStyle w:val="Odsekzoznamu"/>
              <w:spacing w:after="0"/>
              <w:ind w:hanging="1"/>
              <w:rPr>
                <w:color w:val="000000" w:themeColor="text1"/>
                <w:sz w:val="20"/>
                <w:szCs w:val="20"/>
              </w:rPr>
            </w:pPr>
            <w:r w:rsidRPr="007F4142">
              <w:rPr>
                <w:color w:val="000000" w:themeColor="text1"/>
                <w:sz w:val="20"/>
                <w:szCs w:val="20"/>
                <w:lang w:val="en"/>
              </w:rPr>
              <w:t>13.4.2018</w:t>
            </w:r>
          </w:p>
        </w:tc>
        <w:tc>
          <w:tcPr>
            <w:tcW w:w="3338" w:type="dxa"/>
            <w:tcBorders>
              <w:top w:val="nil"/>
              <w:left w:val="nil"/>
              <w:bottom w:val="double" w:sz="6" w:space="0" w:color="auto"/>
              <w:right w:val="double" w:sz="6" w:space="0" w:color="auto"/>
            </w:tcBorders>
            <w:shd w:val="clear" w:color="auto" w:fill="auto"/>
            <w:vAlign w:val="center"/>
          </w:tcPr>
          <w:p w14:paraId="3AFDBB24" w14:textId="77777777" w:rsidR="00BF00BF" w:rsidRPr="007F4142" w:rsidRDefault="00BF00BF" w:rsidP="00BF00BF">
            <w:pPr>
              <w:ind w:hanging="1"/>
              <w:jc w:val="center"/>
              <w:rPr>
                <w:color w:val="000000" w:themeColor="text1"/>
                <w:sz w:val="20"/>
                <w:szCs w:val="20"/>
              </w:rPr>
            </w:pPr>
            <w:r w:rsidRPr="007F4142">
              <w:rPr>
                <w:color w:val="000000" w:themeColor="text1"/>
                <w:sz w:val="20"/>
                <w:szCs w:val="20"/>
                <w:lang w:val="en"/>
              </w:rPr>
              <w:t>Research on the process of generating a solid aerosol when grinding wood with electric hand tools</w:t>
            </w:r>
          </w:p>
        </w:tc>
      </w:tr>
      <w:tr w:rsidR="00BF00BF" w:rsidRPr="007F4142" w14:paraId="1CBED925" w14:textId="77777777" w:rsidTr="00BF00BF">
        <w:trPr>
          <w:trHeight w:val="795"/>
          <w:jc w:val="center"/>
        </w:trPr>
        <w:tc>
          <w:tcPr>
            <w:tcW w:w="1287" w:type="dxa"/>
            <w:tcBorders>
              <w:top w:val="nil"/>
              <w:left w:val="double" w:sz="6" w:space="0" w:color="auto"/>
              <w:bottom w:val="double" w:sz="6" w:space="0" w:color="auto"/>
              <w:right w:val="double" w:sz="6" w:space="0" w:color="auto"/>
            </w:tcBorders>
            <w:shd w:val="clear" w:color="auto" w:fill="FFFFFF" w:themeFill="background1"/>
            <w:noWrap/>
            <w:vAlign w:val="center"/>
          </w:tcPr>
          <w:p w14:paraId="4EEF662E" w14:textId="77777777" w:rsidR="00BF00BF" w:rsidRPr="007F4142" w:rsidRDefault="00BF00BF" w:rsidP="00BF00BF">
            <w:pPr>
              <w:ind w:hanging="1"/>
              <w:jc w:val="center"/>
              <w:rPr>
                <w:color w:val="000000" w:themeColor="text1"/>
                <w:sz w:val="20"/>
                <w:szCs w:val="20"/>
              </w:rPr>
            </w:pPr>
            <w:r w:rsidRPr="007F4142">
              <w:rPr>
                <w:color w:val="000000" w:themeColor="text1"/>
                <w:sz w:val="20"/>
                <w:szCs w:val="20"/>
                <w:lang w:val="en"/>
              </w:rPr>
              <w:t>KVAT</w:t>
            </w:r>
          </w:p>
        </w:tc>
        <w:tc>
          <w:tcPr>
            <w:tcW w:w="1478" w:type="dxa"/>
            <w:tcBorders>
              <w:top w:val="nil"/>
              <w:left w:val="nil"/>
              <w:bottom w:val="double" w:sz="6" w:space="0" w:color="auto"/>
              <w:right w:val="double" w:sz="6" w:space="0" w:color="auto"/>
            </w:tcBorders>
            <w:shd w:val="clear" w:color="auto" w:fill="auto"/>
            <w:vAlign w:val="center"/>
          </w:tcPr>
          <w:p w14:paraId="512FDCE2" w14:textId="77777777" w:rsidR="00BF00BF" w:rsidRPr="007F4142" w:rsidRDefault="00BF00BF" w:rsidP="00BF00BF">
            <w:pPr>
              <w:ind w:hanging="1"/>
              <w:jc w:val="center"/>
              <w:rPr>
                <w:color w:val="000000" w:themeColor="text1"/>
                <w:sz w:val="20"/>
                <w:szCs w:val="20"/>
              </w:rPr>
            </w:pPr>
            <w:r w:rsidRPr="007F4142">
              <w:rPr>
                <w:color w:val="000000" w:themeColor="text1"/>
                <w:sz w:val="20"/>
                <w:szCs w:val="20"/>
                <w:lang w:val="en"/>
              </w:rPr>
              <w:t>Ing. Emil Škultéty</w:t>
            </w:r>
          </w:p>
        </w:tc>
        <w:tc>
          <w:tcPr>
            <w:tcW w:w="1420" w:type="dxa"/>
            <w:tcBorders>
              <w:top w:val="nil"/>
              <w:left w:val="nil"/>
              <w:bottom w:val="double" w:sz="6" w:space="0" w:color="auto"/>
              <w:right w:val="double" w:sz="6" w:space="0" w:color="auto"/>
            </w:tcBorders>
            <w:shd w:val="clear" w:color="auto" w:fill="auto"/>
            <w:vAlign w:val="center"/>
          </w:tcPr>
          <w:p w14:paraId="3439B2B4" w14:textId="154C8E1B" w:rsidR="00BF00BF" w:rsidRPr="007F4142" w:rsidRDefault="00BF00BF" w:rsidP="00BF00BF">
            <w:pPr>
              <w:ind w:hanging="1"/>
              <w:jc w:val="center"/>
              <w:rPr>
                <w:color w:val="000000" w:themeColor="text1"/>
                <w:sz w:val="20"/>
                <w:szCs w:val="20"/>
              </w:rPr>
            </w:pPr>
            <w:r w:rsidRPr="007F4142">
              <w:rPr>
                <w:color w:val="000000" w:themeColor="text1"/>
                <w:sz w:val="20"/>
                <w:szCs w:val="20"/>
                <w:lang w:val="en"/>
              </w:rPr>
              <w:t>doc. Mgr. Elena Pivarčiová, PhD.</w:t>
            </w:r>
          </w:p>
        </w:tc>
        <w:tc>
          <w:tcPr>
            <w:tcW w:w="998" w:type="dxa"/>
            <w:tcBorders>
              <w:top w:val="nil"/>
              <w:left w:val="nil"/>
              <w:bottom w:val="double" w:sz="6" w:space="0" w:color="auto"/>
              <w:right w:val="double" w:sz="6" w:space="0" w:color="auto"/>
            </w:tcBorders>
            <w:shd w:val="clear" w:color="auto" w:fill="auto"/>
            <w:vAlign w:val="center"/>
          </w:tcPr>
          <w:p w14:paraId="24896CBF" w14:textId="0BB40C67" w:rsidR="00BF00BF" w:rsidRPr="007F4142" w:rsidRDefault="009C73F7" w:rsidP="00BF00BF">
            <w:pPr>
              <w:pStyle w:val="Odsekzoznamu"/>
              <w:spacing w:after="0"/>
              <w:ind w:hanging="1"/>
              <w:rPr>
                <w:color w:val="000000" w:themeColor="text1"/>
                <w:sz w:val="20"/>
                <w:szCs w:val="20"/>
              </w:rPr>
            </w:pPr>
            <w:r w:rsidRPr="007F4142">
              <w:rPr>
                <w:color w:val="000000" w:themeColor="text1"/>
                <w:sz w:val="20"/>
                <w:szCs w:val="20"/>
                <w:lang w:val="en"/>
              </w:rPr>
              <w:t xml:space="preserve">Production </w:t>
            </w:r>
            <w:r>
              <w:rPr>
                <w:color w:val="000000" w:themeColor="text1"/>
                <w:sz w:val="20"/>
                <w:szCs w:val="20"/>
                <w:lang w:val="en"/>
              </w:rPr>
              <w:t>Engineering</w:t>
            </w:r>
          </w:p>
        </w:tc>
        <w:tc>
          <w:tcPr>
            <w:tcW w:w="1157" w:type="dxa"/>
            <w:tcBorders>
              <w:top w:val="nil"/>
              <w:left w:val="nil"/>
              <w:bottom w:val="double" w:sz="6" w:space="0" w:color="auto"/>
              <w:right w:val="double" w:sz="6" w:space="0" w:color="auto"/>
            </w:tcBorders>
            <w:shd w:val="clear" w:color="auto" w:fill="auto"/>
            <w:vAlign w:val="center"/>
          </w:tcPr>
          <w:p w14:paraId="471DAE8F" w14:textId="77777777" w:rsidR="00BF00BF" w:rsidRPr="007F4142" w:rsidRDefault="00BF00BF" w:rsidP="00BF00BF">
            <w:pPr>
              <w:pStyle w:val="Odsekzoznamu"/>
              <w:spacing w:after="0"/>
              <w:ind w:hanging="1"/>
              <w:rPr>
                <w:color w:val="000000" w:themeColor="text1"/>
                <w:sz w:val="20"/>
                <w:szCs w:val="20"/>
              </w:rPr>
            </w:pPr>
            <w:r w:rsidRPr="007F4142">
              <w:rPr>
                <w:color w:val="000000" w:themeColor="text1"/>
                <w:sz w:val="20"/>
                <w:szCs w:val="20"/>
                <w:lang w:val="en"/>
              </w:rPr>
              <w:t>1.6.2018</w:t>
            </w:r>
          </w:p>
        </w:tc>
        <w:tc>
          <w:tcPr>
            <w:tcW w:w="3338" w:type="dxa"/>
            <w:tcBorders>
              <w:top w:val="nil"/>
              <w:left w:val="nil"/>
              <w:bottom w:val="double" w:sz="6" w:space="0" w:color="auto"/>
              <w:right w:val="double" w:sz="6" w:space="0" w:color="auto"/>
            </w:tcBorders>
            <w:shd w:val="clear" w:color="auto" w:fill="auto"/>
            <w:vAlign w:val="center"/>
          </w:tcPr>
          <w:p w14:paraId="58BE6F40" w14:textId="77777777" w:rsidR="00BF00BF" w:rsidRPr="007F4142" w:rsidRDefault="00BF00BF" w:rsidP="00BF00BF">
            <w:pPr>
              <w:ind w:hanging="1"/>
              <w:jc w:val="center"/>
              <w:rPr>
                <w:color w:val="000000" w:themeColor="text1"/>
                <w:sz w:val="20"/>
                <w:szCs w:val="20"/>
              </w:rPr>
            </w:pPr>
            <w:r w:rsidRPr="007F4142">
              <w:rPr>
                <w:color w:val="000000" w:themeColor="text1"/>
                <w:sz w:val="20"/>
                <w:szCs w:val="20"/>
                <w:lang w:val="en"/>
              </w:rPr>
              <w:t>Analysis of the control of an autonomous robot using an inertial navigation system</w:t>
            </w:r>
          </w:p>
        </w:tc>
      </w:tr>
    </w:tbl>
    <w:p w14:paraId="609D33AF" w14:textId="77777777" w:rsidR="002246E5" w:rsidRDefault="002246E5" w:rsidP="00BF00BF">
      <w:pPr>
        <w:rPr>
          <w:snapToGrid w:val="0"/>
        </w:rPr>
      </w:pPr>
    </w:p>
    <w:p w14:paraId="09D4B936" w14:textId="77777777" w:rsidR="00AE3781" w:rsidRDefault="00AE3781" w:rsidP="00BF00BF">
      <w:pPr>
        <w:rPr>
          <w:snapToGrid w:val="0"/>
        </w:rPr>
      </w:pPr>
    </w:p>
    <w:p w14:paraId="40D21107" w14:textId="77777777" w:rsidR="00F53E45" w:rsidRDefault="00F53E45" w:rsidP="00BF00BF">
      <w:pPr>
        <w:rPr>
          <w:snapToGrid w:val="0"/>
        </w:rPr>
      </w:pPr>
    </w:p>
    <w:p w14:paraId="55E40D29" w14:textId="77777777" w:rsidR="00BF00BF" w:rsidRPr="00F262C5" w:rsidRDefault="00BF00BF" w:rsidP="00BF00BF">
      <w:pPr>
        <w:rPr>
          <w:snapToGrid w:val="0"/>
        </w:rPr>
      </w:pPr>
      <w:r w:rsidRPr="00F262C5">
        <w:rPr>
          <w:snapToGrid w:val="0"/>
          <w:lang w:val="en"/>
        </w:rPr>
        <w:t>The dissertation was successfully defended by</w:t>
      </w:r>
      <w:r>
        <w:rPr>
          <w:snapToGrid w:val="0"/>
          <w:lang w:val="en"/>
        </w:rPr>
        <w:t xml:space="preserve">4 </w:t>
      </w:r>
      <w:r w:rsidRPr="00F262C5">
        <w:rPr>
          <w:snapToGrid w:val="0"/>
          <w:lang w:val="en"/>
        </w:rPr>
        <w:t xml:space="preserve"> intern</w:t>
      </w:r>
      <w:r>
        <w:rPr>
          <w:snapToGrid w:val="0"/>
          <w:lang w:val="en"/>
        </w:rPr>
        <w:t>í</w:t>
      </w:r>
      <w:r w:rsidRPr="00F262C5">
        <w:rPr>
          <w:snapToGrid w:val="0"/>
          <w:lang w:val="en"/>
        </w:rPr>
        <w:t xml:space="preserve"> doctoral students</w:t>
      </w:r>
      <w:r>
        <w:rPr>
          <w:snapToGrid w:val="0"/>
          <w:lang w:val="en"/>
        </w:rPr>
        <w:t>and 2 external phD students.</w:t>
      </w:r>
    </w:p>
    <w:p w14:paraId="28D9D302" w14:textId="77777777" w:rsidR="002246E5" w:rsidRDefault="002246E5" w:rsidP="00BF00BF">
      <w:pPr>
        <w:pStyle w:val="tabukanadpis"/>
        <w:spacing w:after="0"/>
        <w:rPr>
          <w:b/>
          <w:color w:val="000000" w:themeColor="text1"/>
        </w:rPr>
      </w:pPr>
    </w:p>
    <w:p w14:paraId="4780C9E5" w14:textId="77777777" w:rsidR="00F53E45" w:rsidRDefault="00F53E45" w:rsidP="00BF00BF">
      <w:pPr>
        <w:pStyle w:val="tabukanadpis"/>
        <w:spacing w:after="0"/>
        <w:rPr>
          <w:b/>
          <w:color w:val="000000" w:themeColor="text1"/>
        </w:rPr>
      </w:pPr>
    </w:p>
    <w:p w14:paraId="32CE2BB0" w14:textId="77777777" w:rsidR="00F53E45" w:rsidRDefault="00F53E45" w:rsidP="00BF00BF">
      <w:pPr>
        <w:pStyle w:val="tabukanadpis"/>
        <w:spacing w:after="0"/>
        <w:rPr>
          <w:b/>
          <w:color w:val="000000" w:themeColor="text1"/>
        </w:rPr>
      </w:pPr>
    </w:p>
    <w:p w14:paraId="2A6EBC15" w14:textId="77777777" w:rsidR="00BF00BF" w:rsidRPr="00D156AB" w:rsidRDefault="00BF00BF" w:rsidP="00BF00BF">
      <w:pPr>
        <w:pStyle w:val="tabukanadpis"/>
        <w:spacing w:after="0"/>
        <w:rPr>
          <w:color w:val="000000" w:themeColor="text1"/>
        </w:rPr>
      </w:pPr>
      <w:r w:rsidRPr="00D156AB">
        <w:rPr>
          <w:b/>
          <w:color w:val="000000" w:themeColor="text1"/>
          <w:lang w:val="en"/>
        </w:rPr>
        <w:t>Table 8.3</w:t>
      </w:r>
      <w:r w:rsidRPr="00D156AB">
        <w:rPr>
          <w:color w:val="000000" w:themeColor="text1"/>
          <w:lang w:val="en"/>
        </w:rPr>
        <w:t xml:space="preserve"> Successfully conducted dissertation defenses in 2018</w:t>
      </w:r>
    </w:p>
    <w:p w14:paraId="75322D7E" w14:textId="77777777" w:rsidR="00BF00BF" w:rsidRPr="00D156AB" w:rsidRDefault="00BF00BF" w:rsidP="00BF00BF">
      <w:pPr>
        <w:pStyle w:val="tabukanadpis"/>
        <w:rPr>
          <w:color w:val="000000" w:themeColor="text1"/>
        </w:rPr>
      </w:pPr>
      <w:r w:rsidRPr="00D156AB">
        <w:rPr>
          <w:color w:val="000000" w:themeColor="text1"/>
          <w:lang w:val="en"/>
        </w:rPr>
        <w:t>(as at 31.12.2018)</w:t>
      </w:r>
    </w:p>
    <w:tbl>
      <w:tblPr>
        <w:tblW w:w="9681" w:type="dxa"/>
        <w:jc w:val="center"/>
        <w:tblCellMar>
          <w:left w:w="70" w:type="dxa"/>
          <w:right w:w="70" w:type="dxa"/>
        </w:tblCellMar>
        <w:tblLook w:val="04A0" w:firstRow="1" w:lastRow="0" w:firstColumn="1" w:lastColumn="0" w:noHBand="0" w:noVBand="1"/>
      </w:tblPr>
      <w:tblGrid>
        <w:gridCol w:w="1485"/>
        <w:gridCol w:w="1478"/>
        <w:gridCol w:w="1420"/>
        <w:gridCol w:w="1029"/>
        <w:gridCol w:w="1140"/>
        <w:gridCol w:w="3375"/>
      </w:tblGrid>
      <w:tr w:rsidR="00BF00BF" w:rsidRPr="00D156AB" w14:paraId="38A8BAE6" w14:textId="77777777" w:rsidTr="005E2EC4">
        <w:trPr>
          <w:trHeight w:val="330"/>
          <w:jc w:val="center"/>
        </w:trPr>
        <w:tc>
          <w:tcPr>
            <w:tcW w:w="1287" w:type="dxa"/>
            <w:tcBorders>
              <w:top w:val="double" w:sz="6" w:space="0" w:color="auto"/>
              <w:left w:val="double" w:sz="6" w:space="0" w:color="auto"/>
              <w:bottom w:val="double" w:sz="6" w:space="0" w:color="auto"/>
              <w:right w:val="double" w:sz="6" w:space="0" w:color="auto"/>
            </w:tcBorders>
            <w:shd w:val="clear" w:color="auto" w:fill="D9D9D9" w:themeFill="background1" w:themeFillShade="D9"/>
            <w:noWrap/>
            <w:vAlign w:val="center"/>
            <w:hideMark/>
          </w:tcPr>
          <w:p w14:paraId="21084000" w14:textId="77777777" w:rsidR="00BF00BF" w:rsidRPr="007F4142" w:rsidRDefault="00BF00BF" w:rsidP="00BF00BF">
            <w:pPr>
              <w:pStyle w:val="Odsekzoznamu"/>
              <w:spacing w:after="0"/>
              <w:rPr>
                <w:color w:val="000000" w:themeColor="text1"/>
                <w:sz w:val="20"/>
                <w:szCs w:val="20"/>
              </w:rPr>
            </w:pPr>
            <w:r w:rsidRPr="007F4142">
              <w:rPr>
                <w:color w:val="000000" w:themeColor="text1"/>
                <w:sz w:val="20"/>
                <w:szCs w:val="20"/>
                <w:lang w:val="en"/>
              </w:rPr>
              <w:t>DEPARTMENT</w:t>
            </w:r>
          </w:p>
        </w:tc>
        <w:tc>
          <w:tcPr>
            <w:tcW w:w="1478" w:type="dxa"/>
            <w:tcBorders>
              <w:top w:val="double" w:sz="6" w:space="0" w:color="auto"/>
              <w:left w:val="nil"/>
              <w:bottom w:val="double" w:sz="6" w:space="0" w:color="auto"/>
              <w:right w:val="double" w:sz="6" w:space="0" w:color="auto"/>
            </w:tcBorders>
            <w:shd w:val="clear" w:color="auto" w:fill="D9D9D9" w:themeFill="background1" w:themeFillShade="D9"/>
            <w:noWrap/>
            <w:vAlign w:val="center"/>
            <w:hideMark/>
          </w:tcPr>
          <w:p w14:paraId="548BF1FA" w14:textId="77777777" w:rsidR="00BF00BF" w:rsidRPr="007F4142" w:rsidRDefault="00BF00BF" w:rsidP="00BF00BF">
            <w:pPr>
              <w:pStyle w:val="Odsekzoznamu"/>
              <w:spacing w:after="0"/>
              <w:rPr>
                <w:color w:val="000000" w:themeColor="text1"/>
                <w:sz w:val="20"/>
                <w:szCs w:val="20"/>
              </w:rPr>
            </w:pPr>
            <w:r w:rsidRPr="007F4142">
              <w:rPr>
                <w:color w:val="000000" w:themeColor="text1"/>
                <w:sz w:val="20"/>
                <w:szCs w:val="20"/>
                <w:lang w:val="en"/>
              </w:rPr>
              <w:t>NAME</w:t>
            </w:r>
          </w:p>
        </w:tc>
        <w:tc>
          <w:tcPr>
            <w:tcW w:w="1420" w:type="dxa"/>
            <w:tcBorders>
              <w:top w:val="double" w:sz="6" w:space="0" w:color="auto"/>
              <w:left w:val="nil"/>
              <w:bottom w:val="double" w:sz="6" w:space="0" w:color="auto"/>
              <w:right w:val="double" w:sz="6" w:space="0" w:color="auto"/>
            </w:tcBorders>
            <w:shd w:val="clear" w:color="auto" w:fill="D9D9D9" w:themeFill="background1" w:themeFillShade="D9"/>
            <w:noWrap/>
            <w:vAlign w:val="center"/>
            <w:hideMark/>
          </w:tcPr>
          <w:p w14:paraId="17CEE395" w14:textId="77777777" w:rsidR="00BF00BF" w:rsidRPr="007F4142" w:rsidRDefault="00BF00BF" w:rsidP="00BF00BF">
            <w:pPr>
              <w:pStyle w:val="Odsekzoznamu"/>
              <w:spacing w:after="0"/>
              <w:rPr>
                <w:color w:val="000000" w:themeColor="text1"/>
                <w:sz w:val="20"/>
                <w:szCs w:val="20"/>
              </w:rPr>
            </w:pPr>
            <w:r w:rsidRPr="007F4142">
              <w:rPr>
                <w:color w:val="000000" w:themeColor="text1"/>
                <w:sz w:val="20"/>
                <w:szCs w:val="20"/>
                <w:lang w:val="en"/>
              </w:rPr>
              <w:t>TRAINER</w:t>
            </w:r>
          </w:p>
        </w:tc>
        <w:tc>
          <w:tcPr>
            <w:tcW w:w="981" w:type="dxa"/>
            <w:tcBorders>
              <w:top w:val="double" w:sz="6" w:space="0" w:color="auto"/>
              <w:left w:val="nil"/>
              <w:bottom w:val="double" w:sz="6" w:space="0" w:color="auto"/>
              <w:right w:val="double" w:sz="6" w:space="0" w:color="auto"/>
            </w:tcBorders>
            <w:shd w:val="clear" w:color="auto" w:fill="D9D9D9" w:themeFill="background1" w:themeFillShade="D9"/>
            <w:noWrap/>
            <w:vAlign w:val="center"/>
            <w:hideMark/>
          </w:tcPr>
          <w:p w14:paraId="76FD83D9" w14:textId="77777777" w:rsidR="00BF00BF" w:rsidRPr="007F4142" w:rsidRDefault="00BF00BF" w:rsidP="00BF00BF">
            <w:pPr>
              <w:pStyle w:val="Odsekzoznamu"/>
              <w:spacing w:after="0"/>
              <w:rPr>
                <w:color w:val="000000" w:themeColor="text1"/>
                <w:sz w:val="20"/>
                <w:szCs w:val="20"/>
              </w:rPr>
            </w:pPr>
            <w:r w:rsidRPr="007F4142">
              <w:rPr>
                <w:color w:val="000000" w:themeColor="text1"/>
                <w:sz w:val="20"/>
                <w:szCs w:val="20"/>
                <w:lang w:val="en"/>
              </w:rPr>
              <w:t>BRANCH</w:t>
            </w:r>
          </w:p>
        </w:tc>
        <w:tc>
          <w:tcPr>
            <w:tcW w:w="1140" w:type="dxa"/>
            <w:tcBorders>
              <w:top w:val="double" w:sz="6" w:space="0" w:color="auto"/>
              <w:left w:val="nil"/>
              <w:bottom w:val="double" w:sz="6" w:space="0" w:color="auto"/>
              <w:right w:val="double" w:sz="6" w:space="0" w:color="auto"/>
            </w:tcBorders>
            <w:shd w:val="clear" w:color="auto" w:fill="D9D9D9" w:themeFill="background1" w:themeFillShade="D9"/>
            <w:noWrap/>
            <w:vAlign w:val="center"/>
            <w:hideMark/>
          </w:tcPr>
          <w:p w14:paraId="76B808ED" w14:textId="77777777" w:rsidR="00BF00BF" w:rsidRPr="007F4142" w:rsidRDefault="00BF00BF" w:rsidP="00BF00BF">
            <w:pPr>
              <w:pStyle w:val="Odsekzoznamu"/>
              <w:spacing w:after="0"/>
              <w:rPr>
                <w:color w:val="000000" w:themeColor="text1"/>
                <w:sz w:val="20"/>
                <w:szCs w:val="20"/>
              </w:rPr>
            </w:pPr>
            <w:r w:rsidRPr="007F4142">
              <w:rPr>
                <w:color w:val="000000" w:themeColor="text1"/>
                <w:sz w:val="20"/>
                <w:szCs w:val="20"/>
                <w:lang w:val="en"/>
              </w:rPr>
              <w:t>DATE</w:t>
            </w:r>
          </w:p>
        </w:tc>
        <w:tc>
          <w:tcPr>
            <w:tcW w:w="3375" w:type="dxa"/>
            <w:tcBorders>
              <w:top w:val="double" w:sz="6" w:space="0" w:color="auto"/>
              <w:left w:val="nil"/>
              <w:bottom w:val="double" w:sz="6" w:space="0" w:color="auto"/>
              <w:right w:val="double" w:sz="6" w:space="0" w:color="auto"/>
            </w:tcBorders>
            <w:shd w:val="clear" w:color="auto" w:fill="D9D9D9" w:themeFill="background1" w:themeFillShade="D9"/>
            <w:noWrap/>
            <w:vAlign w:val="center"/>
            <w:hideMark/>
          </w:tcPr>
          <w:p w14:paraId="0D3B57EC" w14:textId="77777777" w:rsidR="00BF00BF" w:rsidRPr="007F4142" w:rsidRDefault="00BF00BF" w:rsidP="00BF00BF">
            <w:pPr>
              <w:pStyle w:val="Odsekzoznamu"/>
              <w:spacing w:after="0"/>
              <w:rPr>
                <w:color w:val="000000" w:themeColor="text1"/>
                <w:sz w:val="20"/>
                <w:szCs w:val="20"/>
              </w:rPr>
            </w:pPr>
            <w:r w:rsidRPr="007F4142">
              <w:rPr>
                <w:color w:val="000000" w:themeColor="text1"/>
                <w:sz w:val="20"/>
                <w:szCs w:val="20"/>
                <w:lang w:val="en"/>
              </w:rPr>
              <w:t>THEME</w:t>
            </w:r>
          </w:p>
        </w:tc>
      </w:tr>
      <w:tr w:rsidR="00BF00BF" w:rsidRPr="00D156AB" w14:paraId="45EB5CC4" w14:textId="77777777" w:rsidTr="00BF00BF">
        <w:trPr>
          <w:trHeight w:val="795"/>
          <w:jc w:val="center"/>
        </w:trPr>
        <w:tc>
          <w:tcPr>
            <w:tcW w:w="1287" w:type="dxa"/>
            <w:tcBorders>
              <w:top w:val="nil"/>
              <w:left w:val="double" w:sz="6" w:space="0" w:color="auto"/>
              <w:bottom w:val="double" w:sz="6" w:space="0" w:color="auto"/>
              <w:right w:val="double" w:sz="6" w:space="0" w:color="auto"/>
            </w:tcBorders>
            <w:shd w:val="clear" w:color="auto" w:fill="FFFFFF" w:themeFill="background1"/>
            <w:noWrap/>
            <w:vAlign w:val="center"/>
          </w:tcPr>
          <w:p w14:paraId="3C16CBF1" w14:textId="4477AA20" w:rsidR="00BF00BF" w:rsidRPr="007F4142" w:rsidRDefault="00687B1D" w:rsidP="00BF00BF">
            <w:pPr>
              <w:ind w:hanging="1"/>
              <w:jc w:val="center"/>
              <w:rPr>
                <w:color w:val="000000" w:themeColor="text1"/>
                <w:sz w:val="20"/>
                <w:szCs w:val="20"/>
              </w:rPr>
            </w:pPr>
            <w:r>
              <w:rPr>
                <w:color w:val="000000" w:themeColor="text1"/>
                <w:sz w:val="20"/>
                <w:szCs w:val="20"/>
                <w:lang w:val="en"/>
              </w:rPr>
              <w:t>K</w:t>
            </w:r>
            <w:r w:rsidR="00BF00BF" w:rsidRPr="007F4142">
              <w:rPr>
                <w:color w:val="000000" w:themeColor="text1"/>
                <w:sz w:val="20"/>
                <w:szCs w:val="20"/>
                <w:lang w:val="en"/>
              </w:rPr>
              <w:t>ELT</w:t>
            </w:r>
          </w:p>
        </w:tc>
        <w:tc>
          <w:tcPr>
            <w:tcW w:w="1478" w:type="dxa"/>
            <w:tcBorders>
              <w:top w:val="nil"/>
              <w:left w:val="nil"/>
              <w:bottom w:val="double" w:sz="6" w:space="0" w:color="auto"/>
              <w:right w:val="double" w:sz="6" w:space="0" w:color="auto"/>
            </w:tcBorders>
            <w:shd w:val="clear" w:color="auto" w:fill="auto"/>
            <w:vAlign w:val="center"/>
          </w:tcPr>
          <w:p w14:paraId="519AB3D7" w14:textId="77777777" w:rsidR="00BF00BF" w:rsidRPr="007F4142" w:rsidRDefault="00BF00BF" w:rsidP="00BF00BF">
            <w:pPr>
              <w:ind w:hanging="1"/>
              <w:jc w:val="center"/>
              <w:rPr>
                <w:color w:val="000000" w:themeColor="text1"/>
                <w:sz w:val="20"/>
                <w:szCs w:val="20"/>
              </w:rPr>
            </w:pPr>
            <w:r w:rsidRPr="007F4142">
              <w:rPr>
                <w:color w:val="000000" w:themeColor="text1"/>
                <w:sz w:val="20"/>
                <w:szCs w:val="20"/>
                <w:lang w:val="en"/>
              </w:rPr>
              <w:t>Ing. Tomáš Kuvik, PhD.</w:t>
            </w:r>
          </w:p>
        </w:tc>
        <w:tc>
          <w:tcPr>
            <w:tcW w:w="1420" w:type="dxa"/>
            <w:tcBorders>
              <w:top w:val="nil"/>
              <w:left w:val="nil"/>
              <w:bottom w:val="double" w:sz="6" w:space="0" w:color="auto"/>
              <w:right w:val="double" w:sz="6" w:space="0" w:color="auto"/>
            </w:tcBorders>
            <w:shd w:val="clear" w:color="auto" w:fill="auto"/>
            <w:vAlign w:val="center"/>
          </w:tcPr>
          <w:p w14:paraId="36F23066" w14:textId="2EC65F9E" w:rsidR="00BF00BF" w:rsidRPr="007F4142" w:rsidRDefault="00BF00BF" w:rsidP="00BF00BF">
            <w:pPr>
              <w:ind w:hanging="1"/>
              <w:jc w:val="center"/>
              <w:rPr>
                <w:color w:val="000000" w:themeColor="text1"/>
                <w:sz w:val="20"/>
                <w:szCs w:val="20"/>
              </w:rPr>
            </w:pPr>
            <w:r w:rsidRPr="007F4142">
              <w:rPr>
                <w:color w:val="000000" w:themeColor="text1"/>
                <w:sz w:val="20"/>
                <w:szCs w:val="20"/>
                <w:lang w:val="en"/>
              </w:rPr>
              <w:t>doc. Ing. Jozef Krilek, PhD.</w:t>
            </w:r>
          </w:p>
        </w:tc>
        <w:tc>
          <w:tcPr>
            <w:tcW w:w="981" w:type="dxa"/>
            <w:tcBorders>
              <w:top w:val="nil"/>
              <w:left w:val="nil"/>
              <w:bottom w:val="double" w:sz="6" w:space="0" w:color="auto"/>
              <w:right w:val="double" w:sz="6" w:space="0" w:color="auto"/>
            </w:tcBorders>
            <w:shd w:val="clear" w:color="auto" w:fill="auto"/>
            <w:vAlign w:val="center"/>
          </w:tcPr>
          <w:p w14:paraId="0437851C" w14:textId="77777777" w:rsidR="00BF00BF" w:rsidRPr="007F4142" w:rsidRDefault="00BF00BF" w:rsidP="00BF00BF">
            <w:pPr>
              <w:pStyle w:val="Odsekzoznamu"/>
              <w:spacing w:after="0"/>
              <w:ind w:hanging="1"/>
              <w:rPr>
                <w:color w:val="000000" w:themeColor="text1"/>
                <w:sz w:val="20"/>
                <w:szCs w:val="20"/>
              </w:rPr>
            </w:pPr>
            <w:r w:rsidRPr="007F4142">
              <w:rPr>
                <w:color w:val="000000" w:themeColor="text1"/>
                <w:sz w:val="20"/>
                <w:szCs w:val="20"/>
                <w:lang w:val="en"/>
              </w:rPr>
              <w:t>Production technology</w:t>
            </w:r>
          </w:p>
        </w:tc>
        <w:tc>
          <w:tcPr>
            <w:tcW w:w="1140" w:type="dxa"/>
            <w:tcBorders>
              <w:top w:val="nil"/>
              <w:left w:val="nil"/>
              <w:bottom w:val="double" w:sz="6" w:space="0" w:color="auto"/>
              <w:right w:val="double" w:sz="6" w:space="0" w:color="auto"/>
            </w:tcBorders>
            <w:shd w:val="clear" w:color="auto" w:fill="auto"/>
            <w:vAlign w:val="center"/>
          </w:tcPr>
          <w:p w14:paraId="60FA44A8" w14:textId="77777777" w:rsidR="00BF00BF" w:rsidRPr="007F4142" w:rsidRDefault="00BF00BF" w:rsidP="00BF00BF">
            <w:pPr>
              <w:pStyle w:val="Odsekzoznamu"/>
              <w:spacing w:after="0"/>
              <w:ind w:hanging="1"/>
              <w:rPr>
                <w:color w:val="000000" w:themeColor="text1"/>
                <w:sz w:val="20"/>
                <w:szCs w:val="20"/>
              </w:rPr>
            </w:pPr>
            <w:r w:rsidRPr="007F4142">
              <w:rPr>
                <w:color w:val="000000" w:themeColor="text1"/>
                <w:sz w:val="20"/>
                <w:szCs w:val="20"/>
                <w:lang w:val="en"/>
              </w:rPr>
              <w:t>28.8.2018</w:t>
            </w:r>
          </w:p>
        </w:tc>
        <w:tc>
          <w:tcPr>
            <w:tcW w:w="3375" w:type="dxa"/>
            <w:tcBorders>
              <w:top w:val="nil"/>
              <w:left w:val="nil"/>
              <w:bottom w:val="double" w:sz="6" w:space="0" w:color="auto"/>
              <w:right w:val="double" w:sz="6" w:space="0" w:color="auto"/>
            </w:tcBorders>
            <w:shd w:val="clear" w:color="auto" w:fill="auto"/>
            <w:vAlign w:val="center"/>
          </w:tcPr>
          <w:p w14:paraId="7C28D7CA" w14:textId="77777777" w:rsidR="00BF00BF" w:rsidRPr="007F4142" w:rsidRDefault="00BF00BF" w:rsidP="00BF00BF">
            <w:pPr>
              <w:ind w:hanging="1"/>
              <w:jc w:val="center"/>
              <w:rPr>
                <w:color w:val="000000" w:themeColor="text1"/>
                <w:sz w:val="20"/>
                <w:szCs w:val="20"/>
              </w:rPr>
            </w:pPr>
            <w:r w:rsidRPr="007F4142">
              <w:rPr>
                <w:color w:val="000000" w:themeColor="text1"/>
                <w:sz w:val="20"/>
                <w:szCs w:val="20"/>
                <w:lang w:val="en"/>
              </w:rPr>
              <w:t>Research on chainsaw cutting mechanisms</w:t>
            </w:r>
          </w:p>
        </w:tc>
      </w:tr>
      <w:tr w:rsidR="00BF00BF" w:rsidRPr="00D156AB" w14:paraId="232F9F5F" w14:textId="77777777" w:rsidTr="00BF00BF">
        <w:trPr>
          <w:trHeight w:val="540"/>
          <w:jc w:val="center"/>
        </w:trPr>
        <w:tc>
          <w:tcPr>
            <w:tcW w:w="1287" w:type="dxa"/>
            <w:tcBorders>
              <w:top w:val="nil"/>
              <w:left w:val="double" w:sz="6" w:space="0" w:color="auto"/>
              <w:bottom w:val="double" w:sz="6" w:space="0" w:color="auto"/>
              <w:right w:val="double" w:sz="6" w:space="0" w:color="auto"/>
            </w:tcBorders>
            <w:shd w:val="clear" w:color="auto" w:fill="FFFFFF" w:themeFill="background1"/>
            <w:noWrap/>
            <w:vAlign w:val="center"/>
          </w:tcPr>
          <w:p w14:paraId="715292C2" w14:textId="77777777" w:rsidR="00BF00BF" w:rsidRPr="007F4142" w:rsidRDefault="00BF00BF" w:rsidP="00BF00BF">
            <w:pPr>
              <w:ind w:hanging="1"/>
              <w:jc w:val="center"/>
              <w:rPr>
                <w:color w:val="000000" w:themeColor="text1"/>
                <w:sz w:val="20"/>
                <w:szCs w:val="20"/>
              </w:rPr>
            </w:pPr>
            <w:r w:rsidRPr="007F4142">
              <w:rPr>
                <w:color w:val="000000" w:themeColor="text1"/>
                <w:sz w:val="20"/>
                <w:szCs w:val="20"/>
                <w:lang w:val="en"/>
              </w:rPr>
              <w:t>KVAT</w:t>
            </w:r>
          </w:p>
        </w:tc>
        <w:tc>
          <w:tcPr>
            <w:tcW w:w="1478" w:type="dxa"/>
            <w:tcBorders>
              <w:top w:val="nil"/>
              <w:left w:val="nil"/>
              <w:bottom w:val="double" w:sz="6" w:space="0" w:color="auto"/>
              <w:right w:val="double" w:sz="6" w:space="0" w:color="auto"/>
            </w:tcBorders>
            <w:shd w:val="clear" w:color="auto" w:fill="auto"/>
            <w:vAlign w:val="center"/>
          </w:tcPr>
          <w:p w14:paraId="07D5083A" w14:textId="77777777" w:rsidR="00BF00BF" w:rsidRPr="007F4142" w:rsidRDefault="00BF00BF" w:rsidP="00BF00BF">
            <w:pPr>
              <w:ind w:hanging="1"/>
              <w:jc w:val="center"/>
              <w:rPr>
                <w:color w:val="000000" w:themeColor="text1"/>
                <w:sz w:val="20"/>
                <w:szCs w:val="20"/>
              </w:rPr>
            </w:pPr>
            <w:r w:rsidRPr="007F4142">
              <w:rPr>
                <w:color w:val="000000" w:themeColor="text1"/>
                <w:sz w:val="20"/>
                <w:szCs w:val="20"/>
                <w:lang w:val="en"/>
              </w:rPr>
              <w:t>Ing. Andrej Mazáň, PhD.</w:t>
            </w:r>
          </w:p>
        </w:tc>
        <w:tc>
          <w:tcPr>
            <w:tcW w:w="1420" w:type="dxa"/>
            <w:tcBorders>
              <w:top w:val="nil"/>
              <w:left w:val="nil"/>
              <w:bottom w:val="double" w:sz="6" w:space="0" w:color="auto"/>
              <w:right w:val="double" w:sz="6" w:space="0" w:color="auto"/>
            </w:tcBorders>
            <w:shd w:val="clear" w:color="auto" w:fill="auto"/>
            <w:vAlign w:val="center"/>
          </w:tcPr>
          <w:p w14:paraId="12A95457" w14:textId="77777777" w:rsidR="00BF00BF" w:rsidRPr="007F4142" w:rsidRDefault="00BF00BF" w:rsidP="00BF00BF">
            <w:pPr>
              <w:ind w:hanging="1"/>
              <w:jc w:val="center"/>
              <w:rPr>
                <w:color w:val="000000" w:themeColor="text1"/>
                <w:sz w:val="20"/>
                <w:szCs w:val="20"/>
              </w:rPr>
            </w:pPr>
            <w:r w:rsidRPr="007F4142">
              <w:rPr>
                <w:color w:val="000000" w:themeColor="text1"/>
                <w:sz w:val="20"/>
                <w:szCs w:val="20"/>
                <w:lang w:val="en"/>
              </w:rPr>
              <w:t>Prof. Ing. Štefan Barcík, CSc.</w:t>
            </w:r>
          </w:p>
        </w:tc>
        <w:tc>
          <w:tcPr>
            <w:tcW w:w="981" w:type="dxa"/>
            <w:tcBorders>
              <w:top w:val="nil"/>
              <w:left w:val="nil"/>
              <w:bottom w:val="double" w:sz="6" w:space="0" w:color="auto"/>
              <w:right w:val="double" w:sz="6" w:space="0" w:color="auto"/>
            </w:tcBorders>
            <w:shd w:val="clear" w:color="auto" w:fill="auto"/>
            <w:vAlign w:val="center"/>
            <w:hideMark/>
          </w:tcPr>
          <w:p w14:paraId="05155B16" w14:textId="77777777" w:rsidR="00BF00BF" w:rsidRPr="007F4142" w:rsidRDefault="00BF00BF" w:rsidP="00BF00BF">
            <w:pPr>
              <w:pStyle w:val="Odsekzoznamu"/>
              <w:spacing w:after="0"/>
              <w:ind w:hanging="1"/>
              <w:rPr>
                <w:color w:val="000000" w:themeColor="text1"/>
                <w:sz w:val="20"/>
                <w:szCs w:val="20"/>
              </w:rPr>
            </w:pPr>
            <w:r w:rsidRPr="007F4142">
              <w:rPr>
                <w:color w:val="000000" w:themeColor="text1"/>
                <w:sz w:val="20"/>
                <w:szCs w:val="20"/>
                <w:lang w:val="en"/>
              </w:rPr>
              <w:t>Production technology</w:t>
            </w:r>
          </w:p>
        </w:tc>
        <w:tc>
          <w:tcPr>
            <w:tcW w:w="1140" w:type="dxa"/>
            <w:tcBorders>
              <w:top w:val="nil"/>
              <w:left w:val="nil"/>
              <w:bottom w:val="double" w:sz="6" w:space="0" w:color="auto"/>
              <w:right w:val="double" w:sz="6" w:space="0" w:color="auto"/>
            </w:tcBorders>
            <w:shd w:val="clear" w:color="auto" w:fill="auto"/>
            <w:vAlign w:val="center"/>
            <w:hideMark/>
          </w:tcPr>
          <w:p w14:paraId="1F54076D" w14:textId="77777777" w:rsidR="00BF00BF" w:rsidRPr="007F4142" w:rsidRDefault="00BF00BF" w:rsidP="00BF00BF">
            <w:pPr>
              <w:pStyle w:val="Odsekzoznamu"/>
              <w:spacing w:after="0"/>
              <w:ind w:hanging="1"/>
              <w:rPr>
                <w:color w:val="000000" w:themeColor="text1"/>
                <w:sz w:val="20"/>
                <w:szCs w:val="20"/>
              </w:rPr>
            </w:pPr>
            <w:r w:rsidRPr="007F4142">
              <w:rPr>
                <w:color w:val="000000" w:themeColor="text1"/>
                <w:sz w:val="20"/>
                <w:szCs w:val="20"/>
                <w:lang w:val="en"/>
              </w:rPr>
              <w:t>27.8.2018</w:t>
            </w:r>
          </w:p>
        </w:tc>
        <w:tc>
          <w:tcPr>
            <w:tcW w:w="3375" w:type="dxa"/>
            <w:tcBorders>
              <w:top w:val="nil"/>
              <w:left w:val="nil"/>
              <w:bottom w:val="double" w:sz="6" w:space="0" w:color="auto"/>
              <w:right w:val="double" w:sz="6" w:space="0" w:color="auto"/>
            </w:tcBorders>
            <w:shd w:val="clear" w:color="auto" w:fill="auto"/>
            <w:vAlign w:val="center"/>
          </w:tcPr>
          <w:p w14:paraId="75ADAF6B" w14:textId="77777777" w:rsidR="00BF00BF" w:rsidRPr="007F4142" w:rsidRDefault="00BF00BF" w:rsidP="00BF00BF">
            <w:pPr>
              <w:ind w:hanging="1"/>
              <w:jc w:val="center"/>
              <w:rPr>
                <w:color w:val="000000" w:themeColor="text1"/>
                <w:sz w:val="20"/>
                <w:szCs w:val="20"/>
              </w:rPr>
            </w:pPr>
            <w:r w:rsidRPr="007F4142">
              <w:rPr>
                <w:color w:val="000000" w:themeColor="text1"/>
                <w:sz w:val="20"/>
                <w:szCs w:val="20"/>
                <w:lang w:val="en"/>
              </w:rPr>
              <w:t>Determination of the methodology and creation of a mathematical model for the design of a lumber sorting device</w:t>
            </w:r>
          </w:p>
        </w:tc>
      </w:tr>
      <w:tr w:rsidR="00BF00BF" w:rsidRPr="00D156AB" w14:paraId="718CDF57" w14:textId="77777777" w:rsidTr="00BF00BF">
        <w:trPr>
          <w:trHeight w:val="932"/>
          <w:jc w:val="center"/>
        </w:trPr>
        <w:tc>
          <w:tcPr>
            <w:tcW w:w="1287" w:type="dxa"/>
            <w:tcBorders>
              <w:top w:val="nil"/>
              <w:left w:val="double" w:sz="6" w:space="0" w:color="auto"/>
              <w:bottom w:val="double" w:sz="6" w:space="0" w:color="auto"/>
              <w:right w:val="double" w:sz="6" w:space="0" w:color="auto"/>
            </w:tcBorders>
            <w:shd w:val="clear" w:color="auto" w:fill="FFFFFF" w:themeFill="background1"/>
            <w:noWrap/>
            <w:vAlign w:val="center"/>
          </w:tcPr>
          <w:p w14:paraId="7501D0F5" w14:textId="77777777" w:rsidR="00BF00BF" w:rsidRPr="007F4142" w:rsidRDefault="00BF00BF" w:rsidP="00BF00BF">
            <w:pPr>
              <w:ind w:hanging="1"/>
              <w:jc w:val="center"/>
              <w:rPr>
                <w:color w:val="000000" w:themeColor="text1"/>
                <w:sz w:val="20"/>
                <w:szCs w:val="20"/>
              </w:rPr>
            </w:pPr>
            <w:r w:rsidRPr="007F4142">
              <w:rPr>
                <w:color w:val="000000" w:themeColor="text1"/>
                <w:sz w:val="20"/>
                <w:szCs w:val="20"/>
                <w:lang w:val="en"/>
              </w:rPr>
              <w:t>KVAT</w:t>
            </w:r>
          </w:p>
        </w:tc>
        <w:tc>
          <w:tcPr>
            <w:tcW w:w="1478" w:type="dxa"/>
            <w:tcBorders>
              <w:top w:val="nil"/>
              <w:left w:val="nil"/>
              <w:bottom w:val="double" w:sz="6" w:space="0" w:color="auto"/>
              <w:right w:val="double" w:sz="6" w:space="0" w:color="auto"/>
            </w:tcBorders>
            <w:shd w:val="clear" w:color="auto" w:fill="auto"/>
            <w:vAlign w:val="center"/>
          </w:tcPr>
          <w:p w14:paraId="61BA31DA" w14:textId="6839DB27" w:rsidR="00BF00BF" w:rsidRPr="007F4142" w:rsidRDefault="00BF00BF" w:rsidP="00BF00BF">
            <w:pPr>
              <w:ind w:hanging="1"/>
              <w:jc w:val="center"/>
              <w:rPr>
                <w:color w:val="000000" w:themeColor="text1"/>
                <w:sz w:val="20"/>
                <w:szCs w:val="20"/>
              </w:rPr>
            </w:pPr>
            <w:r w:rsidRPr="007F4142">
              <w:rPr>
                <w:color w:val="000000" w:themeColor="text1"/>
                <w:sz w:val="20"/>
                <w:szCs w:val="20"/>
                <w:lang w:val="en"/>
              </w:rPr>
              <w:t>Nade</w:t>
            </w:r>
            <w:r w:rsidR="00687B1D">
              <w:rPr>
                <w:color w:val="000000" w:themeColor="text1"/>
                <w:sz w:val="20"/>
                <w:szCs w:val="20"/>
                <w:lang w:val="en"/>
              </w:rPr>
              <w:t>ž</w:t>
            </w:r>
            <w:r w:rsidRPr="007F4142">
              <w:rPr>
                <w:color w:val="000000" w:themeColor="text1"/>
                <w:sz w:val="20"/>
                <w:szCs w:val="20"/>
                <w:lang w:val="en"/>
              </w:rPr>
              <w:t>da Pondušová, PhD.</w:t>
            </w:r>
          </w:p>
        </w:tc>
        <w:tc>
          <w:tcPr>
            <w:tcW w:w="1420" w:type="dxa"/>
            <w:tcBorders>
              <w:top w:val="nil"/>
              <w:left w:val="nil"/>
              <w:bottom w:val="double" w:sz="6" w:space="0" w:color="auto"/>
              <w:right w:val="double" w:sz="6" w:space="0" w:color="auto"/>
            </w:tcBorders>
            <w:shd w:val="clear" w:color="auto" w:fill="auto"/>
            <w:vAlign w:val="center"/>
          </w:tcPr>
          <w:p w14:paraId="3F1752EF" w14:textId="43BFC3C6" w:rsidR="00BF00BF" w:rsidRPr="007F4142" w:rsidRDefault="00BF00BF" w:rsidP="00BF00BF">
            <w:pPr>
              <w:ind w:hanging="1"/>
              <w:jc w:val="center"/>
              <w:rPr>
                <w:color w:val="000000" w:themeColor="text1"/>
                <w:sz w:val="20"/>
                <w:szCs w:val="20"/>
              </w:rPr>
            </w:pPr>
            <w:r w:rsidRPr="007F4142">
              <w:rPr>
                <w:color w:val="000000" w:themeColor="text1"/>
                <w:sz w:val="20"/>
                <w:szCs w:val="20"/>
                <w:lang w:val="en"/>
              </w:rPr>
              <w:t>doc. Ing. Ľubomír Naščák, CSc.</w:t>
            </w:r>
          </w:p>
        </w:tc>
        <w:tc>
          <w:tcPr>
            <w:tcW w:w="981" w:type="dxa"/>
            <w:tcBorders>
              <w:top w:val="nil"/>
              <w:left w:val="nil"/>
              <w:bottom w:val="double" w:sz="6" w:space="0" w:color="auto"/>
              <w:right w:val="double" w:sz="6" w:space="0" w:color="auto"/>
            </w:tcBorders>
            <w:shd w:val="clear" w:color="auto" w:fill="auto"/>
            <w:vAlign w:val="center"/>
          </w:tcPr>
          <w:p w14:paraId="7CD57363" w14:textId="77777777" w:rsidR="00BF00BF" w:rsidRPr="007F4142" w:rsidRDefault="00BF00BF" w:rsidP="00BF00BF">
            <w:pPr>
              <w:pStyle w:val="Odsekzoznamu"/>
              <w:spacing w:after="0"/>
              <w:ind w:hanging="1"/>
              <w:rPr>
                <w:color w:val="000000" w:themeColor="text1"/>
                <w:sz w:val="20"/>
                <w:szCs w:val="20"/>
              </w:rPr>
            </w:pPr>
            <w:r w:rsidRPr="007F4142">
              <w:rPr>
                <w:color w:val="000000" w:themeColor="text1"/>
                <w:sz w:val="20"/>
                <w:szCs w:val="20"/>
                <w:lang w:val="en"/>
              </w:rPr>
              <w:t>Production technology</w:t>
            </w:r>
          </w:p>
        </w:tc>
        <w:tc>
          <w:tcPr>
            <w:tcW w:w="1140" w:type="dxa"/>
            <w:tcBorders>
              <w:top w:val="nil"/>
              <w:left w:val="nil"/>
              <w:bottom w:val="double" w:sz="6" w:space="0" w:color="auto"/>
              <w:right w:val="double" w:sz="6" w:space="0" w:color="auto"/>
            </w:tcBorders>
            <w:shd w:val="clear" w:color="auto" w:fill="auto"/>
            <w:vAlign w:val="center"/>
          </w:tcPr>
          <w:p w14:paraId="23B891A1" w14:textId="77777777" w:rsidR="00BF00BF" w:rsidRPr="007F4142" w:rsidRDefault="00BF00BF" w:rsidP="00BF00BF">
            <w:pPr>
              <w:pStyle w:val="Odsekzoznamu"/>
              <w:spacing w:after="0"/>
              <w:ind w:hanging="1"/>
              <w:rPr>
                <w:color w:val="000000" w:themeColor="text1"/>
                <w:sz w:val="20"/>
                <w:szCs w:val="20"/>
              </w:rPr>
            </w:pPr>
            <w:r w:rsidRPr="007F4142">
              <w:rPr>
                <w:color w:val="000000" w:themeColor="text1"/>
                <w:sz w:val="20"/>
                <w:szCs w:val="20"/>
                <w:lang w:val="en"/>
              </w:rPr>
              <w:t>9.2.2018</w:t>
            </w:r>
          </w:p>
        </w:tc>
        <w:tc>
          <w:tcPr>
            <w:tcW w:w="3375" w:type="dxa"/>
            <w:tcBorders>
              <w:top w:val="nil"/>
              <w:left w:val="nil"/>
              <w:bottom w:val="double" w:sz="6" w:space="0" w:color="auto"/>
              <w:right w:val="double" w:sz="6" w:space="0" w:color="auto"/>
            </w:tcBorders>
            <w:shd w:val="clear" w:color="auto" w:fill="auto"/>
            <w:vAlign w:val="center"/>
          </w:tcPr>
          <w:p w14:paraId="7AB7A048" w14:textId="77777777" w:rsidR="00BF00BF" w:rsidRPr="007F4142" w:rsidRDefault="00BF00BF" w:rsidP="00BF00BF">
            <w:pPr>
              <w:ind w:hanging="1"/>
              <w:jc w:val="center"/>
              <w:rPr>
                <w:color w:val="000000" w:themeColor="text1"/>
                <w:sz w:val="20"/>
                <w:szCs w:val="20"/>
              </w:rPr>
            </w:pPr>
            <w:r w:rsidRPr="007F4142">
              <w:rPr>
                <w:color w:val="000000" w:themeColor="text1"/>
                <w:sz w:val="20"/>
                <w:szCs w:val="20"/>
                <w:lang w:val="en"/>
              </w:rPr>
              <w:t>Analysis of selected parameters of a mobile photovoltaic cell</w:t>
            </w:r>
          </w:p>
        </w:tc>
      </w:tr>
      <w:tr w:rsidR="00BF00BF" w:rsidRPr="00D156AB" w14:paraId="3F37C22A" w14:textId="77777777" w:rsidTr="00BF00BF">
        <w:trPr>
          <w:trHeight w:val="1050"/>
          <w:jc w:val="center"/>
        </w:trPr>
        <w:tc>
          <w:tcPr>
            <w:tcW w:w="1287" w:type="dxa"/>
            <w:tcBorders>
              <w:top w:val="nil"/>
              <w:left w:val="double" w:sz="6" w:space="0" w:color="auto"/>
              <w:bottom w:val="double" w:sz="6" w:space="0" w:color="auto"/>
              <w:right w:val="double" w:sz="6" w:space="0" w:color="auto"/>
            </w:tcBorders>
            <w:shd w:val="clear" w:color="auto" w:fill="FFFFFF" w:themeFill="background1"/>
            <w:noWrap/>
            <w:vAlign w:val="center"/>
          </w:tcPr>
          <w:p w14:paraId="4461101B" w14:textId="7DFDC319" w:rsidR="00BF00BF" w:rsidRPr="007F4142" w:rsidRDefault="00687B1D" w:rsidP="00BF00BF">
            <w:pPr>
              <w:ind w:hanging="1"/>
              <w:jc w:val="center"/>
              <w:rPr>
                <w:color w:val="000000" w:themeColor="text1"/>
                <w:sz w:val="20"/>
                <w:szCs w:val="20"/>
              </w:rPr>
            </w:pPr>
            <w:r>
              <w:rPr>
                <w:color w:val="000000" w:themeColor="text1"/>
                <w:sz w:val="20"/>
                <w:szCs w:val="20"/>
                <w:lang w:val="en"/>
              </w:rPr>
              <w:lastRenderedPageBreak/>
              <w:t>K</w:t>
            </w:r>
            <w:r w:rsidR="00BF00BF" w:rsidRPr="007F4142">
              <w:rPr>
                <w:color w:val="000000" w:themeColor="text1"/>
                <w:sz w:val="20"/>
                <w:szCs w:val="20"/>
                <w:lang w:val="en"/>
              </w:rPr>
              <w:t>ELT</w:t>
            </w:r>
          </w:p>
        </w:tc>
        <w:tc>
          <w:tcPr>
            <w:tcW w:w="1478" w:type="dxa"/>
            <w:tcBorders>
              <w:top w:val="nil"/>
              <w:left w:val="nil"/>
              <w:bottom w:val="double" w:sz="6" w:space="0" w:color="auto"/>
              <w:right w:val="double" w:sz="6" w:space="0" w:color="auto"/>
            </w:tcBorders>
            <w:shd w:val="clear" w:color="auto" w:fill="auto"/>
            <w:vAlign w:val="center"/>
          </w:tcPr>
          <w:p w14:paraId="5AB3AD41" w14:textId="77777777" w:rsidR="00BF00BF" w:rsidRPr="007F4142" w:rsidRDefault="00BF00BF" w:rsidP="00BF00BF">
            <w:pPr>
              <w:ind w:hanging="1"/>
              <w:jc w:val="center"/>
              <w:rPr>
                <w:color w:val="000000" w:themeColor="text1"/>
                <w:sz w:val="20"/>
                <w:szCs w:val="20"/>
              </w:rPr>
            </w:pPr>
            <w:r w:rsidRPr="007F4142">
              <w:rPr>
                <w:color w:val="000000" w:themeColor="text1"/>
                <w:sz w:val="20"/>
                <w:szCs w:val="20"/>
                <w:lang w:val="en"/>
              </w:rPr>
              <w:t>Ing. Milan Štefánek, PhD.</w:t>
            </w:r>
          </w:p>
        </w:tc>
        <w:tc>
          <w:tcPr>
            <w:tcW w:w="1420" w:type="dxa"/>
            <w:tcBorders>
              <w:top w:val="nil"/>
              <w:left w:val="nil"/>
              <w:bottom w:val="double" w:sz="6" w:space="0" w:color="auto"/>
              <w:right w:val="double" w:sz="6" w:space="0" w:color="auto"/>
            </w:tcBorders>
            <w:shd w:val="clear" w:color="auto" w:fill="auto"/>
            <w:vAlign w:val="center"/>
          </w:tcPr>
          <w:p w14:paraId="3A0A8176" w14:textId="0B32A0DA" w:rsidR="00BF00BF" w:rsidRPr="007F4142" w:rsidRDefault="00BF00BF" w:rsidP="00BF00BF">
            <w:pPr>
              <w:ind w:hanging="1"/>
              <w:jc w:val="center"/>
              <w:rPr>
                <w:color w:val="000000" w:themeColor="text1"/>
                <w:sz w:val="20"/>
                <w:szCs w:val="20"/>
              </w:rPr>
            </w:pPr>
            <w:r w:rsidRPr="007F4142">
              <w:rPr>
                <w:color w:val="000000" w:themeColor="text1"/>
                <w:sz w:val="20"/>
                <w:szCs w:val="20"/>
                <w:lang w:val="en"/>
              </w:rPr>
              <w:t>doc. Ing. Ján Kováč, PhD.</w:t>
            </w:r>
          </w:p>
        </w:tc>
        <w:tc>
          <w:tcPr>
            <w:tcW w:w="981" w:type="dxa"/>
            <w:tcBorders>
              <w:top w:val="nil"/>
              <w:left w:val="nil"/>
              <w:bottom w:val="double" w:sz="6" w:space="0" w:color="auto"/>
              <w:right w:val="double" w:sz="6" w:space="0" w:color="auto"/>
            </w:tcBorders>
            <w:shd w:val="clear" w:color="auto" w:fill="auto"/>
            <w:vAlign w:val="center"/>
            <w:hideMark/>
          </w:tcPr>
          <w:p w14:paraId="40156675" w14:textId="77777777" w:rsidR="00BF00BF" w:rsidRPr="007F4142" w:rsidRDefault="00BF00BF" w:rsidP="00BF00BF">
            <w:pPr>
              <w:pStyle w:val="Odsekzoznamu"/>
              <w:spacing w:after="0"/>
              <w:ind w:hanging="1"/>
              <w:rPr>
                <w:color w:val="000000" w:themeColor="text1"/>
                <w:sz w:val="20"/>
                <w:szCs w:val="20"/>
              </w:rPr>
            </w:pPr>
            <w:r w:rsidRPr="007F4142">
              <w:rPr>
                <w:color w:val="000000" w:themeColor="text1"/>
                <w:sz w:val="20"/>
                <w:szCs w:val="20"/>
                <w:lang w:val="en"/>
              </w:rPr>
              <w:t>Production technology</w:t>
            </w:r>
          </w:p>
        </w:tc>
        <w:tc>
          <w:tcPr>
            <w:tcW w:w="1140" w:type="dxa"/>
            <w:tcBorders>
              <w:top w:val="nil"/>
              <w:left w:val="nil"/>
              <w:bottom w:val="double" w:sz="6" w:space="0" w:color="auto"/>
              <w:right w:val="double" w:sz="6" w:space="0" w:color="auto"/>
            </w:tcBorders>
            <w:shd w:val="clear" w:color="auto" w:fill="auto"/>
            <w:vAlign w:val="center"/>
            <w:hideMark/>
          </w:tcPr>
          <w:p w14:paraId="10086123" w14:textId="77777777" w:rsidR="00BF00BF" w:rsidRPr="007F4142" w:rsidRDefault="00BF00BF" w:rsidP="00BF00BF">
            <w:pPr>
              <w:pStyle w:val="Odsekzoznamu"/>
              <w:spacing w:after="0"/>
              <w:ind w:hanging="1"/>
              <w:rPr>
                <w:color w:val="000000" w:themeColor="text1"/>
                <w:sz w:val="20"/>
                <w:szCs w:val="20"/>
              </w:rPr>
            </w:pPr>
            <w:r w:rsidRPr="007F4142">
              <w:rPr>
                <w:color w:val="000000" w:themeColor="text1"/>
                <w:sz w:val="20"/>
                <w:szCs w:val="20"/>
                <w:lang w:val="en"/>
              </w:rPr>
              <w:t>28.8.2018</w:t>
            </w:r>
          </w:p>
        </w:tc>
        <w:tc>
          <w:tcPr>
            <w:tcW w:w="3375" w:type="dxa"/>
            <w:tcBorders>
              <w:top w:val="nil"/>
              <w:left w:val="nil"/>
              <w:bottom w:val="double" w:sz="6" w:space="0" w:color="auto"/>
              <w:right w:val="double" w:sz="6" w:space="0" w:color="auto"/>
            </w:tcBorders>
            <w:shd w:val="clear" w:color="auto" w:fill="auto"/>
            <w:vAlign w:val="center"/>
          </w:tcPr>
          <w:p w14:paraId="2C832BE5" w14:textId="77777777" w:rsidR="00BF00BF" w:rsidRPr="007F4142" w:rsidRDefault="00BF00BF" w:rsidP="00BF00BF">
            <w:pPr>
              <w:ind w:hanging="1"/>
              <w:jc w:val="center"/>
              <w:rPr>
                <w:color w:val="000000" w:themeColor="text1"/>
                <w:sz w:val="20"/>
                <w:szCs w:val="20"/>
              </w:rPr>
            </w:pPr>
            <w:r w:rsidRPr="007F4142">
              <w:rPr>
                <w:color w:val="000000" w:themeColor="text1"/>
                <w:sz w:val="20"/>
                <w:szCs w:val="20"/>
                <w:lang w:val="en"/>
              </w:rPr>
              <w:t>Research on the effect of coating saw blades on their energy intensity</w:t>
            </w:r>
          </w:p>
        </w:tc>
      </w:tr>
      <w:tr w:rsidR="00BF00BF" w:rsidRPr="00D156AB" w14:paraId="43712B02" w14:textId="77777777" w:rsidTr="00BF00BF">
        <w:trPr>
          <w:trHeight w:val="795"/>
          <w:jc w:val="center"/>
        </w:trPr>
        <w:tc>
          <w:tcPr>
            <w:tcW w:w="1287" w:type="dxa"/>
            <w:tcBorders>
              <w:top w:val="nil"/>
              <w:left w:val="double" w:sz="6" w:space="0" w:color="auto"/>
              <w:bottom w:val="double" w:sz="6" w:space="0" w:color="auto"/>
              <w:right w:val="double" w:sz="6" w:space="0" w:color="auto"/>
            </w:tcBorders>
            <w:shd w:val="clear" w:color="auto" w:fill="FFFFFF" w:themeFill="background1"/>
            <w:noWrap/>
            <w:vAlign w:val="center"/>
          </w:tcPr>
          <w:p w14:paraId="59209428" w14:textId="77777777" w:rsidR="00BF00BF" w:rsidRPr="007F4142" w:rsidRDefault="00BF00BF" w:rsidP="00BF00BF">
            <w:pPr>
              <w:ind w:hanging="1"/>
              <w:jc w:val="center"/>
              <w:rPr>
                <w:color w:val="000000" w:themeColor="text1"/>
                <w:sz w:val="20"/>
                <w:szCs w:val="20"/>
              </w:rPr>
            </w:pPr>
            <w:r w:rsidRPr="007F4142">
              <w:rPr>
                <w:color w:val="000000" w:themeColor="text1"/>
                <w:sz w:val="20"/>
                <w:szCs w:val="20"/>
                <w:lang w:val="en"/>
              </w:rPr>
              <w:t>KVAT</w:t>
            </w:r>
          </w:p>
        </w:tc>
        <w:tc>
          <w:tcPr>
            <w:tcW w:w="1478" w:type="dxa"/>
            <w:tcBorders>
              <w:top w:val="nil"/>
              <w:left w:val="nil"/>
              <w:bottom w:val="double" w:sz="6" w:space="0" w:color="auto"/>
              <w:right w:val="double" w:sz="6" w:space="0" w:color="auto"/>
            </w:tcBorders>
            <w:shd w:val="clear" w:color="auto" w:fill="auto"/>
            <w:vAlign w:val="center"/>
          </w:tcPr>
          <w:p w14:paraId="51E0A6A2" w14:textId="77777777" w:rsidR="00BF00BF" w:rsidRPr="007F4142" w:rsidRDefault="00BF00BF" w:rsidP="00BF00BF">
            <w:pPr>
              <w:ind w:hanging="1"/>
              <w:jc w:val="center"/>
              <w:rPr>
                <w:color w:val="000000" w:themeColor="text1"/>
                <w:sz w:val="20"/>
                <w:szCs w:val="20"/>
              </w:rPr>
            </w:pPr>
            <w:r w:rsidRPr="007F4142">
              <w:rPr>
                <w:color w:val="000000" w:themeColor="text1"/>
                <w:sz w:val="20"/>
                <w:szCs w:val="20"/>
                <w:lang w:val="en"/>
              </w:rPr>
              <w:t>Ing. Marek Vančo, PhD.</w:t>
            </w:r>
          </w:p>
        </w:tc>
        <w:tc>
          <w:tcPr>
            <w:tcW w:w="1420" w:type="dxa"/>
            <w:tcBorders>
              <w:top w:val="nil"/>
              <w:left w:val="nil"/>
              <w:bottom w:val="double" w:sz="6" w:space="0" w:color="auto"/>
              <w:right w:val="double" w:sz="6" w:space="0" w:color="auto"/>
            </w:tcBorders>
            <w:shd w:val="clear" w:color="auto" w:fill="auto"/>
            <w:vAlign w:val="center"/>
          </w:tcPr>
          <w:p w14:paraId="32658878" w14:textId="77777777" w:rsidR="00BF00BF" w:rsidRPr="007F4142" w:rsidRDefault="00BF00BF" w:rsidP="00BF00BF">
            <w:pPr>
              <w:ind w:hanging="1"/>
              <w:jc w:val="center"/>
              <w:rPr>
                <w:color w:val="000000" w:themeColor="text1"/>
                <w:sz w:val="20"/>
                <w:szCs w:val="20"/>
              </w:rPr>
            </w:pPr>
            <w:r w:rsidRPr="007F4142">
              <w:rPr>
                <w:color w:val="000000" w:themeColor="text1"/>
                <w:sz w:val="20"/>
                <w:szCs w:val="20"/>
                <w:lang w:val="en"/>
              </w:rPr>
              <w:t>Prof. Ing. Štefan Barcík, CSc.</w:t>
            </w:r>
          </w:p>
        </w:tc>
        <w:tc>
          <w:tcPr>
            <w:tcW w:w="981" w:type="dxa"/>
            <w:tcBorders>
              <w:top w:val="nil"/>
              <w:left w:val="nil"/>
              <w:bottom w:val="double" w:sz="6" w:space="0" w:color="auto"/>
              <w:right w:val="double" w:sz="6" w:space="0" w:color="auto"/>
            </w:tcBorders>
            <w:shd w:val="clear" w:color="auto" w:fill="auto"/>
            <w:vAlign w:val="center"/>
            <w:hideMark/>
          </w:tcPr>
          <w:p w14:paraId="7C31217B" w14:textId="77777777" w:rsidR="00BF00BF" w:rsidRPr="007F4142" w:rsidRDefault="00BF00BF" w:rsidP="00BF00BF">
            <w:pPr>
              <w:pStyle w:val="Odsekzoznamu"/>
              <w:spacing w:after="0"/>
              <w:ind w:hanging="1"/>
              <w:rPr>
                <w:color w:val="000000" w:themeColor="text1"/>
                <w:sz w:val="20"/>
                <w:szCs w:val="20"/>
              </w:rPr>
            </w:pPr>
            <w:r w:rsidRPr="007F4142">
              <w:rPr>
                <w:color w:val="000000" w:themeColor="text1"/>
                <w:sz w:val="20"/>
                <w:szCs w:val="20"/>
                <w:lang w:val="en"/>
              </w:rPr>
              <w:t>Production technology</w:t>
            </w:r>
          </w:p>
        </w:tc>
        <w:tc>
          <w:tcPr>
            <w:tcW w:w="1140" w:type="dxa"/>
            <w:tcBorders>
              <w:top w:val="nil"/>
              <w:left w:val="nil"/>
              <w:bottom w:val="double" w:sz="6" w:space="0" w:color="auto"/>
              <w:right w:val="double" w:sz="6" w:space="0" w:color="auto"/>
            </w:tcBorders>
            <w:shd w:val="clear" w:color="auto" w:fill="auto"/>
            <w:vAlign w:val="center"/>
            <w:hideMark/>
          </w:tcPr>
          <w:p w14:paraId="03DE6D3D" w14:textId="77777777" w:rsidR="00BF00BF" w:rsidRPr="007F4142" w:rsidRDefault="00BF00BF" w:rsidP="00BF00BF">
            <w:pPr>
              <w:pStyle w:val="Odsekzoznamu"/>
              <w:spacing w:after="0"/>
              <w:ind w:hanging="1"/>
              <w:rPr>
                <w:color w:val="000000" w:themeColor="text1"/>
                <w:sz w:val="20"/>
                <w:szCs w:val="20"/>
              </w:rPr>
            </w:pPr>
            <w:r w:rsidRPr="007F4142">
              <w:rPr>
                <w:color w:val="000000" w:themeColor="text1"/>
                <w:sz w:val="20"/>
                <w:szCs w:val="20"/>
                <w:lang w:val="en"/>
              </w:rPr>
              <w:t>28.8.2018</w:t>
            </w:r>
          </w:p>
        </w:tc>
        <w:tc>
          <w:tcPr>
            <w:tcW w:w="3375" w:type="dxa"/>
            <w:tcBorders>
              <w:top w:val="nil"/>
              <w:left w:val="nil"/>
              <w:bottom w:val="double" w:sz="6" w:space="0" w:color="auto"/>
              <w:right w:val="double" w:sz="6" w:space="0" w:color="auto"/>
            </w:tcBorders>
            <w:shd w:val="clear" w:color="auto" w:fill="auto"/>
            <w:vAlign w:val="center"/>
          </w:tcPr>
          <w:p w14:paraId="071172E3" w14:textId="77777777" w:rsidR="00BF00BF" w:rsidRPr="007F4142" w:rsidRDefault="00BF00BF" w:rsidP="00BF00BF">
            <w:pPr>
              <w:ind w:hanging="1"/>
              <w:jc w:val="center"/>
              <w:rPr>
                <w:color w:val="000000" w:themeColor="text1"/>
                <w:sz w:val="20"/>
                <w:szCs w:val="20"/>
              </w:rPr>
            </w:pPr>
            <w:r w:rsidRPr="007F4142">
              <w:rPr>
                <w:color w:val="000000" w:themeColor="text1"/>
                <w:sz w:val="20"/>
                <w:szCs w:val="20"/>
                <w:lang w:val="en"/>
              </w:rPr>
              <w:t>Analysis of factors influencing the qualitative indicators of the machining of thermally modified oak wood in plane milling</w:t>
            </w:r>
          </w:p>
        </w:tc>
      </w:tr>
      <w:tr w:rsidR="00BF00BF" w:rsidRPr="00D156AB" w14:paraId="5AE66113" w14:textId="77777777" w:rsidTr="00BF00BF">
        <w:trPr>
          <w:trHeight w:val="795"/>
          <w:jc w:val="center"/>
        </w:trPr>
        <w:tc>
          <w:tcPr>
            <w:tcW w:w="1287" w:type="dxa"/>
            <w:tcBorders>
              <w:top w:val="nil"/>
              <w:left w:val="double" w:sz="6" w:space="0" w:color="auto"/>
              <w:bottom w:val="double" w:sz="6" w:space="0" w:color="auto"/>
              <w:right w:val="double" w:sz="6" w:space="0" w:color="auto"/>
            </w:tcBorders>
            <w:shd w:val="clear" w:color="auto" w:fill="FFFFFF" w:themeFill="background1"/>
            <w:noWrap/>
            <w:vAlign w:val="center"/>
          </w:tcPr>
          <w:p w14:paraId="678BBC92" w14:textId="77777777" w:rsidR="00BF00BF" w:rsidRPr="007F4142" w:rsidRDefault="00BF00BF" w:rsidP="00BF00BF">
            <w:pPr>
              <w:ind w:hanging="1"/>
              <w:jc w:val="center"/>
              <w:rPr>
                <w:color w:val="000000" w:themeColor="text1"/>
                <w:sz w:val="20"/>
                <w:szCs w:val="20"/>
              </w:rPr>
            </w:pPr>
            <w:r w:rsidRPr="007F4142">
              <w:rPr>
                <w:color w:val="000000" w:themeColor="text1"/>
                <w:sz w:val="20"/>
                <w:szCs w:val="20"/>
                <w:lang w:val="en"/>
              </w:rPr>
              <w:t>KVAT</w:t>
            </w:r>
          </w:p>
        </w:tc>
        <w:tc>
          <w:tcPr>
            <w:tcW w:w="1478" w:type="dxa"/>
            <w:tcBorders>
              <w:top w:val="nil"/>
              <w:left w:val="nil"/>
              <w:bottom w:val="double" w:sz="6" w:space="0" w:color="auto"/>
              <w:right w:val="double" w:sz="6" w:space="0" w:color="auto"/>
            </w:tcBorders>
            <w:shd w:val="clear" w:color="auto" w:fill="auto"/>
            <w:vAlign w:val="center"/>
          </w:tcPr>
          <w:p w14:paraId="76CE2CDD" w14:textId="77777777" w:rsidR="00BF00BF" w:rsidRPr="007F4142" w:rsidRDefault="00BF00BF" w:rsidP="00BF00BF">
            <w:pPr>
              <w:ind w:hanging="1"/>
              <w:jc w:val="center"/>
              <w:rPr>
                <w:color w:val="000000" w:themeColor="text1"/>
                <w:sz w:val="20"/>
                <w:szCs w:val="20"/>
              </w:rPr>
            </w:pPr>
            <w:r w:rsidRPr="007F4142">
              <w:rPr>
                <w:color w:val="000000" w:themeColor="text1"/>
                <w:sz w:val="20"/>
                <w:szCs w:val="20"/>
                <w:lang w:val="en"/>
              </w:rPr>
              <w:t>Ing. Ján Zákopčan, PhD.</w:t>
            </w:r>
          </w:p>
        </w:tc>
        <w:tc>
          <w:tcPr>
            <w:tcW w:w="1420" w:type="dxa"/>
            <w:tcBorders>
              <w:top w:val="nil"/>
              <w:left w:val="nil"/>
              <w:bottom w:val="double" w:sz="6" w:space="0" w:color="auto"/>
              <w:right w:val="double" w:sz="6" w:space="0" w:color="auto"/>
            </w:tcBorders>
            <w:shd w:val="clear" w:color="auto" w:fill="auto"/>
            <w:vAlign w:val="center"/>
          </w:tcPr>
          <w:p w14:paraId="5E9C15D7" w14:textId="30518DF5" w:rsidR="00BF00BF" w:rsidRPr="007F4142" w:rsidRDefault="00BF00BF" w:rsidP="00BF00BF">
            <w:pPr>
              <w:ind w:hanging="1"/>
              <w:jc w:val="center"/>
              <w:rPr>
                <w:color w:val="000000" w:themeColor="text1"/>
                <w:sz w:val="20"/>
                <w:szCs w:val="20"/>
              </w:rPr>
            </w:pPr>
            <w:r w:rsidRPr="007F4142">
              <w:rPr>
                <w:color w:val="000000" w:themeColor="text1"/>
                <w:sz w:val="20"/>
                <w:szCs w:val="20"/>
                <w:lang w:val="en"/>
              </w:rPr>
              <w:t>doc. Ing. Ľubomír Javorek, CSc.</w:t>
            </w:r>
          </w:p>
        </w:tc>
        <w:tc>
          <w:tcPr>
            <w:tcW w:w="981" w:type="dxa"/>
            <w:tcBorders>
              <w:top w:val="nil"/>
              <w:left w:val="nil"/>
              <w:bottom w:val="double" w:sz="6" w:space="0" w:color="auto"/>
              <w:right w:val="double" w:sz="6" w:space="0" w:color="auto"/>
            </w:tcBorders>
            <w:shd w:val="clear" w:color="auto" w:fill="auto"/>
            <w:vAlign w:val="center"/>
          </w:tcPr>
          <w:p w14:paraId="24FEC72D" w14:textId="77777777" w:rsidR="00BF00BF" w:rsidRPr="007F4142" w:rsidRDefault="00BF00BF" w:rsidP="00BF00BF">
            <w:pPr>
              <w:pStyle w:val="Odsekzoznamu"/>
              <w:spacing w:after="0"/>
              <w:ind w:hanging="1"/>
              <w:rPr>
                <w:color w:val="000000" w:themeColor="text1"/>
                <w:sz w:val="20"/>
                <w:szCs w:val="20"/>
              </w:rPr>
            </w:pPr>
            <w:r w:rsidRPr="007F4142">
              <w:rPr>
                <w:color w:val="000000" w:themeColor="text1"/>
                <w:sz w:val="20"/>
                <w:szCs w:val="20"/>
                <w:lang w:val="en"/>
              </w:rPr>
              <w:t>Production technology</w:t>
            </w:r>
          </w:p>
        </w:tc>
        <w:tc>
          <w:tcPr>
            <w:tcW w:w="1140" w:type="dxa"/>
            <w:tcBorders>
              <w:top w:val="nil"/>
              <w:left w:val="nil"/>
              <w:bottom w:val="double" w:sz="6" w:space="0" w:color="auto"/>
              <w:right w:val="double" w:sz="6" w:space="0" w:color="auto"/>
            </w:tcBorders>
            <w:shd w:val="clear" w:color="auto" w:fill="auto"/>
            <w:vAlign w:val="center"/>
          </w:tcPr>
          <w:p w14:paraId="5D2BDCAB" w14:textId="77777777" w:rsidR="00BF00BF" w:rsidRPr="007F4142" w:rsidRDefault="00BF00BF" w:rsidP="00BF00BF">
            <w:pPr>
              <w:pStyle w:val="Odsekzoznamu"/>
              <w:spacing w:after="0"/>
              <w:ind w:hanging="1"/>
              <w:rPr>
                <w:color w:val="000000" w:themeColor="text1"/>
                <w:sz w:val="20"/>
                <w:szCs w:val="20"/>
              </w:rPr>
            </w:pPr>
            <w:r w:rsidRPr="007F4142">
              <w:rPr>
                <w:color w:val="000000" w:themeColor="text1"/>
                <w:sz w:val="20"/>
                <w:szCs w:val="20"/>
                <w:lang w:val="en"/>
              </w:rPr>
              <w:t>27.8.2018</w:t>
            </w:r>
          </w:p>
        </w:tc>
        <w:tc>
          <w:tcPr>
            <w:tcW w:w="3375" w:type="dxa"/>
            <w:tcBorders>
              <w:top w:val="nil"/>
              <w:left w:val="nil"/>
              <w:bottom w:val="double" w:sz="6" w:space="0" w:color="auto"/>
              <w:right w:val="double" w:sz="6" w:space="0" w:color="auto"/>
            </w:tcBorders>
            <w:shd w:val="clear" w:color="auto" w:fill="auto"/>
            <w:vAlign w:val="center"/>
          </w:tcPr>
          <w:p w14:paraId="76BD655C" w14:textId="77777777" w:rsidR="00BF00BF" w:rsidRPr="007F4142" w:rsidRDefault="00BF00BF" w:rsidP="00BF00BF">
            <w:pPr>
              <w:ind w:hanging="1"/>
              <w:jc w:val="center"/>
              <w:rPr>
                <w:color w:val="000000" w:themeColor="text1"/>
                <w:sz w:val="20"/>
                <w:szCs w:val="20"/>
              </w:rPr>
            </w:pPr>
            <w:r w:rsidRPr="007F4142">
              <w:rPr>
                <w:color w:val="000000" w:themeColor="text1"/>
                <w:sz w:val="20"/>
                <w:szCs w:val="20"/>
                <w:lang w:val="en"/>
              </w:rPr>
              <w:t>Influence of drilling design on the quality of drilled holes and energy parameters of drilling metallic materials</w:t>
            </w:r>
          </w:p>
        </w:tc>
      </w:tr>
    </w:tbl>
    <w:p w14:paraId="5326EA0C" w14:textId="77777777" w:rsidR="00C659DD" w:rsidRDefault="00C659DD" w:rsidP="00F53E45">
      <w:pPr>
        <w:pStyle w:val="Nadpis1"/>
        <w:numPr>
          <w:ilvl w:val="0"/>
          <w:numId w:val="27"/>
        </w:numPr>
      </w:pPr>
      <w:bookmarkStart w:id="79" w:name="_Toc116562498"/>
      <w:bookmarkStart w:id="80" w:name="_Toc193163507"/>
      <w:bookmarkStart w:id="81" w:name="_Toc222730531"/>
      <w:bookmarkStart w:id="82" w:name="_Toc353448377"/>
      <w:bookmarkEnd w:id="75"/>
      <w:bookmarkEnd w:id="76"/>
      <w:r w:rsidRPr="00244A18">
        <w:rPr>
          <w:lang w:val="en"/>
        </w:rPr>
        <w:t>CONCLUSION</w:t>
      </w:r>
      <w:bookmarkEnd w:id="79"/>
    </w:p>
    <w:p w14:paraId="16EDA787" w14:textId="77777777" w:rsidR="00AE3781" w:rsidRPr="00AE3781" w:rsidRDefault="00AE3781" w:rsidP="00AE3781"/>
    <w:p w14:paraId="36409F5D" w14:textId="77777777" w:rsidR="00C659DD" w:rsidRPr="00F262C5" w:rsidRDefault="00C659DD" w:rsidP="00D771E4"/>
    <w:p w14:paraId="682E8AE6" w14:textId="77777777" w:rsidR="00C659DD" w:rsidRPr="00F262C5" w:rsidRDefault="00C659DD" w:rsidP="00D771E4">
      <w:r w:rsidRPr="00F262C5">
        <w:rPr>
          <w:lang w:val="en"/>
        </w:rPr>
        <w:t>The submitted Report on Scientific Research Activities (SCC) summarizes the results of the SCC and provides basic information about the personnel, technical and financial provision of the faculty's scientific and research work.</w:t>
      </w:r>
    </w:p>
    <w:p w14:paraId="5C938AC5" w14:textId="77777777" w:rsidR="00C659DD" w:rsidRPr="00F262C5" w:rsidRDefault="00C659DD" w:rsidP="00D771E4">
      <w:r w:rsidRPr="00F262C5">
        <w:rPr>
          <w:lang w:val="en"/>
        </w:rPr>
        <w:t xml:space="preserve">The focus of scientific and research activities is in accordance with the professional profiling of the faculty. The scope and effectiveness of SCC is largely determined by external conditions, in particular the lack of financial resources, which, among other things, directly affect the construction of laboratories and their equipment with the necessary technology. It is </w:t>
      </w:r>
      <w:r w:rsidR="00212622">
        <w:rPr>
          <w:lang w:val="en"/>
        </w:rPr>
        <w:t>important</w:t>
      </w:r>
      <w:r>
        <w:rPr>
          <w:lang w:val="en"/>
        </w:rPr>
        <w:t xml:space="preserve"> </w:t>
      </w:r>
      <w:r w:rsidRPr="00F262C5">
        <w:rPr>
          <w:lang w:val="en"/>
        </w:rPr>
        <w:t>that the initiative of the faculty staff is aimed at obtaining grants, projects and other activities to provide financial resources for scientific research activities.</w:t>
      </w:r>
    </w:p>
    <w:p w14:paraId="233F9304" w14:textId="77777777" w:rsidR="00B45748" w:rsidRDefault="00C659DD" w:rsidP="00D771E4">
      <w:r w:rsidRPr="00F262C5">
        <w:rPr>
          <w:lang w:val="en"/>
        </w:rPr>
        <w:t xml:space="preserve">Increased attention in this regard </w:t>
      </w:r>
      <w:r w:rsidR="00212622">
        <w:rPr>
          <w:lang w:val="en"/>
        </w:rPr>
        <w:t>must be</w:t>
      </w:r>
      <w:r w:rsidRPr="00F262C5">
        <w:rPr>
          <w:lang w:val="en"/>
        </w:rPr>
        <w:t xml:space="preserve"> paid to cooperation with practice and the commercial exploitation of the results of scientific research</w:t>
      </w:r>
      <w:r w:rsidR="00834906">
        <w:rPr>
          <w:lang w:val="en"/>
        </w:rPr>
        <w:t xml:space="preserve">activities. In this area, </w:t>
      </w:r>
      <w:r w:rsidRPr="00F262C5">
        <w:rPr>
          <w:lang w:val="en"/>
        </w:rPr>
        <w:t xml:space="preserve"> scientific and research activity at the faculty</w:t>
      </w:r>
      <w:r>
        <w:rPr>
          <w:lang w:val="en"/>
        </w:rPr>
        <w:t xml:space="preserve"> </w:t>
      </w:r>
      <w:r w:rsidR="00834906">
        <w:rPr>
          <w:lang w:val="en"/>
        </w:rPr>
        <w:t>is</w:t>
      </w:r>
      <w:r>
        <w:rPr>
          <w:lang w:val="en"/>
        </w:rPr>
        <w:t xml:space="preserve"> </w:t>
      </w:r>
      <w:r w:rsidR="005E5884">
        <w:rPr>
          <w:lang w:val="en"/>
        </w:rPr>
        <w:t xml:space="preserve">not </w:t>
      </w:r>
      <w:r w:rsidR="00834906">
        <w:rPr>
          <w:lang w:val="en"/>
        </w:rPr>
        <w:t xml:space="preserve"> at the required level compared to </w:t>
      </w:r>
      <w:r>
        <w:rPr>
          <w:lang w:val="en"/>
        </w:rPr>
        <w:t xml:space="preserve"> previous years.</w:t>
      </w:r>
      <w:r w:rsidR="00B45748">
        <w:rPr>
          <w:lang w:val="en"/>
        </w:rPr>
        <w:br w:type="page"/>
      </w:r>
    </w:p>
    <w:p w14:paraId="58F7C60F" w14:textId="77777777" w:rsidR="00375A69" w:rsidRPr="00F262C5" w:rsidRDefault="00375A69" w:rsidP="00027740">
      <w:pPr>
        <w:pStyle w:val="Nadpis1"/>
        <w:numPr>
          <w:ilvl w:val="0"/>
          <w:numId w:val="27"/>
        </w:numPr>
      </w:pPr>
      <w:bookmarkStart w:id="83" w:name="_Toc507665402"/>
      <w:r w:rsidRPr="00F262C5">
        <w:rPr>
          <w:lang w:val="en"/>
        </w:rPr>
        <w:lastRenderedPageBreak/>
        <w:t xml:space="preserve">  </w:t>
      </w:r>
      <w:bookmarkStart w:id="84" w:name="_Toc116562499"/>
      <w:r w:rsidRPr="00F262C5">
        <w:rPr>
          <w:lang w:val="en"/>
        </w:rPr>
        <w:t>DRAFT MEASURES FOR 201</w:t>
      </w:r>
      <w:bookmarkEnd w:id="83"/>
      <w:r w:rsidR="00E80FB8">
        <w:rPr>
          <w:lang w:val="en"/>
        </w:rPr>
        <w:t>9</w:t>
      </w:r>
      <w:bookmarkEnd w:id="84"/>
    </w:p>
    <w:p w14:paraId="347623D6" w14:textId="77777777" w:rsidR="00375A69" w:rsidRPr="00F262C5" w:rsidRDefault="00375A69" w:rsidP="00D771E4"/>
    <w:p w14:paraId="3349A248" w14:textId="5D271B47" w:rsidR="00375A69" w:rsidRPr="00F262C5" w:rsidRDefault="00375A69" w:rsidP="00D771E4">
      <w:r w:rsidRPr="00F262C5">
        <w:rPr>
          <w:lang w:val="en"/>
        </w:rPr>
        <w:t>Starting</w:t>
      </w:r>
      <w:r w:rsidR="004F3475">
        <w:rPr>
          <w:lang w:val="en"/>
        </w:rPr>
        <w:t xml:space="preserve">from the </w:t>
      </w:r>
      <w:r w:rsidRPr="00F262C5">
        <w:rPr>
          <w:lang w:val="en"/>
        </w:rPr>
        <w:t xml:space="preserve">Long-Term Development Plan of </w:t>
      </w:r>
      <w:r w:rsidR="00D04EC4">
        <w:rPr>
          <w:lang w:val="en"/>
        </w:rPr>
        <w:t>FEMT</w:t>
      </w:r>
      <w:r w:rsidRPr="00F262C5">
        <w:rPr>
          <w:lang w:val="en"/>
        </w:rPr>
        <w:t xml:space="preserve"> for 2017-2023, the draft measures in scientific</w:t>
      </w:r>
      <w:r w:rsidR="004F3475">
        <w:rPr>
          <w:lang w:val="en"/>
        </w:rPr>
        <w:t>research activities are mainly focused</w:t>
      </w:r>
      <w:r w:rsidRPr="00F262C5">
        <w:rPr>
          <w:lang w:val="en"/>
        </w:rPr>
        <w:t xml:space="preserve"> on:</w:t>
      </w:r>
    </w:p>
    <w:p w14:paraId="2AE38052" w14:textId="77777777" w:rsidR="00375A69" w:rsidRPr="00CB546D" w:rsidRDefault="00375A69" w:rsidP="00D771E4"/>
    <w:p w14:paraId="74BE8D4C" w14:textId="77777777" w:rsidR="00375A69" w:rsidRPr="00F3118C" w:rsidRDefault="00375A69" w:rsidP="008456C7">
      <w:pPr>
        <w:pStyle w:val="slovanie"/>
        <w:rPr>
          <w:lang w:val="sk-SK"/>
        </w:rPr>
      </w:pPr>
      <w:r w:rsidRPr="00F3118C">
        <w:rPr>
          <w:lang w:val="en"/>
        </w:rPr>
        <w:t>To maintain the position of the faculty in the scientific community and to develop the research character of the faculty by involving all creative faculty employees in solving domestic and international research projects, especially in the main directions of research.</w:t>
      </w:r>
    </w:p>
    <w:p w14:paraId="4D3F8FB3" w14:textId="77777777" w:rsidR="00375A69" w:rsidRPr="00F3118C" w:rsidRDefault="0082178B" w:rsidP="00A850F7">
      <w:pPr>
        <w:pStyle w:val="Bezriadkovania"/>
        <w:ind w:firstLine="181"/>
        <w:jc w:val="both"/>
        <w:rPr>
          <w:lang w:val="sk-SK"/>
        </w:rPr>
      </w:pPr>
      <w:r w:rsidRPr="00F3118C">
        <w:rPr>
          <w:b/>
          <w:lang w:val="en"/>
        </w:rPr>
        <w:t>Responsible:</w:t>
      </w:r>
      <w:r w:rsidRPr="00F3118C">
        <w:rPr>
          <w:b/>
          <w:lang w:val="en"/>
        </w:rPr>
        <w:tab/>
      </w:r>
      <w:r w:rsidR="00375A69" w:rsidRPr="00F3118C">
        <w:rPr>
          <w:lang w:val="en"/>
        </w:rPr>
        <w:t>dean, vice-dean for VVČ, head of departments</w:t>
      </w:r>
    </w:p>
    <w:p w14:paraId="1A789FDE" w14:textId="77777777" w:rsidR="00375A69" w:rsidRPr="00F3118C" w:rsidRDefault="00A850F7" w:rsidP="00A850F7">
      <w:pPr>
        <w:pStyle w:val="Bezriadkovania"/>
        <w:ind w:left="180"/>
        <w:jc w:val="both"/>
        <w:rPr>
          <w:lang w:val="sk-SK"/>
        </w:rPr>
      </w:pPr>
      <w:r w:rsidRPr="00F3118C">
        <w:rPr>
          <w:lang w:val="en"/>
        </w:rPr>
        <w:tab/>
      </w:r>
      <w:r w:rsidRPr="00F3118C">
        <w:rPr>
          <w:lang w:val="en"/>
        </w:rPr>
        <w:tab/>
        <w:t xml:space="preserve"> Timeframe: continuous</w:t>
      </w:r>
    </w:p>
    <w:p w14:paraId="2099D953" w14:textId="77777777" w:rsidR="00375A69" w:rsidRPr="00F3118C" w:rsidRDefault="00375A69" w:rsidP="008456C7">
      <w:pPr>
        <w:pStyle w:val="Bezriadkovania"/>
        <w:jc w:val="both"/>
        <w:rPr>
          <w:lang w:val="sk-SK"/>
        </w:rPr>
      </w:pPr>
    </w:p>
    <w:p w14:paraId="4932F82E" w14:textId="1A17AF69" w:rsidR="00375A69" w:rsidRPr="00F3118C" w:rsidRDefault="00375A69" w:rsidP="008456C7">
      <w:pPr>
        <w:pStyle w:val="slovanie"/>
        <w:rPr>
          <w:lang w:val="sk-SK"/>
        </w:rPr>
      </w:pPr>
      <w:r w:rsidRPr="00F3118C">
        <w:rPr>
          <w:lang w:val="en"/>
        </w:rPr>
        <w:t>In the field of the structure of scientific research projects, focus on basic and applied research projects in order to achieve a balanced structure of funding of scientific research activities from all available sources</w:t>
      </w:r>
      <w:r w:rsidR="00411C54">
        <w:rPr>
          <w:lang w:val="en"/>
        </w:rPr>
        <w:t>.</w:t>
      </w:r>
      <w:r>
        <w:rPr>
          <w:lang w:val="en"/>
        </w:rPr>
        <w:t xml:space="preserve"> </w:t>
      </w:r>
      <w:r w:rsidR="00411C54">
        <w:rPr>
          <w:lang w:val="en"/>
        </w:rPr>
        <w:t xml:space="preserve"> These </w:t>
      </w:r>
      <w:r w:rsidRPr="00F3118C">
        <w:rPr>
          <w:lang w:val="en"/>
        </w:rPr>
        <w:t>are Slovak grant agencies (EU framework programmes, cross-border cooperation projects,</w:t>
      </w:r>
      <w:r w:rsidR="00834906">
        <w:rPr>
          <w:lang w:val="en"/>
        </w:rPr>
        <w:t xml:space="preserve">the research and development agency of the </w:t>
      </w:r>
      <w:r>
        <w:rPr>
          <w:lang w:val="en"/>
        </w:rPr>
        <w:t xml:space="preserve"> Ministry of Education of </w:t>
      </w:r>
      <w:r w:rsidRPr="00F3118C">
        <w:rPr>
          <w:lang w:val="en"/>
        </w:rPr>
        <w:t>the Slovak Republic for EU Structural Funds or international projects H2020) with maximum use of the activities</w:t>
      </w:r>
      <w:r w:rsidR="00834906">
        <w:rPr>
          <w:lang w:val="en"/>
        </w:rPr>
        <w:t xml:space="preserve"> at</w:t>
      </w:r>
      <w:r w:rsidR="004F26BA" w:rsidRPr="00F3118C">
        <w:rPr>
          <w:lang w:val="en"/>
        </w:rPr>
        <w:t xml:space="preserve">the newly conceived </w:t>
      </w:r>
      <w:r w:rsidR="00D04EC4">
        <w:rPr>
          <w:lang w:val="en"/>
        </w:rPr>
        <w:t>FEMT</w:t>
      </w:r>
      <w:r w:rsidR="004F26BA" w:rsidRPr="00F3118C">
        <w:rPr>
          <w:lang w:val="en"/>
        </w:rPr>
        <w:t xml:space="preserve"> Project Office.</w:t>
      </w:r>
    </w:p>
    <w:p w14:paraId="4367CAF0" w14:textId="77777777" w:rsidR="00375A69" w:rsidRPr="00F3118C" w:rsidRDefault="00A850F7" w:rsidP="00A850F7">
      <w:pPr>
        <w:pStyle w:val="Bezriadkovania"/>
        <w:ind w:firstLine="181"/>
        <w:jc w:val="both"/>
        <w:rPr>
          <w:lang w:val="sk-SK"/>
        </w:rPr>
      </w:pPr>
      <w:r w:rsidRPr="00F3118C">
        <w:rPr>
          <w:b/>
          <w:lang w:val="en"/>
        </w:rPr>
        <w:t>Responsible:</w:t>
      </w:r>
      <w:r w:rsidRPr="00F3118C">
        <w:rPr>
          <w:lang w:val="en"/>
        </w:rPr>
        <w:tab/>
      </w:r>
      <w:r w:rsidR="00375A69" w:rsidRPr="00F3118C">
        <w:rPr>
          <w:lang w:val="en"/>
        </w:rPr>
        <w:t xml:space="preserve"> Dean, Vice-Dean for VVČ and ZS, Head of Departments</w:t>
      </w:r>
    </w:p>
    <w:p w14:paraId="7FE124F0" w14:textId="77777777" w:rsidR="00375A69" w:rsidRPr="00F3118C" w:rsidRDefault="00A850F7" w:rsidP="00A850F7">
      <w:pPr>
        <w:pStyle w:val="Bezriadkovania"/>
        <w:ind w:firstLine="181"/>
        <w:jc w:val="both"/>
        <w:rPr>
          <w:lang w:val="sk-SK"/>
        </w:rPr>
      </w:pPr>
      <w:r w:rsidRPr="00F3118C">
        <w:rPr>
          <w:lang w:val="en"/>
        </w:rPr>
        <w:tab/>
      </w:r>
      <w:r w:rsidRPr="00F3118C">
        <w:rPr>
          <w:lang w:val="en"/>
        </w:rPr>
        <w:tab/>
      </w:r>
      <w:r w:rsidR="00375A69" w:rsidRPr="00F3118C">
        <w:rPr>
          <w:lang w:val="en"/>
        </w:rPr>
        <w:t xml:space="preserve"> Timeframe: continuous</w:t>
      </w:r>
    </w:p>
    <w:p w14:paraId="7B52FD86" w14:textId="77777777" w:rsidR="00CB546D" w:rsidRPr="00F3118C" w:rsidRDefault="00CB546D" w:rsidP="00A850F7">
      <w:pPr>
        <w:pStyle w:val="Bezriadkovania"/>
        <w:ind w:firstLine="181"/>
        <w:jc w:val="both"/>
        <w:rPr>
          <w:lang w:val="sk-SK"/>
        </w:rPr>
      </w:pPr>
    </w:p>
    <w:p w14:paraId="39D50513" w14:textId="77777777" w:rsidR="000C6EA2" w:rsidRPr="00F3118C" w:rsidRDefault="00375A69" w:rsidP="00CB546D">
      <w:pPr>
        <w:pStyle w:val="slovanie"/>
        <w:rPr>
          <w:lang w:val="sk-SK"/>
        </w:rPr>
      </w:pPr>
      <w:r w:rsidRPr="00F3118C">
        <w:rPr>
          <w:lang w:val="en"/>
        </w:rPr>
        <w:t xml:space="preserve">In the field of presentation of the results of scientific and research activities of the faculty, focus on increasing the quality and frequency of published outputs.   Focus especially on the preferred categories, which are the main ones in the faculty's subsidy, </w:t>
      </w:r>
      <w:r w:rsidR="00834906">
        <w:rPr>
          <w:lang w:val="en"/>
        </w:rPr>
        <w:t xml:space="preserve">evaluation </w:t>
      </w:r>
      <w:r w:rsidR="000C6EA2" w:rsidRPr="00F3118C">
        <w:rPr>
          <w:lang w:val="en"/>
        </w:rPr>
        <w:t>and project processes (priority of the faculty registered with the highest possible IF and the lowest quartile and A1, A2 registered in WoS). Increasing the CI according to WOS/Scopus and obtaining the attributes of awards of top international quality in the field of technical research.</w:t>
      </w:r>
    </w:p>
    <w:p w14:paraId="3C308C6F" w14:textId="77777777" w:rsidR="00375A69" w:rsidRPr="00F3118C" w:rsidRDefault="0082178B" w:rsidP="00CB546D">
      <w:pPr>
        <w:pStyle w:val="slovanie"/>
        <w:numPr>
          <w:ilvl w:val="0"/>
          <w:numId w:val="0"/>
        </w:numPr>
        <w:ind w:left="181" w:hanging="181"/>
        <w:rPr>
          <w:lang w:val="sk-SK"/>
        </w:rPr>
      </w:pPr>
      <w:r w:rsidRPr="00F3118C">
        <w:rPr>
          <w:b/>
          <w:lang w:val="en"/>
        </w:rPr>
        <w:t xml:space="preserve">   Responsible:</w:t>
      </w:r>
      <w:r w:rsidRPr="00F3118C">
        <w:rPr>
          <w:b/>
          <w:lang w:val="en"/>
        </w:rPr>
        <w:tab/>
      </w:r>
      <w:r w:rsidR="00375A69" w:rsidRPr="00F3118C">
        <w:rPr>
          <w:lang w:val="en"/>
        </w:rPr>
        <w:t>dean, vice-dean for VVČ, head of departments, all creative employees</w:t>
      </w:r>
    </w:p>
    <w:p w14:paraId="2D8852B2" w14:textId="77777777" w:rsidR="00375A69" w:rsidRPr="00F3118C" w:rsidRDefault="00A850F7" w:rsidP="00A850F7">
      <w:pPr>
        <w:pStyle w:val="Bezriadkovania"/>
        <w:ind w:firstLine="181"/>
        <w:jc w:val="both"/>
        <w:rPr>
          <w:lang w:val="sk-SK"/>
        </w:rPr>
      </w:pPr>
      <w:r w:rsidRPr="00F3118C">
        <w:rPr>
          <w:lang w:val="en"/>
        </w:rPr>
        <w:tab/>
      </w:r>
      <w:r w:rsidRPr="00F3118C">
        <w:rPr>
          <w:lang w:val="en"/>
        </w:rPr>
        <w:tab/>
      </w:r>
      <w:r w:rsidR="00375A69" w:rsidRPr="00F3118C">
        <w:rPr>
          <w:lang w:val="en"/>
        </w:rPr>
        <w:t xml:space="preserve"> Timeframe: continuous</w:t>
      </w:r>
    </w:p>
    <w:p w14:paraId="61D93E5E" w14:textId="77777777" w:rsidR="00375A69" w:rsidRPr="00F3118C" w:rsidRDefault="00375A69" w:rsidP="008456C7">
      <w:pPr>
        <w:pStyle w:val="Bezriadkovania"/>
        <w:jc w:val="both"/>
        <w:rPr>
          <w:lang w:val="sk-SK"/>
        </w:rPr>
      </w:pPr>
    </w:p>
    <w:p w14:paraId="663A95D4" w14:textId="77777777" w:rsidR="00375A69" w:rsidRPr="00F3118C" w:rsidRDefault="00375A69" w:rsidP="008456C7">
      <w:pPr>
        <w:pStyle w:val="slovanie"/>
        <w:rPr>
          <w:lang w:val="sk-SK"/>
        </w:rPr>
      </w:pPr>
      <w:r w:rsidRPr="00F3118C">
        <w:rPr>
          <w:lang w:val="en"/>
        </w:rPr>
        <w:t>To combine the research capacities of departments into larger projects with regard to the complex use of the laboratory and instrumental potential of the faculty.</w:t>
      </w:r>
    </w:p>
    <w:p w14:paraId="7092E59E" w14:textId="77777777" w:rsidR="00375A69" w:rsidRPr="00F3118C" w:rsidRDefault="00A850F7" w:rsidP="00A850F7">
      <w:pPr>
        <w:pStyle w:val="Bezriadkovania"/>
        <w:ind w:firstLine="181"/>
        <w:jc w:val="both"/>
        <w:rPr>
          <w:lang w:val="sk-SK"/>
        </w:rPr>
      </w:pPr>
      <w:r w:rsidRPr="00F3118C">
        <w:rPr>
          <w:b/>
          <w:lang w:val="en"/>
        </w:rPr>
        <w:t>Responsible:</w:t>
      </w:r>
      <w:r w:rsidRPr="00F3118C">
        <w:rPr>
          <w:lang w:val="en"/>
        </w:rPr>
        <w:tab/>
      </w:r>
      <w:r w:rsidR="00375A69" w:rsidRPr="00F3118C">
        <w:rPr>
          <w:lang w:val="en"/>
        </w:rPr>
        <w:t xml:space="preserve"> Dean, Vice-Dean for VVČ, Head of Departments</w:t>
      </w:r>
    </w:p>
    <w:p w14:paraId="4E7FC50D" w14:textId="77777777" w:rsidR="00375A69" w:rsidRPr="00F3118C" w:rsidRDefault="00A850F7" w:rsidP="00A850F7">
      <w:pPr>
        <w:pStyle w:val="Bezriadkovania"/>
        <w:ind w:firstLine="181"/>
        <w:jc w:val="both"/>
        <w:rPr>
          <w:lang w:val="sk-SK"/>
        </w:rPr>
      </w:pPr>
      <w:r w:rsidRPr="00F3118C">
        <w:rPr>
          <w:lang w:val="en"/>
        </w:rPr>
        <w:tab/>
      </w:r>
      <w:r w:rsidRPr="00F3118C">
        <w:rPr>
          <w:lang w:val="en"/>
        </w:rPr>
        <w:tab/>
      </w:r>
      <w:r w:rsidR="00375A69" w:rsidRPr="00F3118C">
        <w:rPr>
          <w:lang w:val="en"/>
        </w:rPr>
        <w:t xml:space="preserve"> Timeframe: continuous</w:t>
      </w:r>
    </w:p>
    <w:p w14:paraId="16B757DF" w14:textId="77777777" w:rsidR="00A850F7" w:rsidRPr="00F3118C" w:rsidRDefault="00A850F7" w:rsidP="00A850F7">
      <w:pPr>
        <w:pStyle w:val="Bezriadkovania"/>
        <w:ind w:firstLine="181"/>
        <w:jc w:val="both"/>
        <w:rPr>
          <w:lang w:val="sk-SK"/>
        </w:rPr>
      </w:pPr>
    </w:p>
    <w:p w14:paraId="12B2B8D1" w14:textId="77777777" w:rsidR="00375A69" w:rsidRPr="00F3118C" w:rsidRDefault="00375A69" w:rsidP="008456C7">
      <w:pPr>
        <w:pStyle w:val="slovanie"/>
        <w:rPr>
          <w:lang w:val="sk-SK"/>
        </w:rPr>
      </w:pPr>
      <w:r w:rsidRPr="00F3118C">
        <w:rPr>
          <w:lang w:val="en"/>
        </w:rPr>
        <w:t>Maintain and deepen cooperation with domestic and foreign research and production institutions in order to improve the quality of research results and their commercial use.</w:t>
      </w:r>
    </w:p>
    <w:p w14:paraId="6D68E33E" w14:textId="77777777" w:rsidR="00375A69" w:rsidRPr="00F3118C" w:rsidRDefault="00A850F7" w:rsidP="00A850F7">
      <w:pPr>
        <w:pStyle w:val="Bezriadkovania"/>
        <w:ind w:firstLine="181"/>
        <w:jc w:val="both"/>
        <w:rPr>
          <w:lang w:val="sk-SK"/>
        </w:rPr>
      </w:pPr>
      <w:r w:rsidRPr="00F3118C">
        <w:rPr>
          <w:b/>
          <w:lang w:val="en"/>
        </w:rPr>
        <w:t>Responsible:</w:t>
      </w:r>
      <w:r w:rsidR="0082178B" w:rsidRPr="00F3118C">
        <w:rPr>
          <w:lang w:val="en"/>
        </w:rPr>
        <w:tab/>
      </w:r>
      <w:r w:rsidR="00375A69" w:rsidRPr="00F3118C">
        <w:rPr>
          <w:lang w:val="en"/>
        </w:rPr>
        <w:t xml:space="preserve"> Dean, Vice-Dean for VVČ and ZS, Head of Departments</w:t>
      </w:r>
    </w:p>
    <w:p w14:paraId="6BE2C000" w14:textId="77777777" w:rsidR="00375A69" w:rsidRPr="00F3118C" w:rsidRDefault="0082178B" w:rsidP="00A850F7">
      <w:pPr>
        <w:pStyle w:val="Bezriadkovania"/>
        <w:ind w:firstLine="181"/>
        <w:jc w:val="both"/>
        <w:rPr>
          <w:lang w:val="sk-SK"/>
        </w:rPr>
      </w:pPr>
      <w:r w:rsidRPr="00F3118C">
        <w:rPr>
          <w:lang w:val="en"/>
        </w:rPr>
        <w:tab/>
      </w:r>
      <w:r w:rsidRPr="00F3118C">
        <w:rPr>
          <w:lang w:val="en"/>
        </w:rPr>
        <w:tab/>
      </w:r>
      <w:r w:rsidR="00375A69" w:rsidRPr="00F3118C">
        <w:rPr>
          <w:lang w:val="en"/>
        </w:rPr>
        <w:t xml:space="preserve"> Timeframe: continuous</w:t>
      </w:r>
    </w:p>
    <w:p w14:paraId="74ECB137" w14:textId="77777777" w:rsidR="00375A69" w:rsidRPr="00F3118C" w:rsidRDefault="00375A69" w:rsidP="008456C7">
      <w:pPr>
        <w:pStyle w:val="Bezriadkovania"/>
        <w:jc w:val="both"/>
        <w:rPr>
          <w:lang w:val="sk-SK"/>
        </w:rPr>
      </w:pPr>
    </w:p>
    <w:p w14:paraId="37577681" w14:textId="77777777" w:rsidR="00375A69" w:rsidRPr="00F3118C" w:rsidRDefault="00375A69" w:rsidP="008456C7">
      <w:pPr>
        <w:pStyle w:val="slovanie"/>
        <w:rPr>
          <w:lang w:val="sk-SK"/>
        </w:rPr>
      </w:pPr>
      <w:r w:rsidRPr="00F3118C">
        <w:rPr>
          <w:lang w:val="en"/>
        </w:rPr>
        <w:t>Use all available means to improve the image of the faculty in professional circles and the public by presenting the results of scientific research activities.</w:t>
      </w:r>
    </w:p>
    <w:p w14:paraId="3169FF84" w14:textId="77777777" w:rsidR="00375A69" w:rsidRPr="00F3118C" w:rsidRDefault="00A850F7" w:rsidP="00A850F7">
      <w:pPr>
        <w:pStyle w:val="Bezriadkovania"/>
        <w:ind w:firstLine="181"/>
        <w:jc w:val="both"/>
        <w:rPr>
          <w:lang w:val="sk-SK"/>
        </w:rPr>
      </w:pPr>
      <w:r w:rsidRPr="00F3118C">
        <w:rPr>
          <w:b/>
          <w:lang w:val="en"/>
        </w:rPr>
        <w:t>Responsible:</w:t>
      </w:r>
      <w:r w:rsidR="0082178B" w:rsidRPr="00F3118C">
        <w:rPr>
          <w:lang w:val="en"/>
        </w:rPr>
        <w:tab/>
      </w:r>
      <w:r w:rsidR="00375A69" w:rsidRPr="00F3118C">
        <w:rPr>
          <w:lang w:val="en"/>
        </w:rPr>
        <w:t xml:space="preserve"> Dean, Vice-Dean for VVČ and ZS, Head of Departments</w:t>
      </w:r>
    </w:p>
    <w:p w14:paraId="4A7C3DD3" w14:textId="77777777" w:rsidR="00375A69" w:rsidRPr="00F3118C" w:rsidRDefault="0082178B" w:rsidP="00A850F7">
      <w:pPr>
        <w:pStyle w:val="Bezriadkovania"/>
        <w:ind w:firstLine="181"/>
        <w:jc w:val="both"/>
        <w:rPr>
          <w:lang w:val="sk-SK"/>
        </w:rPr>
      </w:pPr>
      <w:r w:rsidRPr="00F3118C">
        <w:rPr>
          <w:lang w:val="en"/>
        </w:rPr>
        <w:tab/>
      </w:r>
      <w:r w:rsidRPr="00F3118C">
        <w:rPr>
          <w:lang w:val="en"/>
        </w:rPr>
        <w:tab/>
      </w:r>
      <w:r w:rsidR="00375A69" w:rsidRPr="00F3118C">
        <w:rPr>
          <w:lang w:val="en"/>
        </w:rPr>
        <w:t xml:space="preserve"> Timeframe: continuous</w:t>
      </w:r>
    </w:p>
    <w:p w14:paraId="1B5C9D73" w14:textId="77777777" w:rsidR="008456C7" w:rsidRPr="00F3118C" w:rsidRDefault="008456C7" w:rsidP="008456C7">
      <w:pPr>
        <w:pStyle w:val="Bezriadkovania"/>
        <w:jc w:val="both"/>
        <w:rPr>
          <w:lang w:val="sk-SK"/>
        </w:rPr>
      </w:pPr>
    </w:p>
    <w:p w14:paraId="4B10F76E" w14:textId="77777777" w:rsidR="00375A69" w:rsidRPr="00F3118C" w:rsidRDefault="00375A69" w:rsidP="008456C7">
      <w:pPr>
        <w:pStyle w:val="slovanie"/>
        <w:rPr>
          <w:lang w:val="sk-SK"/>
        </w:rPr>
      </w:pPr>
      <w:r w:rsidRPr="00F3118C">
        <w:rPr>
          <w:lang w:val="en"/>
        </w:rPr>
        <w:t>In the field of building and expanding instrumentation, regularly contribute to the purchase of instruments and equipment from the means to solve projects. Use development projects and all other available options to improve the status quo.</w:t>
      </w:r>
    </w:p>
    <w:p w14:paraId="64F108B5" w14:textId="77777777" w:rsidR="00375A69" w:rsidRPr="00F3118C" w:rsidRDefault="00A850F7" w:rsidP="00A850F7">
      <w:pPr>
        <w:pStyle w:val="Bezriadkovania"/>
        <w:ind w:firstLine="181"/>
        <w:jc w:val="both"/>
        <w:rPr>
          <w:lang w:val="sk-SK"/>
        </w:rPr>
      </w:pPr>
      <w:r w:rsidRPr="00F3118C">
        <w:rPr>
          <w:b/>
          <w:lang w:val="en"/>
        </w:rPr>
        <w:t>Responsible:</w:t>
      </w:r>
      <w:r w:rsidR="0082178B" w:rsidRPr="00F3118C">
        <w:rPr>
          <w:lang w:val="en"/>
        </w:rPr>
        <w:tab/>
      </w:r>
      <w:r w:rsidR="00375A69" w:rsidRPr="00F3118C">
        <w:rPr>
          <w:lang w:val="en"/>
        </w:rPr>
        <w:t xml:space="preserve"> project leaders</w:t>
      </w:r>
    </w:p>
    <w:p w14:paraId="0DE7E81D" w14:textId="77777777" w:rsidR="00375A69" w:rsidRPr="00F3118C" w:rsidRDefault="0082178B" w:rsidP="00A850F7">
      <w:pPr>
        <w:pStyle w:val="Bezriadkovania"/>
        <w:ind w:firstLine="181"/>
        <w:jc w:val="both"/>
        <w:rPr>
          <w:lang w:val="sk-SK"/>
        </w:rPr>
      </w:pPr>
      <w:r w:rsidRPr="00F3118C">
        <w:rPr>
          <w:lang w:val="en"/>
        </w:rPr>
        <w:tab/>
      </w:r>
      <w:r w:rsidRPr="00F3118C">
        <w:rPr>
          <w:lang w:val="en"/>
        </w:rPr>
        <w:tab/>
      </w:r>
      <w:r w:rsidR="00375A69" w:rsidRPr="00F3118C">
        <w:rPr>
          <w:lang w:val="en"/>
        </w:rPr>
        <w:t xml:space="preserve"> Timeframe: continuous</w:t>
      </w:r>
    </w:p>
    <w:p w14:paraId="14C06AA4" w14:textId="77777777" w:rsidR="00375A69" w:rsidRPr="00F262C5" w:rsidRDefault="00375A69" w:rsidP="008456C7">
      <w:pPr>
        <w:pStyle w:val="Bezriadkovania"/>
        <w:jc w:val="both"/>
      </w:pPr>
    </w:p>
    <w:p w14:paraId="34C7E1B5" w14:textId="37A734F6" w:rsidR="00375A69" w:rsidRPr="00F3118C" w:rsidRDefault="00375A69" w:rsidP="008456C7">
      <w:pPr>
        <w:pStyle w:val="slovanie"/>
        <w:rPr>
          <w:lang w:val="sk-SK"/>
        </w:rPr>
      </w:pPr>
      <w:r w:rsidRPr="00F3118C">
        <w:rPr>
          <w:lang w:val="en"/>
        </w:rPr>
        <w:t xml:space="preserve">Continue to support the development of student scientific and professional activities and focus on improving the quality of the presented works. To promote ŠVOČ </w:t>
      </w:r>
      <w:r w:rsidR="00D04EC4">
        <w:rPr>
          <w:lang w:val="en"/>
        </w:rPr>
        <w:t>FEMT</w:t>
      </w:r>
      <w:r w:rsidRPr="00F3118C">
        <w:rPr>
          <w:lang w:val="en"/>
        </w:rPr>
        <w:t xml:space="preserve"> at other technical faculties and</w:t>
      </w:r>
      <w:r w:rsidR="00834906">
        <w:rPr>
          <w:lang w:val="en"/>
        </w:rPr>
        <w:t>secondary schools</w:t>
      </w:r>
      <w:r w:rsidR="00411C54">
        <w:rPr>
          <w:lang w:val="en"/>
        </w:rPr>
        <w:t>in</w:t>
      </w:r>
      <w:r w:rsidRPr="00F3118C">
        <w:rPr>
          <w:lang w:val="en"/>
        </w:rPr>
        <w:t xml:space="preserve"> Slovakia with similar professional profiling. </w:t>
      </w:r>
    </w:p>
    <w:p w14:paraId="732AA535" w14:textId="77777777" w:rsidR="00375A69" w:rsidRPr="00F3118C" w:rsidRDefault="00A850F7" w:rsidP="00A850F7">
      <w:pPr>
        <w:pStyle w:val="Bezriadkovania"/>
        <w:ind w:firstLine="181"/>
        <w:jc w:val="both"/>
        <w:rPr>
          <w:lang w:val="sk-SK"/>
        </w:rPr>
      </w:pPr>
      <w:r w:rsidRPr="00F3118C">
        <w:rPr>
          <w:b/>
          <w:lang w:val="en"/>
        </w:rPr>
        <w:t>Responsible:</w:t>
      </w:r>
      <w:r w:rsidR="0082178B" w:rsidRPr="00F3118C">
        <w:rPr>
          <w:lang w:val="en"/>
        </w:rPr>
        <w:tab/>
      </w:r>
      <w:r w:rsidR="00375A69" w:rsidRPr="00F3118C">
        <w:rPr>
          <w:lang w:val="en"/>
        </w:rPr>
        <w:t xml:space="preserve"> Vice-Dean of the VVČ, Head of Departments, Chairman of the ŠVOČ</w:t>
      </w:r>
    </w:p>
    <w:p w14:paraId="4610D4E5" w14:textId="77777777" w:rsidR="00375A69" w:rsidRPr="00F3118C" w:rsidRDefault="0082178B" w:rsidP="00A850F7">
      <w:pPr>
        <w:pStyle w:val="Bezriadkovania"/>
        <w:ind w:firstLine="181"/>
        <w:jc w:val="both"/>
        <w:rPr>
          <w:lang w:val="sk-SK"/>
        </w:rPr>
      </w:pPr>
      <w:r w:rsidRPr="00F3118C">
        <w:rPr>
          <w:lang w:val="en"/>
        </w:rPr>
        <w:tab/>
      </w:r>
      <w:r w:rsidRPr="00F3118C">
        <w:rPr>
          <w:lang w:val="en"/>
        </w:rPr>
        <w:tab/>
      </w:r>
      <w:r w:rsidR="00375A69" w:rsidRPr="00F3118C">
        <w:rPr>
          <w:lang w:val="en"/>
        </w:rPr>
        <w:t xml:space="preserve"> Timeframe: continuous</w:t>
      </w:r>
    </w:p>
    <w:p w14:paraId="0EC42BBD" w14:textId="77777777" w:rsidR="008456C7" w:rsidRPr="00F3118C" w:rsidRDefault="008456C7" w:rsidP="008456C7">
      <w:pPr>
        <w:pStyle w:val="Bezriadkovania"/>
        <w:jc w:val="both"/>
        <w:rPr>
          <w:lang w:val="sk-SK"/>
        </w:rPr>
      </w:pPr>
    </w:p>
    <w:p w14:paraId="16CE9D45" w14:textId="77777777" w:rsidR="00375A69" w:rsidRPr="00F3118C" w:rsidRDefault="00375A69" w:rsidP="008456C7">
      <w:pPr>
        <w:pStyle w:val="slovanie"/>
        <w:rPr>
          <w:lang w:val="sk-SK"/>
        </w:rPr>
      </w:pPr>
      <w:r w:rsidRPr="00F3118C">
        <w:rPr>
          <w:lang w:val="en"/>
        </w:rPr>
        <w:t>To support the presentation of own scientific and research activities and the possibility of comparing it with the results of other workplaces by organizing international scientific events at the faculty.</w:t>
      </w:r>
    </w:p>
    <w:p w14:paraId="0F742EF8" w14:textId="77777777" w:rsidR="00375A69" w:rsidRPr="00F3118C" w:rsidRDefault="00A850F7" w:rsidP="00A850F7">
      <w:pPr>
        <w:pStyle w:val="Bezriadkovania"/>
        <w:ind w:firstLine="181"/>
        <w:jc w:val="both"/>
        <w:rPr>
          <w:lang w:val="sk-SK"/>
        </w:rPr>
      </w:pPr>
      <w:r w:rsidRPr="00F3118C">
        <w:rPr>
          <w:b/>
          <w:lang w:val="en"/>
        </w:rPr>
        <w:t>Responsible:</w:t>
      </w:r>
      <w:r w:rsidR="0082178B" w:rsidRPr="00F3118C">
        <w:rPr>
          <w:lang w:val="en"/>
        </w:rPr>
        <w:tab/>
      </w:r>
      <w:r w:rsidR="00375A69" w:rsidRPr="00F3118C">
        <w:rPr>
          <w:lang w:val="en"/>
        </w:rPr>
        <w:t xml:space="preserve"> Vice-Dean of the VVČ, Head of Departments, Head of Projects</w:t>
      </w:r>
    </w:p>
    <w:p w14:paraId="773A9DD5" w14:textId="77777777" w:rsidR="00375A69" w:rsidRPr="00F3118C" w:rsidRDefault="0082178B" w:rsidP="00A850F7">
      <w:pPr>
        <w:pStyle w:val="Bezriadkovania"/>
        <w:ind w:firstLine="181"/>
        <w:jc w:val="both"/>
        <w:rPr>
          <w:lang w:val="sk-SK"/>
        </w:rPr>
      </w:pPr>
      <w:r w:rsidRPr="00F3118C">
        <w:rPr>
          <w:lang w:val="en"/>
        </w:rPr>
        <w:tab/>
      </w:r>
      <w:r w:rsidRPr="00F3118C">
        <w:rPr>
          <w:lang w:val="en"/>
        </w:rPr>
        <w:tab/>
      </w:r>
      <w:r w:rsidR="00375A69" w:rsidRPr="00F3118C">
        <w:rPr>
          <w:lang w:val="en"/>
        </w:rPr>
        <w:t xml:space="preserve"> Timeframe: continuous</w:t>
      </w:r>
    </w:p>
    <w:p w14:paraId="1EC5E7FF" w14:textId="77777777" w:rsidR="00375A69" w:rsidRPr="00F3118C" w:rsidRDefault="00375A69" w:rsidP="008456C7">
      <w:pPr>
        <w:pStyle w:val="Bezriadkovania"/>
        <w:jc w:val="both"/>
        <w:rPr>
          <w:lang w:val="sk-SK"/>
        </w:rPr>
      </w:pPr>
    </w:p>
    <w:p w14:paraId="2961DF9B" w14:textId="48E0E121" w:rsidR="00F62421" w:rsidRPr="00F3118C" w:rsidRDefault="00375A69" w:rsidP="002E2B03">
      <w:pPr>
        <w:pStyle w:val="slovanie"/>
        <w:rPr>
          <w:lang w:val="sk-SK"/>
        </w:rPr>
      </w:pPr>
      <w:r w:rsidRPr="00F3118C">
        <w:rPr>
          <w:lang w:val="en"/>
        </w:rPr>
        <w:t xml:space="preserve">Orientation </w:t>
      </w:r>
      <w:r w:rsidR="00C04F7D">
        <w:rPr>
          <w:lang w:val="en"/>
        </w:rPr>
        <w:t>of the</w:t>
      </w:r>
      <w:r>
        <w:rPr>
          <w:lang w:val="en"/>
        </w:rPr>
        <w:t xml:space="preserve"> publishing </w:t>
      </w:r>
      <w:r w:rsidR="002E2B03" w:rsidRPr="00F3118C">
        <w:rPr>
          <w:lang w:val="en"/>
        </w:rPr>
        <w:t xml:space="preserve"> as well as citation</w:t>
      </w:r>
      <w:r>
        <w:rPr>
          <w:lang w:val="en"/>
        </w:rPr>
        <w:t xml:space="preserve"> activities </w:t>
      </w:r>
      <w:r w:rsidR="00C04F7D">
        <w:rPr>
          <w:lang w:val="en"/>
        </w:rPr>
        <w:t>of</w:t>
      </w:r>
      <w:r w:rsidRPr="00F3118C">
        <w:rPr>
          <w:lang w:val="en"/>
        </w:rPr>
        <w:t xml:space="preserve"> PhD students to improve its quality, especially focusing on the preferred categories, on the best possible fulfillment of the criteria for obtaining funds from the subsidy schedule</w:t>
      </w:r>
      <w:r w:rsidR="00411C54">
        <w:rPr>
          <w:lang w:val="en"/>
        </w:rPr>
        <w:t>,</w:t>
      </w:r>
      <w:r w:rsidR="00C04F7D">
        <w:rPr>
          <w:lang w:val="en"/>
        </w:rPr>
        <w:t xml:space="preserve"> and</w:t>
      </w:r>
      <w:r w:rsidR="00411C54">
        <w:rPr>
          <w:lang w:val="en"/>
        </w:rPr>
        <w:t>also for the</w:t>
      </w:r>
      <w:r w:rsidR="00C04F7D">
        <w:rPr>
          <w:lang w:val="en"/>
        </w:rPr>
        <w:t xml:space="preserve"> need to meet</w:t>
      </w:r>
      <w:r>
        <w:rPr>
          <w:lang w:val="en"/>
        </w:rPr>
        <w:t xml:space="preserve"> the </w:t>
      </w:r>
      <w:r w:rsidRPr="00F3118C">
        <w:rPr>
          <w:lang w:val="en"/>
        </w:rPr>
        <w:t xml:space="preserve"> criteria</w:t>
      </w:r>
      <w:r>
        <w:rPr>
          <w:lang w:val="en"/>
        </w:rPr>
        <w:t xml:space="preserve"> of </w:t>
      </w:r>
      <w:r w:rsidR="00FC1332">
        <w:rPr>
          <w:lang w:val="en"/>
        </w:rPr>
        <w:t xml:space="preserve"> future evaluations of the faculty </w:t>
      </w:r>
      <w:r w:rsidR="002E2B03" w:rsidRPr="00F3118C">
        <w:rPr>
          <w:lang w:val="en"/>
        </w:rPr>
        <w:t xml:space="preserve"> in the context of the Dean's Methodological Guidance "Rules and requirements for the doctoral study program of VT at </w:t>
      </w:r>
      <w:r w:rsidR="00D04EC4">
        <w:rPr>
          <w:lang w:val="en"/>
        </w:rPr>
        <w:t>FEMT</w:t>
      </w:r>
      <w:r w:rsidR="002E2B03" w:rsidRPr="00F3118C">
        <w:rPr>
          <w:lang w:val="en"/>
        </w:rPr>
        <w:t xml:space="preserve"> TU in Zvolen ".</w:t>
      </w:r>
    </w:p>
    <w:p w14:paraId="2ACBF91A" w14:textId="77777777" w:rsidR="00375A69" w:rsidRPr="00F3118C" w:rsidRDefault="00A850F7" w:rsidP="00576061">
      <w:pPr>
        <w:pStyle w:val="slovanie"/>
        <w:numPr>
          <w:ilvl w:val="0"/>
          <w:numId w:val="0"/>
        </w:numPr>
        <w:ind w:left="181"/>
        <w:rPr>
          <w:lang w:val="sk-SK"/>
        </w:rPr>
      </w:pPr>
      <w:r w:rsidRPr="00F3118C">
        <w:rPr>
          <w:b/>
          <w:lang w:val="en"/>
        </w:rPr>
        <w:t xml:space="preserve"> Responsible:</w:t>
      </w:r>
      <w:r w:rsidR="0082178B" w:rsidRPr="00F3118C">
        <w:rPr>
          <w:lang w:val="en"/>
        </w:rPr>
        <w:tab/>
      </w:r>
      <w:r w:rsidR="00375A69" w:rsidRPr="00F3118C">
        <w:rPr>
          <w:lang w:val="en"/>
        </w:rPr>
        <w:t xml:space="preserve"> dean, vice-dean of the VVČ, head of departments, trainers</w:t>
      </w:r>
    </w:p>
    <w:p w14:paraId="6E203255" w14:textId="77777777" w:rsidR="00375A69" w:rsidRPr="00F3118C" w:rsidRDefault="0082178B" w:rsidP="00A850F7">
      <w:pPr>
        <w:pStyle w:val="Bezriadkovania"/>
        <w:ind w:firstLine="181"/>
        <w:jc w:val="both"/>
        <w:rPr>
          <w:lang w:val="sk-SK"/>
        </w:rPr>
      </w:pPr>
      <w:r w:rsidRPr="00F3118C">
        <w:rPr>
          <w:lang w:val="en"/>
        </w:rPr>
        <w:tab/>
      </w:r>
      <w:r w:rsidRPr="00F3118C">
        <w:rPr>
          <w:lang w:val="en"/>
        </w:rPr>
        <w:tab/>
      </w:r>
      <w:r w:rsidR="00375A69" w:rsidRPr="00F3118C">
        <w:rPr>
          <w:lang w:val="en"/>
        </w:rPr>
        <w:t xml:space="preserve"> Timeframe: continuous</w:t>
      </w:r>
    </w:p>
    <w:p w14:paraId="6437E98D" w14:textId="77777777" w:rsidR="00ED1FB7" w:rsidRPr="00F3118C" w:rsidRDefault="00ED1FB7" w:rsidP="00A850F7">
      <w:pPr>
        <w:pStyle w:val="Bezriadkovania"/>
        <w:ind w:firstLine="181"/>
        <w:jc w:val="both"/>
        <w:rPr>
          <w:lang w:val="sk-SK"/>
        </w:rPr>
      </w:pPr>
    </w:p>
    <w:bookmarkEnd w:id="80"/>
    <w:bookmarkEnd w:id="81"/>
    <w:bookmarkEnd w:id="82"/>
    <w:p w14:paraId="5007BE08" w14:textId="77777777" w:rsidR="00ED1FB7" w:rsidRPr="00F3118C" w:rsidRDefault="00ED1FB7" w:rsidP="00ED1FB7">
      <w:pPr>
        <w:pStyle w:val="Bezriadkovania"/>
        <w:jc w:val="both"/>
        <w:rPr>
          <w:lang w:val="sk-SK"/>
        </w:rPr>
      </w:pPr>
    </w:p>
    <w:p w14:paraId="541223C1" w14:textId="3E85B1F0" w:rsidR="00F62421" w:rsidRPr="00F3118C" w:rsidRDefault="00ED1FB7" w:rsidP="00E318D3">
      <w:pPr>
        <w:pStyle w:val="slovanie"/>
        <w:rPr>
          <w:lang w:val="sk-SK"/>
        </w:rPr>
      </w:pPr>
      <w:r w:rsidRPr="00F3118C">
        <w:rPr>
          <w:lang w:val="en"/>
        </w:rPr>
        <w:t xml:space="preserve">Adopt </w:t>
      </w:r>
      <w:r w:rsidRPr="00F3118C">
        <w:rPr>
          <w:b/>
          <w:lang w:val="en"/>
        </w:rPr>
        <w:t>the "Methodological Guidance of the Dean of the Faculty"</w:t>
      </w:r>
      <w:r w:rsidRPr="00F3118C">
        <w:rPr>
          <w:lang w:val="en"/>
        </w:rPr>
        <w:t xml:space="preserve">, concerning </w:t>
      </w:r>
      <w:r w:rsidR="00D04EC4">
        <w:rPr>
          <w:lang w:val="en"/>
        </w:rPr>
        <w:t>FEMT</w:t>
      </w:r>
      <w:r w:rsidRPr="00F3118C">
        <w:rPr>
          <w:lang w:val="en"/>
        </w:rPr>
        <w:t xml:space="preserve"> executives in the VVČ aimed at increasing their activities in publishing and design activities.</w:t>
      </w:r>
    </w:p>
    <w:p w14:paraId="56F27DB3" w14:textId="77777777" w:rsidR="00ED1FB7" w:rsidRPr="00F3118C" w:rsidRDefault="00ED1FB7" w:rsidP="00F62421">
      <w:pPr>
        <w:pStyle w:val="slovanie"/>
        <w:numPr>
          <w:ilvl w:val="0"/>
          <w:numId w:val="0"/>
        </w:numPr>
        <w:ind w:left="181"/>
        <w:rPr>
          <w:lang w:val="sk-SK"/>
        </w:rPr>
      </w:pPr>
      <w:r w:rsidRPr="00F3118C">
        <w:rPr>
          <w:b/>
          <w:lang w:val="en"/>
        </w:rPr>
        <w:t xml:space="preserve"> Responsible:</w:t>
      </w:r>
      <w:r w:rsidRPr="00F3118C">
        <w:rPr>
          <w:lang w:val="en"/>
        </w:rPr>
        <w:tab/>
        <w:t xml:space="preserve"> Dean, Vice-Dean for VVČ, Head of Departments</w:t>
      </w:r>
    </w:p>
    <w:p w14:paraId="2FCD2D05" w14:textId="77777777" w:rsidR="00ED1FB7" w:rsidRPr="00F3118C" w:rsidRDefault="00ED1FB7" w:rsidP="00ED1FB7">
      <w:pPr>
        <w:pStyle w:val="Bezriadkovania"/>
        <w:ind w:firstLine="181"/>
        <w:jc w:val="both"/>
        <w:rPr>
          <w:b/>
          <w:bCs/>
          <w:caps/>
          <w:kern w:val="32"/>
          <w:sz w:val="32"/>
          <w:szCs w:val="32"/>
          <w:lang w:val="sk-SK"/>
        </w:rPr>
      </w:pPr>
      <w:r w:rsidRPr="00F3118C">
        <w:rPr>
          <w:b/>
          <w:lang w:val="en"/>
        </w:rPr>
        <w:t>Timeframe:</w:t>
      </w:r>
      <w:r w:rsidRPr="00F3118C">
        <w:rPr>
          <w:lang w:val="en"/>
        </w:rPr>
        <w:tab/>
      </w:r>
      <w:r w:rsidRPr="00F3118C">
        <w:rPr>
          <w:lang w:val="en"/>
        </w:rPr>
        <w:tab/>
      </w:r>
      <w:r w:rsidR="00576061" w:rsidRPr="00F3118C">
        <w:rPr>
          <w:lang w:val="en"/>
        </w:rPr>
        <w:t xml:space="preserve"> 31.12.2019</w:t>
      </w:r>
    </w:p>
    <w:p w14:paraId="6D44EF5B" w14:textId="5860DE15" w:rsidR="00375A69" w:rsidRPr="00F3118C" w:rsidRDefault="00375A69" w:rsidP="00ED1FB7">
      <w:pPr>
        <w:pStyle w:val="Bezriadkovania"/>
        <w:jc w:val="both"/>
        <w:rPr>
          <w:lang w:val="sk-SK"/>
        </w:rPr>
      </w:pPr>
    </w:p>
    <w:sectPr w:rsidR="00375A69" w:rsidRPr="00F3118C" w:rsidSect="007B4340">
      <w:headerReference w:type="default" r:id="rId27"/>
      <w:footerReference w:type="default" r:id="rId28"/>
      <w:pgSz w:w="11906" w:h="16838"/>
      <w:pgMar w:top="1418" w:right="851" w:bottom="1418"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BBF7F" w14:textId="77777777" w:rsidR="00726B2B" w:rsidRDefault="00726B2B" w:rsidP="00D771E4">
      <w:r>
        <w:rPr>
          <w:lang w:val="en"/>
        </w:rPr>
        <w:separator/>
      </w:r>
    </w:p>
    <w:p w14:paraId="102E529E" w14:textId="77777777" w:rsidR="00726B2B" w:rsidRDefault="00726B2B" w:rsidP="00D771E4"/>
  </w:endnote>
  <w:endnote w:type="continuationSeparator" w:id="0">
    <w:p w14:paraId="71AD6F22" w14:textId="77777777" w:rsidR="00726B2B" w:rsidRDefault="00726B2B" w:rsidP="00D771E4">
      <w:r>
        <w:rPr>
          <w:lang w:val="en"/>
        </w:rPr>
        <w:continuationSeparator/>
      </w:r>
    </w:p>
    <w:p w14:paraId="258D5347" w14:textId="77777777" w:rsidR="00726B2B" w:rsidRDefault="00726B2B" w:rsidP="00D771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A03C" w14:textId="77777777" w:rsidR="00B4509E" w:rsidRDefault="00B4509E" w:rsidP="00DC62D0">
    <w:pPr>
      <w:pStyle w:val="Pta"/>
      <w:framePr w:wrap="around" w:vAnchor="text" w:hAnchor="margin" w:xAlign="center" w:y="1"/>
      <w:rPr>
        <w:rStyle w:val="slostrany"/>
      </w:rPr>
    </w:pPr>
    <w:r>
      <w:rPr>
        <w:rStyle w:val="slostrany"/>
        <w:lang w:val="en"/>
      </w:rPr>
      <w:fldChar w:fldCharType="begin"/>
    </w:r>
    <w:r>
      <w:rPr>
        <w:rStyle w:val="slostrany"/>
        <w:lang w:val="en"/>
      </w:rPr>
      <w:instrText xml:space="preserve">PAGE  </w:instrText>
    </w:r>
    <w:r>
      <w:rPr>
        <w:rStyle w:val="slostrany"/>
        <w:lang w:val="en"/>
      </w:rPr>
      <w:fldChar w:fldCharType="end"/>
    </w:r>
  </w:p>
  <w:p w14:paraId="3283EAC0" w14:textId="77777777" w:rsidR="00B4509E" w:rsidRDefault="00B4509E" w:rsidP="00DC62D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2DA9" w14:textId="77777777" w:rsidR="00B4509E" w:rsidRDefault="00B4509E" w:rsidP="00A54185">
    <w:pPr>
      <w:pStyle w:val="Pta"/>
      <w:framePr w:wrap="around" w:vAnchor="text" w:hAnchor="margin" w:xAlign="center" w:y="1"/>
      <w:rPr>
        <w:rStyle w:val="slostrany"/>
      </w:rPr>
    </w:pPr>
    <w:r>
      <w:rPr>
        <w:rStyle w:val="slostrany"/>
        <w:lang w:val="en"/>
      </w:rPr>
      <w:fldChar w:fldCharType="begin"/>
    </w:r>
    <w:r>
      <w:rPr>
        <w:rStyle w:val="slostrany"/>
        <w:lang w:val="en"/>
      </w:rPr>
      <w:instrText xml:space="preserve">PAGE  </w:instrText>
    </w:r>
    <w:r>
      <w:rPr>
        <w:rStyle w:val="slostrany"/>
        <w:lang w:val="en"/>
      </w:rPr>
      <w:fldChar w:fldCharType="separate"/>
    </w:r>
    <w:r>
      <w:rPr>
        <w:rStyle w:val="slostrany"/>
        <w:noProof/>
        <w:lang w:val="en"/>
      </w:rPr>
      <w:t>2</w:t>
    </w:r>
    <w:r>
      <w:rPr>
        <w:rStyle w:val="slostrany"/>
        <w:lang w:val="en"/>
      </w:rPr>
      <w:fldChar w:fldCharType="end"/>
    </w:r>
  </w:p>
  <w:p w14:paraId="744B86E8" w14:textId="77777777" w:rsidR="00B4509E" w:rsidRDefault="00B4509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05E5" w14:textId="77777777" w:rsidR="00B4509E" w:rsidRDefault="00B4509E">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7CDD" w14:textId="77777777" w:rsidR="00B4509E" w:rsidRDefault="00B4509E" w:rsidP="00D771E4">
    <w:pPr>
      <w:pStyle w:val="Pta"/>
      <w:rPr>
        <w:rStyle w:val="slostrany"/>
      </w:rPr>
    </w:pPr>
    <w:r>
      <w:rPr>
        <w:rStyle w:val="slostrany"/>
        <w:lang w:val="en"/>
      </w:rPr>
      <w:fldChar w:fldCharType="begin"/>
    </w:r>
    <w:r>
      <w:rPr>
        <w:rStyle w:val="slostrany"/>
        <w:lang w:val="en"/>
      </w:rPr>
      <w:instrText xml:space="preserve">PAGE  </w:instrText>
    </w:r>
    <w:r>
      <w:rPr>
        <w:rStyle w:val="slostrany"/>
        <w:lang w:val="en"/>
      </w:rPr>
      <w:fldChar w:fldCharType="end"/>
    </w:r>
  </w:p>
  <w:p w14:paraId="58820B8A" w14:textId="77777777" w:rsidR="00B4509E" w:rsidRDefault="00B4509E" w:rsidP="00D771E4">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05D2D" w14:textId="77777777" w:rsidR="00B4509E" w:rsidRDefault="00B4509E" w:rsidP="00D771E4">
    <w:pPr>
      <w:pStyle w:val="Pta"/>
      <w:rPr>
        <w:rStyle w:val="slostrany"/>
      </w:rPr>
    </w:pPr>
    <w:r>
      <w:rPr>
        <w:rStyle w:val="slostrany"/>
        <w:lang w:val="en"/>
      </w:rPr>
      <w:fldChar w:fldCharType="begin"/>
    </w:r>
    <w:r>
      <w:rPr>
        <w:rStyle w:val="slostrany"/>
        <w:lang w:val="en"/>
      </w:rPr>
      <w:instrText xml:space="preserve">PAGE  </w:instrText>
    </w:r>
    <w:r>
      <w:rPr>
        <w:rStyle w:val="slostrany"/>
        <w:lang w:val="en"/>
      </w:rPr>
      <w:fldChar w:fldCharType="separate"/>
    </w:r>
    <w:r>
      <w:rPr>
        <w:rStyle w:val="slostrany"/>
        <w:noProof/>
        <w:lang w:val="en"/>
      </w:rPr>
      <w:t>2</w:t>
    </w:r>
    <w:r>
      <w:rPr>
        <w:rStyle w:val="slostrany"/>
        <w:lang w:val="en"/>
      </w:rPr>
      <w:fldChar w:fldCharType="end"/>
    </w:r>
  </w:p>
  <w:p w14:paraId="50D3544C" w14:textId="77777777" w:rsidR="00B4509E" w:rsidRDefault="00B4509E" w:rsidP="00D771E4">
    <w:pPr>
      <w:pStyle w:val="Pt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73A8A" w14:textId="77777777" w:rsidR="00B4509E" w:rsidRDefault="00B4509E" w:rsidP="00D771E4">
    <w:pPr>
      <w:pStyle w:val="Pta"/>
    </w:pPr>
    <w:r>
      <w:rPr>
        <w:lang w:val="en"/>
      </w:rPr>
      <w:tab/>
    </w:r>
    <w:r>
      <w:rPr>
        <w:lang w:val="en"/>
      </w:rPr>
      <w:tab/>
    </w:r>
    <w:sdt>
      <w:sdtPr>
        <w:id w:val="330336859"/>
        <w:docPartObj>
          <w:docPartGallery w:val="Page Numbers (Bottom of Page)"/>
          <w:docPartUnique/>
        </w:docPartObj>
      </w:sdtPr>
      <w:sdtContent>
        <w:r>
          <w:rPr>
            <w:lang w:val="en"/>
          </w:rPr>
          <w:fldChar w:fldCharType="begin"/>
        </w:r>
        <w:r>
          <w:rPr>
            <w:lang w:val="en"/>
          </w:rPr>
          <w:instrText>PAGE   \* MERGEFORMAT</w:instrText>
        </w:r>
        <w:r>
          <w:rPr>
            <w:lang w:val="en"/>
          </w:rPr>
          <w:fldChar w:fldCharType="separate"/>
        </w:r>
        <w:r w:rsidR="0080445B">
          <w:rPr>
            <w:noProof/>
            <w:lang w:val="en"/>
          </w:rPr>
          <w:t>12</w:t>
        </w:r>
        <w:r>
          <w:rPr>
            <w:noProof/>
            <w:lang w:val="en"/>
          </w:rPr>
          <w:fldChar w:fldCharType="end"/>
        </w:r>
      </w:sdtContent>
    </w:sdt>
    <w:r>
      <w:rPr>
        <w:lang w:val="en"/>
      </w:rPr>
      <w:tab/>
    </w:r>
  </w:p>
  <w:p w14:paraId="5B6D6B84" w14:textId="77777777" w:rsidR="00B4509E" w:rsidRDefault="00B4509E" w:rsidP="00911345">
    <w:pPr>
      <w:pStyle w:val="Pta"/>
      <w:jc w:val="right"/>
    </w:pPr>
  </w:p>
  <w:p w14:paraId="0FC28750" w14:textId="77777777" w:rsidR="00B4509E" w:rsidRDefault="00B4509E" w:rsidP="00D771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F8883" w14:textId="77777777" w:rsidR="00726B2B" w:rsidRDefault="00726B2B" w:rsidP="00D771E4">
      <w:r>
        <w:rPr>
          <w:lang w:val="en"/>
        </w:rPr>
        <w:separator/>
      </w:r>
    </w:p>
    <w:p w14:paraId="5E84BEDD" w14:textId="77777777" w:rsidR="00726B2B" w:rsidRDefault="00726B2B" w:rsidP="00D771E4"/>
  </w:footnote>
  <w:footnote w:type="continuationSeparator" w:id="0">
    <w:p w14:paraId="46EB7999" w14:textId="77777777" w:rsidR="00726B2B" w:rsidRDefault="00726B2B" w:rsidP="00D771E4">
      <w:r>
        <w:rPr>
          <w:lang w:val="en"/>
        </w:rPr>
        <w:continuationSeparator/>
      </w:r>
    </w:p>
    <w:p w14:paraId="52A4B9CC" w14:textId="77777777" w:rsidR="00726B2B" w:rsidRDefault="00726B2B" w:rsidP="00D771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9FC52" w14:textId="77777777" w:rsidR="00B4509E" w:rsidRDefault="00B4509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91A2" w14:textId="77777777" w:rsidR="00B4509E" w:rsidRDefault="00B4509E">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8F714" w14:textId="77777777" w:rsidR="00B4509E" w:rsidRDefault="00B4509E">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265E" w14:textId="77777777" w:rsidR="00B4509E" w:rsidRPr="0065417E" w:rsidRDefault="00B4509E" w:rsidP="008D5EA3">
    <w:pPr>
      <w:pStyle w:val="Hlavika"/>
      <w:tabs>
        <w:tab w:val="clear" w:pos="4536"/>
        <w:tab w:val="clear" w:pos="9072"/>
        <w:tab w:val="left" w:pos="2083"/>
      </w:tabs>
    </w:pPr>
  </w:p>
  <w:p w14:paraId="3185BEAA" w14:textId="77777777" w:rsidR="00B4509E" w:rsidRDefault="00B4509E" w:rsidP="00D771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49E2DEA"/>
    <w:lvl w:ilvl="0">
      <w:start w:val="1"/>
      <w:numFmt w:val="decimal"/>
      <w:pStyle w:val="slovanzoznam"/>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89E552D"/>
    <w:multiLevelType w:val="hybridMultilevel"/>
    <w:tmpl w:val="169242C4"/>
    <w:lvl w:ilvl="0" w:tplc="E4869658">
      <w:numFmt w:val="bullet"/>
      <w:lvlText w:val="-"/>
      <w:lvlJc w:val="left"/>
      <w:pPr>
        <w:ind w:left="2460" w:hanging="360"/>
      </w:pPr>
      <w:rPr>
        <w:rFonts w:ascii="Times New Roman" w:eastAsia="Times New Roman" w:hAnsi="Times New Roman" w:cs="Times New Roman" w:hint="default"/>
      </w:rPr>
    </w:lvl>
    <w:lvl w:ilvl="1" w:tplc="041B0003" w:tentative="1">
      <w:start w:val="1"/>
      <w:numFmt w:val="bullet"/>
      <w:lvlText w:val="o"/>
      <w:lvlJc w:val="left"/>
      <w:pPr>
        <w:ind w:left="3180" w:hanging="360"/>
      </w:pPr>
      <w:rPr>
        <w:rFonts w:ascii="Courier New" w:hAnsi="Courier New" w:cs="Courier New" w:hint="default"/>
      </w:rPr>
    </w:lvl>
    <w:lvl w:ilvl="2" w:tplc="041B0005" w:tentative="1">
      <w:start w:val="1"/>
      <w:numFmt w:val="bullet"/>
      <w:lvlText w:val=""/>
      <w:lvlJc w:val="left"/>
      <w:pPr>
        <w:ind w:left="3900" w:hanging="360"/>
      </w:pPr>
      <w:rPr>
        <w:rFonts w:ascii="Wingdings" w:hAnsi="Wingdings" w:hint="default"/>
      </w:rPr>
    </w:lvl>
    <w:lvl w:ilvl="3" w:tplc="041B0001" w:tentative="1">
      <w:start w:val="1"/>
      <w:numFmt w:val="bullet"/>
      <w:lvlText w:val=""/>
      <w:lvlJc w:val="left"/>
      <w:pPr>
        <w:ind w:left="4620" w:hanging="360"/>
      </w:pPr>
      <w:rPr>
        <w:rFonts w:ascii="Symbol" w:hAnsi="Symbol" w:hint="default"/>
      </w:rPr>
    </w:lvl>
    <w:lvl w:ilvl="4" w:tplc="041B0003" w:tentative="1">
      <w:start w:val="1"/>
      <w:numFmt w:val="bullet"/>
      <w:lvlText w:val="o"/>
      <w:lvlJc w:val="left"/>
      <w:pPr>
        <w:ind w:left="5340" w:hanging="360"/>
      </w:pPr>
      <w:rPr>
        <w:rFonts w:ascii="Courier New" w:hAnsi="Courier New" w:cs="Courier New" w:hint="default"/>
      </w:rPr>
    </w:lvl>
    <w:lvl w:ilvl="5" w:tplc="041B0005" w:tentative="1">
      <w:start w:val="1"/>
      <w:numFmt w:val="bullet"/>
      <w:lvlText w:val=""/>
      <w:lvlJc w:val="left"/>
      <w:pPr>
        <w:ind w:left="6060" w:hanging="360"/>
      </w:pPr>
      <w:rPr>
        <w:rFonts w:ascii="Wingdings" w:hAnsi="Wingdings" w:hint="default"/>
      </w:rPr>
    </w:lvl>
    <w:lvl w:ilvl="6" w:tplc="041B0001" w:tentative="1">
      <w:start w:val="1"/>
      <w:numFmt w:val="bullet"/>
      <w:lvlText w:val=""/>
      <w:lvlJc w:val="left"/>
      <w:pPr>
        <w:ind w:left="6780" w:hanging="360"/>
      </w:pPr>
      <w:rPr>
        <w:rFonts w:ascii="Symbol" w:hAnsi="Symbol" w:hint="default"/>
      </w:rPr>
    </w:lvl>
    <w:lvl w:ilvl="7" w:tplc="041B0003" w:tentative="1">
      <w:start w:val="1"/>
      <w:numFmt w:val="bullet"/>
      <w:lvlText w:val="o"/>
      <w:lvlJc w:val="left"/>
      <w:pPr>
        <w:ind w:left="7500" w:hanging="360"/>
      </w:pPr>
      <w:rPr>
        <w:rFonts w:ascii="Courier New" w:hAnsi="Courier New" w:cs="Courier New" w:hint="default"/>
      </w:rPr>
    </w:lvl>
    <w:lvl w:ilvl="8" w:tplc="041B0005" w:tentative="1">
      <w:start w:val="1"/>
      <w:numFmt w:val="bullet"/>
      <w:lvlText w:val=""/>
      <w:lvlJc w:val="left"/>
      <w:pPr>
        <w:ind w:left="8220" w:hanging="360"/>
      </w:pPr>
      <w:rPr>
        <w:rFonts w:ascii="Wingdings" w:hAnsi="Wingdings" w:hint="default"/>
      </w:rPr>
    </w:lvl>
  </w:abstractNum>
  <w:abstractNum w:abstractNumId="3" w15:restartNumberingAfterBreak="0">
    <w:nsid w:val="126C738C"/>
    <w:multiLevelType w:val="hybridMultilevel"/>
    <w:tmpl w:val="08C6129E"/>
    <w:lvl w:ilvl="0" w:tplc="041B0001">
      <w:start w:val="1"/>
      <w:numFmt w:val="bullet"/>
      <w:lvlText w:val=""/>
      <w:lvlJc w:val="left"/>
      <w:pPr>
        <w:tabs>
          <w:tab w:val="num" w:pos="284"/>
        </w:tabs>
        <w:ind w:left="284" w:hanging="284"/>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FF668E"/>
    <w:multiLevelType w:val="hybridMultilevel"/>
    <w:tmpl w:val="563A724A"/>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5" w15:restartNumberingAfterBreak="0">
    <w:nsid w:val="1CE367EC"/>
    <w:multiLevelType w:val="hybridMultilevel"/>
    <w:tmpl w:val="F998BD78"/>
    <w:lvl w:ilvl="0" w:tplc="FFFFFFFF">
      <w:numFmt w:val="bullet"/>
      <w:lvlText w:val=""/>
      <w:legacy w:legacy="1" w:legacySpace="0" w:legacyIndent="360"/>
      <w:lvlJc w:val="left"/>
      <w:pPr>
        <w:ind w:left="360" w:hanging="360"/>
      </w:pPr>
      <w:rPr>
        <w:rFonts w:ascii="Symbol" w:hAnsi="Symbol" w:hint="default"/>
      </w:rPr>
    </w:lvl>
    <w:lvl w:ilvl="1" w:tplc="9954C594">
      <w:start w:val="2"/>
      <w:numFmt w:val="bullet"/>
      <w:lvlText w:val="-"/>
      <w:lvlJc w:val="left"/>
      <w:pPr>
        <w:tabs>
          <w:tab w:val="num" w:pos="1080"/>
        </w:tabs>
        <w:ind w:left="1080" w:hanging="360"/>
      </w:pPr>
      <w:rPr>
        <w:rFonts w:ascii="Times New Roman" w:eastAsia="Times New Roman" w:hAnsi="Times New Roman" w:cs="Times New Roman" w:hint="default"/>
        <w:b w:val="0"/>
        <w:sz w:val="24"/>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2737FB"/>
    <w:multiLevelType w:val="multilevel"/>
    <w:tmpl w:val="CD78FDF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lvlRestart w:val="3"/>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2C242439"/>
    <w:multiLevelType w:val="hybridMultilevel"/>
    <w:tmpl w:val="ADDE9B6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314447B4"/>
    <w:multiLevelType w:val="hybridMultilevel"/>
    <w:tmpl w:val="EB3AAFD8"/>
    <w:lvl w:ilvl="0" w:tplc="23CCCFA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E72E07"/>
    <w:multiLevelType w:val="hybridMultilevel"/>
    <w:tmpl w:val="F644176A"/>
    <w:lvl w:ilvl="0" w:tplc="23CCCFA4">
      <w:numFmt w:val="bullet"/>
      <w:lvlText w:val="-"/>
      <w:lvlJc w:val="left"/>
      <w:pPr>
        <w:tabs>
          <w:tab w:val="num" w:pos="360"/>
        </w:tabs>
        <w:ind w:left="36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0" w15:restartNumberingAfterBreak="0">
    <w:nsid w:val="3551146F"/>
    <w:multiLevelType w:val="hybridMultilevel"/>
    <w:tmpl w:val="30EEAA12"/>
    <w:lvl w:ilvl="0" w:tplc="86CCD730">
      <w:start w:val="7"/>
      <w:numFmt w:val="decimal"/>
      <w:lvlText w:val="%1"/>
      <w:lvlJc w:val="left"/>
      <w:pPr>
        <w:ind w:left="792" w:hanging="360"/>
      </w:pPr>
      <w:rPr>
        <w:rFonts w:hint="default"/>
      </w:rPr>
    </w:lvl>
    <w:lvl w:ilvl="1" w:tplc="041B0019">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11" w15:restartNumberingAfterBreak="0">
    <w:nsid w:val="36D00EB3"/>
    <w:multiLevelType w:val="hybridMultilevel"/>
    <w:tmpl w:val="825EF1A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3AC605F7"/>
    <w:multiLevelType w:val="hybridMultilevel"/>
    <w:tmpl w:val="09E02752"/>
    <w:lvl w:ilvl="0" w:tplc="C4CC59CA">
      <w:numFmt w:val="bullet"/>
      <w:lvlText w:val="-"/>
      <w:lvlJc w:val="left"/>
      <w:pPr>
        <w:ind w:left="2520" w:hanging="360"/>
      </w:pPr>
      <w:rPr>
        <w:rFonts w:ascii="Times New Roman" w:eastAsia="Times New Roman" w:hAnsi="Times New Roman" w:cs="Times New Roman" w:hint="default"/>
      </w:rPr>
    </w:lvl>
    <w:lvl w:ilvl="1" w:tplc="041B0003" w:tentative="1">
      <w:start w:val="1"/>
      <w:numFmt w:val="bullet"/>
      <w:lvlText w:val="o"/>
      <w:lvlJc w:val="left"/>
      <w:pPr>
        <w:ind w:left="3240" w:hanging="360"/>
      </w:pPr>
      <w:rPr>
        <w:rFonts w:ascii="Courier New" w:hAnsi="Courier New" w:cs="Courier New" w:hint="default"/>
      </w:rPr>
    </w:lvl>
    <w:lvl w:ilvl="2" w:tplc="041B0005" w:tentative="1">
      <w:start w:val="1"/>
      <w:numFmt w:val="bullet"/>
      <w:lvlText w:val=""/>
      <w:lvlJc w:val="left"/>
      <w:pPr>
        <w:ind w:left="3960" w:hanging="360"/>
      </w:pPr>
      <w:rPr>
        <w:rFonts w:ascii="Wingdings" w:hAnsi="Wingdings" w:hint="default"/>
      </w:rPr>
    </w:lvl>
    <w:lvl w:ilvl="3" w:tplc="041B0001" w:tentative="1">
      <w:start w:val="1"/>
      <w:numFmt w:val="bullet"/>
      <w:lvlText w:val=""/>
      <w:lvlJc w:val="left"/>
      <w:pPr>
        <w:ind w:left="4680" w:hanging="360"/>
      </w:pPr>
      <w:rPr>
        <w:rFonts w:ascii="Symbol" w:hAnsi="Symbol" w:hint="default"/>
      </w:rPr>
    </w:lvl>
    <w:lvl w:ilvl="4" w:tplc="041B0003" w:tentative="1">
      <w:start w:val="1"/>
      <w:numFmt w:val="bullet"/>
      <w:lvlText w:val="o"/>
      <w:lvlJc w:val="left"/>
      <w:pPr>
        <w:ind w:left="5400" w:hanging="360"/>
      </w:pPr>
      <w:rPr>
        <w:rFonts w:ascii="Courier New" w:hAnsi="Courier New" w:cs="Courier New" w:hint="default"/>
      </w:rPr>
    </w:lvl>
    <w:lvl w:ilvl="5" w:tplc="041B0005" w:tentative="1">
      <w:start w:val="1"/>
      <w:numFmt w:val="bullet"/>
      <w:lvlText w:val=""/>
      <w:lvlJc w:val="left"/>
      <w:pPr>
        <w:ind w:left="6120" w:hanging="360"/>
      </w:pPr>
      <w:rPr>
        <w:rFonts w:ascii="Wingdings" w:hAnsi="Wingdings" w:hint="default"/>
      </w:rPr>
    </w:lvl>
    <w:lvl w:ilvl="6" w:tplc="041B0001" w:tentative="1">
      <w:start w:val="1"/>
      <w:numFmt w:val="bullet"/>
      <w:lvlText w:val=""/>
      <w:lvlJc w:val="left"/>
      <w:pPr>
        <w:ind w:left="6840" w:hanging="360"/>
      </w:pPr>
      <w:rPr>
        <w:rFonts w:ascii="Symbol" w:hAnsi="Symbol" w:hint="default"/>
      </w:rPr>
    </w:lvl>
    <w:lvl w:ilvl="7" w:tplc="041B0003" w:tentative="1">
      <w:start w:val="1"/>
      <w:numFmt w:val="bullet"/>
      <w:lvlText w:val="o"/>
      <w:lvlJc w:val="left"/>
      <w:pPr>
        <w:ind w:left="7560" w:hanging="360"/>
      </w:pPr>
      <w:rPr>
        <w:rFonts w:ascii="Courier New" w:hAnsi="Courier New" w:cs="Courier New" w:hint="default"/>
      </w:rPr>
    </w:lvl>
    <w:lvl w:ilvl="8" w:tplc="041B0005" w:tentative="1">
      <w:start w:val="1"/>
      <w:numFmt w:val="bullet"/>
      <w:lvlText w:val=""/>
      <w:lvlJc w:val="left"/>
      <w:pPr>
        <w:ind w:left="8280" w:hanging="360"/>
      </w:pPr>
      <w:rPr>
        <w:rFonts w:ascii="Wingdings" w:hAnsi="Wingdings" w:hint="default"/>
      </w:rPr>
    </w:lvl>
  </w:abstractNum>
  <w:abstractNum w:abstractNumId="13" w15:restartNumberingAfterBreak="0">
    <w:nsid w:val="430015B1"/>
    <w:multiLevelType w:val="hybridMultilevel"/>
    <w:tmpl w:val="500E90B8"/>
    <w:lvl w:ilvl="0" w:tplc="83224D1E">
      <w:start w:val="1"/>
      <w:numFmt w:val="decimal"/>
      <w:pStyle w:val="slovanie"/>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6197A6E"/>
    <w:multiLevelType w:val="hybridMultilevel"/>
    <w:tmpl w:val="4EB616AA"/>
    <w:lvl w:ilvl="0" w:tplc="041B0001">
      <w:start w:val="1"/>
      <w:numFmt w:val="bullet"/>
      <w:lvlText w:val=""/>
      <w:lvlJc w:val="left"/>
      <w:pPr>
        <w:ind w:left="711" w:hanging="711"/>
      </w:pPr>
      <w:rPr>
        <w:rFonts w:ascii="Symbol" w:hAnsi="Symbol"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4D230D09"/>
    <w:multiLevelType w:val="hybridMultilevel"/>
    <w:tmpl w:val="AD82C024"/>
    <w:lvl w:ilvl="0" w:tplc="041B0001">
      <w:start w:val="1"/>
      <w:numFmt w:val="bullet"/>
      <w:lvlText w:val=""/>
      <w:lvlJc w:val="left"/>
      <w:pPr>
        <w:tabs>
          <w:tab w:val="num" w:pos="284"/>
        </w:tabs>
        <w:ind w:left="284" w:hanging="284"/>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8C2F4D"/>
    <w:multiLevelType w:val="hybridMultilevel"/>
    <w:tmpl w:val="C09E2810"/>
    <w:lvl w:ilvl="0" w:tplc="755001E0">
      <w:start w:val="1"/>
      <w:numFmt w:val="bullet"/>
      <w:pStyle w:val="odrky"/>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FEF55F5"/>
    <w:multiLevelType w:val="hybridMultilevel"/>
    <w:tmpl w:val="B7F6DDE0"/>
    <w:lvl w:ilvl="0" w:tplc="041B0001">
      <w:start w:val="1"/>
      <w:numFmt w:val="bullet"/>
      <w:lvlText w:val=""/>
      <w:lvlJc w:val="left"/>
      <w:pPr>
        <w:tabs>
          <w:tab w:val="num" w:pos="284"/>
        </w:tabs>
        <w:ind w:left="284" w:hanging="284"/>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273960"/>
    <w:multiLevelType w:val="hybridMultilevel"/>
    <w:tmpl w:val="A9B4E74C"/>
    <w:lvl w:ilvl="0" w:tplc="041B0001">
      <w:start w:val="1"/>
      <w:numFmt w:val="bullet"/>
      <w:lvlText w:val=""/>
      <w:lvlJc w:val="left"/>
      <w:pPr>
        <w:tabs>
          <w:tab w:val="num" w:pos="284"/>
        </w:tabs>
        <w:ind w:left="284" w:hanging="284"/>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5F27A3"/>
    <w:multiLevelType w:val="hybridMultilevel"/>
    <w:tmpl w:val="8DA0D5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C986380"/>
    <w:multiLevelType w:val="hybridMultilevel"/>
    <w:tmpl w:val="D81067AE"/>
    <w:lvl w:ilvl="0" w:tplc="5D641B6C">
      <w:start w:val="1"/>
      <w:numFmt w:val="bullet"/>
      <w:lvlText w:val=""/>
      <w:lvlJc w:val="left"/>
      <w:pPr>
        <w:tabs>
          <w:tab w:val="num" w:pos="720"/>
        </w:tabs>
        <w:ind w:left="72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F21DBD"/>
    <w:multiLevelType w:val="hybridMultilevel"/>
    <w:tmpl w:val="30D85E54"/>
    <w:lvl w:ilvl="0" w:tplc="041B0001">
      <w:start w:val="1"/>
      <w:numFmt w:val="bullet"/>
      <w:lvlText w:val=""/>
      <w:lvlJc w:val="left"/>
      <w:pPr>
        <w:tabs>
          <w:tab w:val="num" w:pos="284"/>
        </w:tabs>
        <w:ind w:left="284" w:hanging="284"/>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C958E1"/>
    <w:multiLevelType w:val="hybridMultilevel"/>
    <w:tmpl w:val="FB22D1AC"/>
    <w:lvl w:ilvl="0" w:tplc="23CCCFA4">
      <w:numFmt w:val="bullet"/>
      <w:lvlText w:val="-"/>
      <w:lvlJc w:val="left"/>
      <w:pPr>
        <w:tabs>
          <w:tab w:val="num" w:pos="1429"/>
        </w:tabs>
        <w:ind w:left="1429"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3" w15:restartNumberingAfterBreak="0">
    <w:nsid w:val="762F2DAB"/>
    <w:multiLevelType w:val="hybridMultilevel"/>
    <w:tmpl w:val="A178FD1A"/>
    <w:lvl w:ilvl="0" w:tplc="D520B7BE">
      <w:numFmt w:val="bullet"/>
      <w:lvlText w:val="-"/>
      <w:lvlJc w:val="left"/>
      <w:pPr>
        <w:ind w:left="2460" w:hanging="360"/>
      </w:pPr>
      <w:rPr>
        <w:rFonts w:ascii="Times New Roman" w:eastAsia="Times New Roman" w:hAnsi="Times New Roman" w:cs="Times New Roman" w:hint="default"/>
      </w:rPr>
    </w:lvl>
    <w:lvl w:ilvl="1" w:tplc="041B0003" w:tentative="1">
      <w:start w:val="1"/>
      <w:numFmt w:val="bullet"/>
      <w:lvlText w:val="o"/>
      <w:lvlJc w:val="left"/>
      <w:pPr>
        <w:ind w:left="3180" w:hanging="360"/>
      </w:pPr>
      <w:rPr>
        <w:rFonts w:ascii="Courier New" w:hAnsi="Courier New" w:cs="Courier New" w:hint="default"/>
      </w:rPr>
    </w:lvl>
    <w:lvl w:ilvl="2" w:tplc="041B0005" w:tentative="1">
      <w:start w:val="1"/>
      <w:numFmt w:val="bullet"/>
      <w:lvlText w:val=""/>
      <w:lvlJc w:val="left"/>
      <w:pPr>
        <w:ind w:left="3900" w:hanging="360"/>
      </w:pPr>
      <w:rPr>
        <w:rFonts w:ascii="Wingdings" w:hAnsi="Wingdings" w:hint="default"/>
      </w:rPr>
    </w:lvl>
    <w:lvl w:ilvl="3" w:tplc="041B0001" w:tentative="1">
      <w:start w:val="1"/>
      <w:numFmt w:val="bullet"/>
      <w:lvlText w:val=""/>
      <w:lvlJc w:val="left"/>
      <w:pPr>
        <w:ind w:left="4620" w:hanging="360"/>
      </w:pPr>
      <w:rPr>
        <w:rFonts w:ascii="Symbol" w:hAnsi="Symbol" w:hint="default"/>
      </w:rPr>
    </w:lvl>
    <w:lvl w:ilvl="4" w:tplc="041B0003" w:tentative="1">
      <w:start w:val="1"/>
      <w:numFmt w:val="bullet"/>
      <w:lvlText w:val="o"/>
      <w:lvlJc w:val="left"/>
      <w:pPr>
        <w:ind w:left="5340" w:hanging="360"/>
      </w:pPr>
      <w:rPr>
        <w:rFonts w:ascii="Courier New" w:hAnsi="Courier New" w:cs="Courier New" w:hint="default"/>
      </w:rPr>
    </w:lvl>
    <w:lvl w:ilvl="5" w:tplc="041B0005" w:tentative="1">
      <w:start w:val="1"/>
      <w:numFmt w:val="bullet"/>
      <w:lvlText w:val=""/>
      <w:lvlJc w:val="left"/>
      <w:pPr>
        <w:ind w:left="6060" w:hanging="360"/>
      </w:pPr>
      <w:rPr>
        <w:rFonts w:ascii="Wingdings" w:hAnsi="Wingdings" w:hint="default"/>
      </w:rPr>
    </w:lvl>
    <w:lvl w:ilvl="6" w:tplc="041B0001" w:tentative="1">
      <w:start w:val="1"/>
      <w:numFmt w:val="bullet"/>
      <w:lvlText w:val=""/>
      <w:lvlJc w:val="left"/>
      <w:pPr>
        <w:ind w:left="6780" w:hanging="360"/>
      </w:pPr>
      <w:rPr>
        <w:rFonts w:ascii="Symbol" w:hAnsi="Symbol" w:hint="default"/>
      </w:rPr>
    </w:lvl>
    <w:lvl w:ilvl="7" w:tplc="041B0003" w:tentative="1">
      <w:start w:val="1"/>
      <w:numFmt w:val="bullet"/>
      <w:lvlText w:val="o"/>
      <w:lvlJc w:val="left"/>
      <w:pPr>
        <w:ind w:left="7500" w:hanging="360"/>
      </w:pPr>
      <w:rPr>
        <w:rFonts w:ascii="Courier New" w:hAnsi="Courier New" w:cs="Courier New" w:hint="default"/>
      </w:rPr>
    </w:lvl>
    <w:lvl w:ilvl="8" w:tplc="041B0005" w:tentative="1">
      <w:start w:val="1"/>
      <w:numFmt w:val="bullet"/>
      <w:lvlText w:val=""/>
      <w:lvlJc w:val="left"/>
      <w:pPr>
        <w:ind w:left="8220" w:hanging="360"/>
      </w:pPr>
      <w:rPr>
        <w:rFonts w:ascii="Wingdings" w:hAnsi="Wingdings" w:hint="default"/>
      </w:rPr>
    </w:lvl>
  </w:abstractNum>
  <w:abstractNum w:abstractNumId="24" w15:restartNumberingAfterBreak="0">
    <w:nsid w:val="789A7895"/>
    <w:multiLevelType w:val="hybridMultilevel"/>
    <w:tmpl w:val="66844CEA"/>
    <w:lvl w:ilvl="0" w:tplc="E106503E">
      <w:start w:val="1"/>
      <w:numFmt w:val="bullet"/>
      <w:lvlText w:val=""/>
      <w:lvlJc w:val="left"/>
      <w:pPr>
        <w:tabs>
          <w:tab w:val="num" w:pos="284"/>
        </w:tabs>
        <w:ind w:left="284" w:hanging="284"/>
      </w:pPr>
      <w:rPr>
        <w:rFonts w:ascii="Symbol" w:hAnsi="Symbol" w:hint="default"/>
        <w:sz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3943F9"/>
    <w:multiLevelType w:val="hybridMultilevel"/>
    <w:tmpl w:val="C45ED390"/>
    <w:lvl w:ilvl="0" w:tplc="041B0009">
      <w:start w:val="1"/>
      <w:numFmt w:val="bullet"/>
      <w:lvlText w:val=""/>
      <w:lvlJc w:val="left"/>
      <w:pPr>
        <w:tabs>
          <w:tab w:val="num" w:pos="284"/>
        </w:tabs>
        <w:ind w:left="284" w:hanging="284"/>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EC1567"/>
    <w:multiLevelType w:val="hybridMultilevel"/>
    <w:tmpl w:val="7432232C"/>
    <w:lvl w:ilvl="0" w:tplc="4CD01704">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7" w15:restartNumberingAfterBreak="0">
    <w:nsid w:val="7F7C0574"/>
    <w:multiLevelType w:val="hybridMultilevel"/>
    <w:tmpl w:val="FBC0B468"/>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num w:numId="1" w16cid:durableId="2115786176">
    <w:abstractNumId w:val="6"/>
  </w:num>
  <w:num w:numId="2" w16cid:durableId="20879974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679185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12185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7364349">
    <w:abstractNumId w:val="20"/>
  </w:num>
  <w:num w:numId="6" w16cid:durableId="145097573">
    <w:abstractNumId w:val="27"/>
  </w:num>
  <w:num w:numId="7" w16cid:durableId="1114134531">
    <w:abstractNumId w:val="15"/>
  </w:num>
  <w:num w:numId="8" w16cid:durableId="874005203">
    <w:abstractNumId w:val="24"/>
  </w:num>
  <w:num w:numId="9" w16cid:durableId="1101490127">
    <w:abstractNumId w:val="1"/>
    <w:lvlOverride w:ilvl="0">
      <w:lvl w:ilvl="0">
        <w:numFmt w:val="bullet"/>
        <w:lvlText w:val=""/>
        <w:legacy w:legacy="1" w:legacySpace="0" w:legacyIndent="360"/>
        <w:lvlJc w:val="left"/>
        <w:pPr>
          <w:ind w:left="720" w:hanging="360"/>
        </w:pPr>
        <w:rPr>
          <w:rFonts w:ascii="Symbol" w:hAnsi="Symbol" w:hint="default"/>
        </w:rPr>
      </w:lvl>
    </w:lvlOverride>
  </w:num>
  <w:num w:numId="10" w16cid:durableId="1094782718">
    <w:abstractNumId w:val="3"/>
  </w:num>
  <w:num w:numId="11" w16cid:durableId="1609578847">
    <w:abstractNumId w:val="18"/>
  </w:num>
  <w:num w:numId="12" w16cid:durableId="475951908">
    <w:abstractNumId w:val="21"/>
  </w:num>
  <w:num w:numId="13" w16cid:durableId="302852557">
    <w:abstractNumId w:val="17"/>
  </w:num>
  <w:num w:numId="14" w16cid:durableId="497616529">
    <w:abstractNumId w:val="6"/>
    <w:lvlOverride w:ilvl="0">
      <w:startOverride w:val="6"/>
    </w:lvlOverride>
    <w:lvlOverride w:ilvl="1">
      <w:startOverride w:val="2"/>
    </w:lvlOverride>
  </w:num>
  <w:num w:numId="15" w16cid:durableId="1921676479">
    <w:abstractNumId w:val="7"/>
  </w:num>
  <w:num w:numId="16" w16cid:durableId="6761067">
    <w:abstractNumId w:val="1"/>
    <w:lvlOverride w:ilvl="0">
      <w:lvl w:ilvl="0">
        <w:numFmt w:val="bullet"/>
        <w:lvlText w:val=""/>
        <w:legacy w:legacy="1" w:legacySpace="0" w:legacyIndent="360"/>
        <w:lvlJc w:val="left"/>
        <w:pPr>
          <w:ind w:left="360" w:hanging="360"/>
        </w:pPr>
        <w:rPr>
          <w:rFonts w:ascii="Symbol" w:hAnsi="Symbol" w:hint="default"/>
        </w:rPr>
      </w:lvl>
    </w:lvlOverride>
  </w:num>
  <w:num w:numId="17" w16cid:durableId="404188732">
    <w:abstractNumId w:val="5"/>
  </w:num>
  <w:num w:numId="18" w16cid:durableId="243494668">
    <w:abstractNumId w:val="17"/>
  </w:num>
  <w:num w:numId="19" w16cid:durableId="477840949">
    <w:abstractNumId w:val="4"/>
  </w:num>
  <w:num w:numId="20" w16cid:durableId="1697075527">
    <w:abstractNumId w:val="14"/>
  </w:num>
  <w:num w:numId="21" w16cid:durableId="486673402">
    <w:abstractNumId w:val="19"/>
  </w:num>
  <w:num w:numId="22" w16cid:durableId="1444958985">
    <w:abstractNumId w:val="9"/>
  </w:num>
  <w:num w:numId="23" w16cid:durableId="1089694975">
    <w:abstractNumId w:val="8"/>
  </w:num>
  <w:num w:numId="24" w16cid:durableId="1353535414">
    <w:abstractNumId w:val="16"/>
  </w:num>
  <w:num w:numId="25" w16cid:durableId="1671955088">
    <w:abstractNumId w:val="13"/>
  </w:num>
  <w:num w:numId="26" w16cid:durableId="1853376913">
    <w:abstractNumId w:val="0"/>
  </w:num>
  <w:num w:numId="27" w16cid:durableId="1722360697">
    <w:abstractNumId w:val="10"/>
  </w:num>
  <w:num w:numId="28" w16cid:durableId="921649047">
    <w:abstractNumId w:val="23"/>
  </w:num>
  <w:num w:numId="29" w16cid:durableId="1136490930">
    <w:abstractNumId w:val="12"/>
  </w:num>
  <w:num w:numId="30" w16cid:durableId="1702363255">
    <w:abstractNumId w:val="2"/>
  </w:num>
  <w:num w:numId="31" w16cid:durableId="968436276">
    <w:abstractNumId w:val="11"/>
  </w:num>
  <w:num w:numId="32" w16cid:durableId="1305508207">
    <w:abstractNumId w:val="26"/>
  </w:num>
  <w:num w:numId="33" w16cid:durableId="856429594">
    <w:abstractNumId w:val="11"/>
  </w:num>
  <w:num w:numId="34" w16cid:durableId="2142649456">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12F"/>
    <w:rsid w:val="00000AAE"/>
    <w:rsid w:val="00000EF9"/>
    <w:rsid w:val="00001A30"/>
    <w:rsid w:val="00004C4E"/>
    <w:rsid w:val="000059D2"/>
    <w:rsid w:val="0000787D"/>
    <w:rsid w:val="00007D56"/>
    <w:rsid w:val="0001001C"/>
    <w:rsid w:val="00011777"/>
    <w:rsid w:val="00011C53"/>
    <w:rsid w:val="0001313F"/>
    <w:rsid w:val="00013661"/>
    <w:rsid w:val="00014000"/>
    <w:rsid w:val="0001544E"/>
    <w:rsid w:val="00016054"/>
    <w:rsid w:val="0001751B"/>
    <w:rsid w:val="00017FD5"/>
    <w:rsid w:val="000219B9"/>
    <w:rsid w:val="00022366"/>
    <w:rsid w:val="00022F80"/>
    <w:rsid w:val="00023FD4"/>
    <w:rsid w:val="00024F08"/>
    <w:rsid w:val="00025096"/>
    <w:rsid w:val="00027740"/>
    <w:rsid w:val="00030876"/>
    <w:rsid w:val="00031017"/>
    <w:rsid w:val="0003214B"/>
    <w:rsid w:val="00032C28"/>
    <w:rsid w:val="000338AA"/>
    <w:rsid w:val="00033B46"/>
    <w:rsid w:val="000369DA"/>
    <w:rsid w:val="0003745A"/>
    <w:rsid w:val="000400C8"/>
    <w:rsid w:val="00040151"/>
    <w:rsid w:val="0004048A"/>
    <w:rsid w:val="000413E0"/>
    <w:rsid w:val="00042599"/>
    <w:rsid w:val="000435BC"/>
    <w:rsid w:val="00043BE6"/>
    <w:rsid w:val="00043F24"/>
    <w:rsid w:val="00045F14"/>
    <w:rsid w:val="000468EC"/>
    <w:rsid w:val="00047F1A"/>
    <w:rsid w:val="00050759"/>
    <w:rsid w:val="00051B85"/>
    <w:rsid w:val="00052011"/>
    <w:rsid w:val="000528C9"/>
    <w:rsid w:val="00052BEC"/>
    <w:rsid w:val="00052CEC"/>
    <w:rsid w:val="0005358C"/>
    <w:rsid w:val="00053F67"/>
    <w:rsid w:val="00054AB1"/>
    <w:rsid w:val="0005554A"/>
    <w:rsid w:val="0005590F"/>
    <w:rsid w:val="00056EAC"/>
    <w:rsid w:val="00057A53"/>
    <w:rsid w:val="00057AFE"/>
    <w:rsid w:val="000605F2"/>
    <w:rsid w:val="00060CC5"/>
    <w:rsid w:val="00060CDC"/>
    <w:rsid w:val="000624FC"/>
    <w:rsid w:val="00062787"/>
    <w:rsid w:val="00063CF7"/>
    <w:rsid w:val="0006424E"/>
    <w:rsid w:val="000642EC"/>
    <w:rsid w:val="00064BFA"/>
    <w:rsid w:val="00064DCF"/>
    <w:rsid w:val="000665A5"/>
    <w:rsid w:val="00066B46"/>
    <w:rsid w:val="00070FC8"/>
    <w:rsid w:val="000718B5"/>
    <w:rsid w:val="00072ECF"/>
    <w:rsid w:val="00073CF0"/>
    <w:rsid w:val="00074C58"/>
    <w:rsid w:val="00074F45"/>
    <w:rsid w:val="00076007"/>
    <w:rsid w:val="000761FC"/>
    <w:rsid w:val="00076F43"/>
    <w:rsid w:val="0008120E"/>
    <w:rsid w:val="00083227"/>
    <w:rsid w:val="0008388E"/>
    <w:rsid w:val="0008400A"/>
    <w:rsid w:val="00085339"/>
    <w:rsid w:val="0008573B"/>
    <w:rsid w:val="000865A8"/>
    <w:rsid w:val="00087192"/>
    <w:rsid w:val="00090B7A"/>
    <w:rsid w:val="00090BAA"/>
    <w:rsid w:val="00090D4E"/>
    <w:rsid w:val="00090F94"/>
    <w:rsid w:val="000915D6"/>
    <w:rsid w:val="00092123"/>
    <w:rsid w:val="00092ECA"/>
    <w:rsid w:val="000932D5"/>
    <w:rsid w:val="00093950"/>
    <w:rsid w:val="00093D16"/>
    <w:rsid w:val="00096185"/>
    <w:rsid w:val="000961AD"/>
    <w:rsid w:val="00096BBB"/>
    <w:rsid w:val="00097BED"/>
    <w:rsid w:val="000A07EF"/>
    <w:rsid w:val="000A32EE"/>
    <w:rsid w:val="000A4C50"/>
    <w:rsid w:val="000A4E84"/>
    <w:rsid w:val="000A616B"/>
    <w:rsid w:val="000A6287"/>
    <w:rsid w:val="000A6342"/>
    <w:rsid w:val="000B1408"/>
    <w:rsid w:val="000B2C17"/>
    <w:rsid w:val="000B2EA1"/>
    <w:rsid w:val="000B4FA3"/>
    <w:rsid w:val="000B77DD"/>
    <w:rsid w:val="000C04FE"/>
    <w:rsid w:val="000C1CDB"/>
    <w:rsid w:val="000C1CE3"/>
    <w:rsid w:val="000C31CB"/>
    <w:rsid w:val="000C46A2"/>
    <w:rsid w:val="000C4C5B"/>
    <w:rsid w:val="000C6B55"/>
    <w:rsid w:val="000C6EA2"/>
    <w:rsid w:val="000C7346"/>
    <w:rsid w:val="000D1503"/>
    <w:rsid w:val="000D2C5B"/>
    <w:rsid w:val="000D6172"/>
    <w:rsid w:val="000D6822"/>
    <w:rsid w:val="000D6AC2"/>
    <w:rsid w:val="000D797C"/>
    <w:rsid w:val="000E0B75"/>
    <w:rsid w:val="000E0C1E"/>
    <w:rsid w:val="000E114D"/>
    <w:rsid w:val="000E4209"/>
    <w:rsid w:val="000E49F1"/>
    <w:rsid w:val="000E5452"/>
    <w:rsid w:val="000E5C1C"/>
    <w:rsid w:val="000E5CCB"/>
    <w:rsid w:val="000E7074"/>
    <w:rsid w:val="000F0F68"/>
    <w:rsid w:val="000F305E"/>
    <w:rsid w:val="000F3121"/>
    <w:rsid w:val="000F3304"/>
    <w:rsid w:val="000F49EA"/>
    <w:rsid w:val="000F4E97"/>
    <w:rsid w:val="000F631D"/>
    <w:rsid w:val="000F7290"/>
    <w:rsid w:val="000F76F8"/>
    <w:rsid w:val="001021CB"/>
    <w:rsid w:val="00102650"/>
    <w:rsid w:val="001030C5"/>
    <w:rsid w:val="00103CB5"/>
    <w:rsid w:val="00104814"/>
    <w:rsid w:val="00104F5F"/>
    <w:rsid w:val="001050AA"/>
    <w:rsid w:val="001054FB"/>
    <w:rsid w:val="00105CBC"/>
    <w:rsid w:val="00106DBD"/>
    <w:rsid w:val="001121F5"/>
    <w:rsid w:val="00113089"/>
    <w:rsid w:val="001132AB"/>
    <w:rsid w:val="00113959"/>
    <w:rsid w:val="00114EE7"/>
    <w:rsid w:val="00116EA6"/>
    <w:rsid w:val="0011700A"/>
    <w:rsid w:val="00120DFA"/>
    <w:rsid w:val="0012123E"/>
    <w:rsid w:val="0012201A"/>
    <w:rsid w:val="00122E6E"/>
    <w:rsid w:val="00123597"/>
    <w:rsid w:val="00127C44"/>
    <w:rsid w:val="00130996"/>
    <w:rsid w:val="00130C4F"/>
    <w:rsid w:val="00131AF1"/>
    <w:rsid w:val="001329DD"/>
    <w:rsid w:val="00133351"/>
    <w:rsid w:val="00133ACD"/>
    <w:rsid w:val="00133F42"/>
    <w:rsid w:val="00135B9E"/>
    <w:rsid w:val="00135C7A"/>
    <w:rsid w:val="00136094"/>
    <w:rsid w:val="00137B0C"/>
    <w:rsid w:val="00143336"/>
    <w:rsid w:val="00144190"/>
    <w:rsid w:val="00145538"/>
    <w:rsid w:val="00146DB2"/>
    <w:rsid w:val="00147744"/>
    <w:rsid w:val="00147A26"/>
    <w:rsid w:val="00147D51"/>
    <w:rsid w:val="00151696"/>
    <w:rsid w:val="00152FD2"/>
    <w:rsid w:val="00154FF1"/>
    <w:rsid w:val="00155329"/>
    <w:rsid w:val="00155A73"/>
    <w:rsid w:val="00157E4F"/>
    <w:rsid w:val="0016015B"/>
    <w:rsid w:val="00160370"/>
    <w:rsid w:val="00160641"/>
    <w:rsid w:val="00161AB4"/>
    <w:rsid w:val="00164060"/>
    <w:rsid w:val="0016503C"/>
    <w:rsid w:val="0016687C"/>
    <w:rsid w:val="00167205"/>
    <w:rsid w:val="00167884"/>
    <w:rsid w:val="00167CEA"/>
    <w:rsid w:val="00170562"/>
    <w:rsid w:val="00170758"/>
    <w:rsid w:val="00170F4A"/>
    <w:rsid w:val="00171C46"/>
    <w:rsid w:val="0017274E"/>
    <w:rsid w:val="00172998"/>
    <w:rsid w:val="001741E8"/>
    <w:rsid w:val="001743D2"/>
    <w:rsid w:val="0017504C"/>
    <w:rsid w:val="001759E2"/>
    <w:rsid w:val="00177678"/>
    <w:rsid w:val="001776FE"/>
    <w:rsid w:val="001779DD"/>
    <w:rsid w:val="001804C9"/>
    <w:rsid w:val="00180E5F"/>
    <w:rsid w:val="0018317C"/>
    <w:rsid w:val="00183E4C"/>
    <w:rsid w:val="001853B8"/>
    <w:rsid w:val="001865FB"/>
    <w:rsid w:val="00190E6B"/>
    <w:rsid w:val="00191CEA"/>
    <w:rsid w:val="001935FC"/>
    <w:rsid w:val="00193C27"/>
    <w:rsid w:val="001943CD"/>
    <w:rsid w:val="001944EF"/>
    <w:rsid w:val="00194C4D"/>
    <w:rsid w:val="001951AC"/>
    <w:rsid w:val="0019701F"/>
    <w:rsid w:val="00197F40"/>
    <w:rsid w:val="001A1146"/>
    <w:rsid w:val="001A18EB"/>
    <w:rsid w:val="001A1DB0"/>
    <w:rsid w:val="001A2688"/>
    <w:rsid w:val="001A443C"/>
    <w:rsid w:val="001A44BA"/>
    <w:rsid w:val="001A63D8"/>
    <w:rsid w:val="001A6672"/>
    <w:rsid w:val="001A6BB0"/>
    <w:rsid w:val="001A7843"/>
    <w:rsid w:val="001A7F07"/>
    <w:rsid w:val="001A7F09"/>
    <w:rsid w:val="001B249C"/>
    <w:rsid w:val="001B2928"/>
    <w:rsid w:val="001B2D10"/>
    <w:rsid w:val="001B3371"/>
    <w:rsid w:val="001B6671"/>
    <w:rsid w:val="001B713F"/>
    <w:rsid w:val="001B7D5E"/>
    <w:rsid w:val="001C032E"/>
    <w:rsid w:val="001C0CCC"/>
    <w:rsid w:val="001C2269"/>
    <w:rsid w:val="001C2851"/>
    <w:rsid w:val="001C3600"/>
    <w:rsid w:val="001C396D"/>
    <w:rsid w:val="001C451B"/>
    <w:rsid w:val="001C552E"/>
    <w:rsid w:val="001D05AC"/>
    <w:rsid w:val="001D0B09"/>
    <w:rsid w:val="001D0E61"/>
    <w:rsid w:val="001D170E"/>
    <w:rsid w:val="001D1A5D"/>
    <w:rsid w:val="001D1ADC"/>
    <w:rsid w:val="001D1E2A"/>
    <w:rsid w:val="001D319F"/>
    <w:rsid w:val="001D4FA6"/>
    <w:rsid w:val="001D5457"/>
    <w:rsid w:val="001D5821"/>
    <w:rsid w:val="001D7348"/>
    <w:rsid w:val="001D77AA"/>
    <w:rsid w:val="001E0262"/>
    <w:rsid w:val="001E091F"/>
    <w:rsid w:val="001E1BA4"/>
    <w:rsid w:val="001E216E"/>
    <w:rsid w:val="001E28E2"/>
    <w:rsid w:val="001E3B40"/>
    <w:rsid w:val="001E405C"/>
    <w:rsid w:val="001E42E4"/>
    <w:rsid w:val="001E478F"/>
    <w:rsid w:val="001E5D21"/>
    <w:rsid w:val="001E6297"/>
    <w:rsid w:val="001E7B8D"/>
    <w:rsid w:val="001F0FE8"/>
    <w:rsid w:val="001F1C0D"/>
    <w:rsid w:val="001F26C8"/>
    <w:rsid w:val="001F4101"/>
    <w:rsid w:val="001F4861"/>
    <w:rsid w:val="001F4B7E"/>
    <w:rsid w:val="001F5141"/>
    <w:rsid w:val="001F684F"/>
    <w:rsid w:val="002000A2"/>
    <w:rsid w:val="00200A83"/>
    <w:rsid w:val="00203B9D"/>
    <w:rsid w:val="00204173"/>
    <w:rsid w:val="00205243"/>
    <w:rsid w:val="00205295"/>
    <w:rsid w:val="00205AFE"/>
    <w:rsid w:val="00205EAB"/>
    <w:rsid w:val="00207C0A"/>
    <w:rsid w:val="00212622"/>
    <w:rsid w:val="0021298E"/>
    <w:rsid w:val="00213AD7"/>
    <w:rsid w:val="002142CD"/>
    <w:rsid w:val="00215364"/>
    <w:rsid w:val="00215B62"/>
    <w:rsid w:val="00216AF2"/>
    <w:rsid w:val="00217382"/>
    <w:rsid w:val="00217E7E"/>
    <w:rsid w:val="0022062F"/>
    <w:rsid w:val="00221448"/>
    <w:rsid w:val="002233AB"/>
    <w:rsid w:val="002246E5"/>
    <w:rsid w:val="00225081"/>
    <w:rsid w:val="0022648C"/>
    <w:rsid w:val="00226A0D"/>
    <w:rsid w:val="00227016"/>
    <w:rsid w:val="00227A2A"/>
    <w:rsid w:val="00227EEA"/>
    <w:rsid w:val="00227F9B"/>
    <w:rsid w:val="00230CFB"/>
    <w:rsid w:val="002324E1"/>
    <w:rsid w:val="00232A39"/>
    <w:rsid w:val="00234442"/>
    <w:rsid w:val="0023473D"/>
    <w:rsid w:val="00235CD1"/>
    <w:rsid w:val="002367C6"/>
    <w:rsid w:val="002369ED"/>
    <w:rsid w:val="00236F0C"/>
    <w:rsid w:val="0023708F"/>
    <w:rsid w:val="0023725E"/>
    <w:rsid w:val="00237C21"/>
    <w:rsid w:val="00240DBD"/>
    <w:rsid w:val="00240E23"/>
    <w:rsid w:val="0024248E"/>
    <w:rsid w:val="00243623"/>
    <w:rsid w:val="00243830"/>
    <w:rsid w:val="00244A18"/>
    <w:rsid w:val="00245165"/>
    <w:rsid w:val="00245A2C"/>
    <w:rsid w:val="00245BEC"/>
    <w:rsid w:val="00245ECC"/>
    <w:rsid w:val="00247EF3"/>
    <w:rsid w:val="00251547"/>
    <w:rsid w:val="002524ED"/>
    <w:rsid w:val="00253FB2"/>
    <w:rsid w:val="00254BCA"/>
    <w:rsid w:val="00255012"/>
    <w:rsid w:val="0025595B"/>
    <w:rsid w:val="00257150"/>
    <w:rsid w:val="002575F7"/>
    <w:rsid w:val="002603A7"/>
    <w:rsid w:val="002613A2"/>
    <w:rsid w:val="00262CB1"/>
    <w:rsid w:val="00263344"/>
    <w:rsid w:val="0026372F"/>
    <w:rsid w:val="002637E9"/>
    <w:rsid w:val="00263A3A"/>
    <w:rsid w:val="00263D80"/>
    <w:rsid w:val="00267902"/>
    <w:rsid w:val="00270382"/>
    <w:rsid w:val="002705EF"/>
    <w:rsid w:val="00271010"/>
    <w:rsid w:val="00271348"/>
    <w:rsid w:val="002743A8"/>
    <w:rsid w:val="00274ED7"/>
    <w:rsid w:val="00275EC9"/>
    <w:rsid w:val="00276D50"/>
    <w:rsid w:val="00280A40"/>
    <w:rsid w:val="00281403"/>
    <w:rsid w:val="00281CD9"/>
    <w:rsid w:val="002832A2"/>
    <w:rsid w:val="00283B70"/>
    <w:rsid w:val="002849E5"/>
    <w:rsid w:val="00284F58"/>
    <w:rsid w:val="0028508F"/>
    <w:rsid w:val="00285A05"/>
    <w:rsid w:val="00285FF5"/>
    <w:rsid w:val="002865A6"/>
    <w:rsid w:val="0029038E"/>
    <w:rsid w:val="00290D20"/>
    <w:rsid w:val="002917BF"/>
    <w:rsid w:val="00294B8D"/>
    <w:rsid w:val="0029580E"/>
    <w:rsid w:val="00295BD0"/>
    <w:rsid w:val="002960F8"/>
    <w:rsid w:val="00297EBA"/>
    <w:rsid w:val="002A0122"/>
    <w:rsid w:val="002A17FD"/>
    <w:rsid w:val="002A227C"/>
    <w:rsid w:val="002A319A"/>
    <w:rsid w:val="002A40F0"/>
    <w:rsid w:val="002A588D"/>
    <w:rsid w:val="002B1EDE"/>
    <w:rsid w:val="002B2DC3"/>
    <w:rsid w:val="002B4F34"/>
    <w:rsid w:val="002B606E"/>
    <w:rsid w:val="002B68ED"/>
    <w:rsid w:val="002C095F"/>
    <w:rsid w:val="002C120F"/>
    <w:rsid w:val="002C1F29"/>
    <w:rsid w:val="002C2CF2"/>
    <w:rsid w:val="002C42AC"/>
    <w:rsid w:val="002C4C72"/>
    <w:rsid w:val="002D0430"/>
    <w:rsid w:val="002D1DDA"/>
    <w:rsid w:val="002D39DF"/>
    <w:rsid w:val="002D4BBF"/>
    <w:rsid w:val="002D5A4D"/>
    <w:rsid w:val="002D6D4C"/>
    <w:rsid w:val="002E1218"/>
    <w:rsid w:val="002E1887"/>
    <w:rsid w:val="002E2A6F"/>
    <w:rsid w:val="002E2B03"/>
    <w:rsid w:val="002E2E6B"/>
    <w:rsid w:val="002E3A3B"/>
    <w:rsid w:val="002E3BA2"/>
    <w:rsid w:val="002E3BA7"/>
    <w:rsid w:val="002E477B"/>
    <w:rsid w:val="002E529D"/>
    <w:rsid w:val="002E5492"/>
    <w:rsid w:val="002F04D1"/>
    <w:rsid w:val="002F0840"/>
    <w:rsid w:val="002F22CB"/>
    <w:rsid w:val="002F3A43"/>
    <w:rsid w:val="002F671D"/>
    <w:rsid w:val="002F7CF7"/>
    <w:rsid w:val="00300199"/>
    <w:rsid w:val="00300DE7"/>
    <w:rsid w:val="00301D34"/>
    <w:rsid w:val="00303ED7"/>
    <w:rsid w:val="003041A0"/>
    <w:rsid w:val="003044F9"/>
    <w:rsid w:val="003067C9"/>
    <w:rsid w:val="003074D6"/>
    <w:rsid w:val="0030750A"/>
    <w:rsid w:val="00307B2D"/>
    <w:rsid w:val="003112F8"/>
    <w:rsid w:val="00311342"/>
    <w:rsid w:val="00311393"/>
    <w:rsid w:val="00313180"/>
    <w:rsid w:val="00313476"/>
    <w:rsid w:val="003146E4"/>
    <w:rsid w:val="003147A7"/>
    <w:rsid w:val="00315204"/>
    <w:rsid w:val="0031569E"/>
    <w:rsid w:val="00315B19"/>
    <w:rsid w:val="00315D0B"/>
    <w:rsid w:val="00316C24"/>
    <w:rsid w:val="00317BDE"/>
    <w:rsid w:val="00320EAA"/>
    <w:rsid w:val="00322C07"/>
    <w:rsid w:val="00323C47"/>
    <w:rsid w:val="00324E90"/>
    <w:rsid w:val="00332141"/>
    <w:rsid w:val="0033258F"/>
    <w:rsid w:val="00333E7A"/>
    <w:rsid w:val="00334342"/>
    <w:rsid w:val="00335530"/>
    <w:rsid w:val="003360F8"/>
    <w:rsid w:val="00336AC9"/>
    <w:rsid w:val="00337623"/>
    <w:rsid w:val="00340AEE"/>
    <w:rsid w:val="003427A4"/>
    <w:rsid w:val="003446B4"/>
    <w:rsid w:val="00344CC5"/>
    <w:rsid w:val="003454F6"/>
    <w:rsid w:val="00345AE3"/>
    <w:rsid w:val="00345BDA"/>
    <w:rsid w:val="00347048"/>
    <w:rsid w:val="00347998"/>
    <w:rsid w:val="00355B91"/>
    <w:rsid w:val="00356B54"/>
    <w:rsid w:val="00356BDD"/>
    <w:rsid w:val="00356FD0"/>
    <w:rsid w:val="00357741"/>
    <w:rsid w:val="003617EB"/>
    <w:rsid w:val="00363C5C"/>
    <w:rsid w:val="0036430E"/>
    <w:rsid w:val="00364C22"/>
    <w:rsid w:val="00365889"/>
    <w:rsid w:val="0036590D"/>
    <w:rsid w:val="00365A12"/>
    <w:rsid w:val="00371F2A"/>
    <w:rsid w:val="003725C4"/>
    <w:rsid w:val="003727E8"/>
    <w:rsid w:val="00372F5E"/>
    <w:rsid w:val="003734C9"/>
    <w:rsid w:val="00373958"/>
    <w:rsid w:val="00373C68"/>
    <w:rsid w:val="003743D4"/>
    <w:rsid w:val="00374CC4"/>
    <w:rsid w:val="003750ED"/>
    <w:rsid w:val="00375A69"/>
    <w:rsid w:val="00376681"/>
    <w:rsid w:val="00376693"/>
    <w:rsid w:val="0037756D"/>
    <w:rsid w:val="003804F3"/>
    <w:rsid w:val="00380654"/>
    <w:rsid w:val="00381148"/>
    <w:rsid w:val="00382F53"/>
    <w:rsid w:val="003830A8"/>
    <w:rsid w:val="00383AC3"/>
    <w:rsid w:val="00384393"/>
    <w:rsid w:val="00384B7E"/>
    <w:rsid w:val="00384C14"/>
    <w:rsid w:val="003856EE"/>
    <w:rsid w:val="003875F6"/>
    <w:rsid w:val="00390069"/>
    <w:rsid w:val="00390286"/>
    <w:rsid w:val="0039352D"/>
    <w:rsid w:val="00393EEF"/>
    <w:rsid w:val="003943D1"/>
    <w:rsid w:val="0039507F"/>
    <w:rsid w:val="003953F7"/>
    <w:rsid w:val="00395687"/>
    <w:rsid w:val="003958F9"/>
    <w:rsid w:val="00395AC9"/>
    <w:rsid w:val="003A00FA"/>
    <w:rsid w:val="003A10A1"/>
    <w:rsid w:val="003A117E"/>
    <w:rsid w:val="003A1D26"/>
    <w:rsid w:val="003A2355"/>
    <w:rsid w:val="003A375C"/>
    <w:rsid w:val="003A48F7"/>
    <w:rsid w:val="003A4B11"/>
    <w:rsid w:val="003A5967"/>
    <w:rsid w:val="003A5BB2"/>
    <w:rsid w:val="003A7CE0"/>
    <w:rsid w:val="003B1DFC"/>
    <w:rsid w:val="003B3BBD"/>
    <w:rsid w:val="003B3CC4"/>
    <w:rsid w:val="003B3DA6"/>
    <w:rsid w:val="003B3FEC"/>
    <w:rsid w:val="003B6BA3"/>
    <w:rsid w:val="003C16DB"/>
    <w:rsid w:val="003C17E1"/>
    <w:rsid w:val="003C18BC"/>
    <w:rsid w:val="003C450C"/>
    <w:rsid w:val="003C667B"/>
    <w:rsid w:val="003C6D3D"/>
    <w:rsid w:val="003C6F7F"/>
    <w:rsid w:val="003C7520"/>
    <w:rsid w:val="003D1083"/>
    <w:rsid w:val="003D1921"/>
    <w:rsid w:val="003D1BFE"/>
    <w:rsid w:val="003D206F"/>
    <w:rsid w:val="003D2215"/>
    <w:rsid w:val="003D35EE"/>
    <w:rsid w:val="003D3D7A"/>
    <w:rsid w:val="003D6DF5"/>
    <w:rsid w:val="003E0230"/>
    <w:rsid w:val="003E0AB1"/>
    <w:rsid w:val="003E34B4"/>
    <w:rsid w:val="003E52B0"/>
    <w:rsid w:val="003E5BE6"/>
    <w:rsid w:val="003E7BF7"/>
    <w:rsid w:val="003F0FF6"/>
    <w:rsid w:val="003F25F1"/>
    <w:rsid w:val="003F4A21"/>
    <w:rsid w:val="003F66E6"/>
    <w:rsid w:val="003F7E89"/>
    <w:rsid w:val="004000DE"/>
    <w:rsid w:val="0040054C"/>
    <w:rsid w:val="0040207F"/>
    <w:rsid w:val="00403D8C"/>
    <w:rsid w:val="00405176"/>
    <w:rsid w:val="00405406"/>
    <w:rsid w:val="004054B8"/>
    <w:rsid w:val="00407421"/>
    <w:rsid w:val="00411A1E"/>
    <w:rsid w:val="00411C54"/>
    <w:rsid w:val="004122FB"/>
    <w:rsid w:val="00412E08"/>
    <w:rsid w:val="004132FD"/>
    <w:rsid w:val="00414B4D"/>
    <w:rsid w:val="00414C2F"/>
    <w:rsid w:val="004152BD"/>
    <w:rsid w:val="004153F4"/>
    <w:rsid w:val="00415ECA"/>
    <w:rsid w:val="00416173"/>
    <w:rsid w:val="00416AB1"/>
    <w:rsid w:val="00417105"/>
    <w:rsid w:val="00417FD5"/>
    <w:rsid w:val="00420145"/>
    <w:rsid w:val="00422E28"/>
    <w:rsid w:val="00422F23"/>
    <w:rsid w:val="00423945"/>
    <w:rsid w:val="00423ED4"/>
    <w:rsid w:val="00424330"/>
    <w:rsid w:val="004257C2"/>
    <w:rsid w:val="00425F38"/>
    <w:rsid w:val="00426BEF"/>
    <w:rsid w:val="00426F3A"/>
    <w:rsid w:val="00426FEC"/>
    <w:rsid w:val="00427AEE"/>
    <w:rsid w:val="00431C20"/>
    <w:rsid w:val="004327E1"/>
    <w:rsid w:val="00433476"/>
    <w:rsid w:val="0043429B"/>
    <w:rsid w:val="00434C31"/>
    <w:rsid w:val="004361F0"/>
    <w:rsid w:val="004362CC"/>
    <w:rsid w:val="00436A8C"/>
    <w:rsid w:val="00437D6F"/>
    <w:rsid w:val="00440928"/>
    <w:rsid w:val="00440A12"/>
    <w:rsid w:val="00440B20"/>
    <w:rsid w:val="0044108D"/>
    <w:rsid w:val="00441815"/>
    <w:rsid w:val="00442B58"/>
    <w:rsid w:val="00443FB2"/>
    <w:rsid w:val="00444557"/>
    <w:rsid w:val="00444CE5"/>
    <w:rsid w:val="004472BC"/>
    <w:rsid w:val="004476AA"/>
    <w:rsid w:val="0045033B"/>
    <w:rsid w:val="00451160"/>
    <w:rsid w:val="00451255"/>
    <w:rsid w:val="00452F0F"/>
    <w:rsid w:val="004538DB"/>
    <w:rsid w:val="00454446"/>
    <w:rsid w:val="004548BC"/>
    <w:rsid w:val="00454B62"/>
    <w:rsid w:val="00455577"/>
    <w:rsid w:val="0045564C"/>
    <w:rsid w:val="00457B70"/>
    <w:rsid w:val="00461840"/>
    <w:rsid w:val="00461D42"/>
    <w:rsid w:val="00462BB3"/>
    <w:rsid w:val="00462D5D"/>
    <w:rsid w:val="00463E37"/>
    <w:rsid w:val="0046430C"/>
    <w:rsid w:val="004645F4"/>
    <w:rsid w:val="004654C4"/>
    <w:rsid w:val="00467FE1"/>
    <w:rsid w:val="0047061E"/>
    <w:rsid w:val="00472E60"/>
    <w:rsid w:val="004736EA"/>
    <w:rsid w:val="0047463B"/>
    <w:rsid w:val="00475143"/>
    <w:rsid w:val="004758C2"/>
    <w:rsid w:val="00476206"/>
    <w:rsid w:val="00477E42"/>
    <w:rsid w:val="00481CEF"/>
    <w:rsid w:val="004823AC"/>
    <w:rsid w:val="004837CB"/>
    <w:rsid w:val="00483D7C"/>
    <w:rsid w:val="004879D9"/>
    <w:rsid w:val="0049077C"/>
    <w:rsid w:val="00491CAB"/>
    <w:rsid w:val="004926DF"/>
    <w:rsid w:val="0049355B"/>
    <w:rsid w:val="00493B43"/>
    <w:rsid w:val="00494AE2"/>
    <w:rsid w:val="00495EE0"/>
    <w:rsid w:val="00497389"/>
    <w:rsid w:val="00497D50"/>
    <w:rsid w:val="004A35A9"/>
    <w:rsid w:val="004A3A51"/>
    <w:rsid w:val="004A5208"/>
    <w:rsid w:val="004A55CF"/>
    <w:rsid w:val="004A5E96"/>
    <w:rsid w:val="004A6608"/>
    <w:rsid w:val="004A6B7F"/>
    <w:rsid w:val="004A71EE"/>
    <w:rsid w:val="004B03D6"/>
    <w:rsid w:val="004B048E"/>
    <w:rsid w:val="004B0CE7"/>
    <w:rsid w:val="004B1317"/>
    <w:rsid w:val="004B1AFE"/>
    <w:rsid w:val="004B3AE7"/>
    <w:rsid w:val="004B5A27"/>
    <w:rsid w:val="004B60C1"/>
    <w:rsid w:val="004B6300"/>
    <w:rsid w:val="004B72F8"/>
    <w:rsid w:val="004C018F"/>
    <w:rsid w:val="004C31CF"/>
    <w:rsid w:val="004C35B5"/>
    <w:rsid w:val="004C40B2"/>
    <w:rsid w:val="004C54A6"/>
    <w:rsid w:val="004C559C"/>
    <w:rsid w:val="004C5D6B"/>
    <w:rsid w:val="004C71F2"/>
    <w:rsid w:val="004C7C9A"/>
    <w:rsid w:val="004D0D06"/>
    <w:rsid w:val="004D16D6"/>
    <w:rsid w:val="004D17DD"/>
    <w:rsid w:val="004D4A77"/>
    <w:rsid w:val="004D50A3"/>
    <w:rsid w:val="004D5F46"/>
    <w:rsid w:val="004D6626"/>
    <w:rsid w:val="004D74E6"/>
    <w:rsid w:val="004D7B5C"/>
    <w:rsid w:val="004E1BBE"/>
    <w:rsid w:val="004E1D68"/>
    <w:rsid w:val="004E328D"/>
    <w:rsid w:val="004E45AA"/>
    <w:rsid w:val="004E4A92"/>
    <w:rsid w:val="004E68D4"/>
    <w:rsid w:val="004E6DC6"/>
    <w:rsid w:val="004F0185"/>
    <w:rsid w:val="004F022E"/>
    <w:rsid w:val="004F0AF4"/>
    <w:rsid w:val="004F106F"/>
    <w:rsid w:val="004F13A6"/>
    <w:rsid w:val="004F141E"/>
    <w:rsid w:val="004F1DF0"/>
    <w:rsid w:val="004F237F"/>
    <w:rsid w:val="004F26BA"/>
    <w:rsid w:val="004F2A70"/>
    <w:rsid w:val="004F3475"/>
    <w:rsid w:val="004F4A52"/>
    <w:rsid w:val="004F54B9"/>
    <w:rsid w:val="004F7EEB"/>
    <w:rsid w:val="005012F9"/>
    <w:rsid w:val="00501857"/>
    <w:rsid w:val="005020A1"/>
    <w:rsid w:val="0050415E"/>
    <w:rsid w:val="00504175"/>
    <w:rsid w:val="00504244"/>
    <w:rsid w:val="0050463A"/>
    <w:rsid w:val="00506812"/>
    <w:rsid w:val="00506ED4"/>
    <w:rsid w:val="00507C56"/>
    <w:rsid w:val="00510E02"/>
    <w:rsid w:val="005127CC"/>
    <w:rsid w:val="00512D59"/>
    <w:rsid w:val="0051356F"/>
    <w:rsid w:val="00515B04"/>
    <w:rsid w:val="005161FE"/>
    <w:rsid w:val="00516782"/>
    <w:rsid w:val="0051716B"/>
    <w:rsid w:val="00517172"/>
    <w:rsid w:val="005174A9"/>
    <w:rsid w:val="005175B9"/>
    <w:rsid w:val="00517CA2"/>
    <w:rsid w:val="00520187"/>
    <w:rsid w:val="005204FB"/>
    <w:rsid w:val="005206FA"/>
    <w:rsid w:val="00522070"/>
    <w:rsid w:val="0052449A"/>
    <w:rsid w:val="00524A51"/>
    <w:rsid w:val="00524F4E"/>
    <w:rsid w:val="0052672D"/>
    <w:rsid w:val="0052791C"/>
    <w:rsid w:val="0053024E"/>
    <w:rsid w:val="00530551"/>
    <w:rsid w:val="005310C4"/>
    <w:rsid w:val="00532611"/>
    <w:rsid w:val="00534229"/>
    <w:rsid w:val="005358DB"/>
    <w:rsid w:val="00535A27"/>
    <w:rsid w:val="005379FE"/>
    <w:rsid w:val="00540C30"/>
    <w:rsid w:val="00542284"/>
    <w:rsid w:val="005436FA"/>
    <w:rsid w:val="00543815"/>
    <w:rsid w:val="00545A70"/>
    <w:rsid w:val="0054602C"/>
    <w:rsid w:val="0055026E"/>
    <w:rsid w:val="0055255F"/>
    <w:rsid w:val="0055332A"/>
    <w:rsid w:val="00554ABD"/>
    <w:rsid w:val="005557E7"/>
    <w:rsid w:val="00555969"/>
    <w:rsid w:val="005560BA"/>
    <w:rsid w:val="00556314"/>
    <w:rsid w:val="005621CA"/>
    <w:rsid w:val="00562583"/>
    <w:rsid w:val="00563399"/>
    <w:rsid w:val="00563FE0"/>
    <w:rsid w:val="00564EB7"/>
    <w:rsid w:val="00565E64"/>
    <w:rsid w:val="00566AF5"/>
    <w:rsid w:val="00566F85"/>
    <w:rsid w:val="00567932"/>
    <w:rsid w:val="005731AB"/>
    <w:rsid w:val="00573613"/>
    <w:rsid w:val="0057369C"/>
    <w:rsid w:val="00573C65"/>
    <w:rsid w:val="00573E7B"/>
    <w:rsid w:val="005742E6"/>
    <w:rsid w:val="00574C25"/>
    <w:rsid w:val="00575729"/>
    <w:rsid w:val="0057577D"/>
    <w:rsid w:val="00575E30"/>
    <w:rsid w:val="00576061"/>
    <w:rsid w:val="005767D8"/>
    <w:rsid w:val="005823A1"/>
    <w:rsid w:val="00582AC6"/>
    <w:rsid w:val="00583548"/>
    <w:rsid w:val="00583D82"/>
    <w:rsid w:val="0058474A"/>
    <w:rsid w:val="0058527E"/>
    <w:rsid w:val="005872E4"/>
    <w:rsid w:val="00590257"/>
    <w:rsid w:val="005909D3"/>
    <w:rsid w:val="00590EB1"/>
    <w:rsid w:val="005928E5"/>
    <w:rsid w:val="00592AB4"/>
    <w:rsid w:val="00593995"/>
    <w:rsid w:val="00593FF6"/>
    <w:rsid w:val="005959F1"/>
    <w:rsid w:val="00596A76"/>
    <w:rsid w:val="00596BB0"/>
    <w:rsid w:val="00597E41"/>
    <w:rsid w:val="005A32DD"/>
    <w:rsid w:val="005A3B2E"/>
    <w:rsid w:val="005A44FA"/>
    <w:rsid w:val="005A4A02"/>
    <w:rsid w:val="005A4B12"/>
    <w:rsid w:val="005A4DBA"/>
    <w:rsid w:val="005A6018"/>
    <w:rsid w:val="005A6B40"/>
    <w:rsid w:val="005B038A"/>
    <w:rsid w:val="005B0BCC"/>
    <w:rsid w:val="005B2D26"/>
    <w:rsid w:val="005B2F50"/>
    <w:rsid w:val="005B7920"/>
    <w:rsid w:val="005C0826"/>
    <w:rsid w:val="005C0C14"/>
    <w:rsid w:val="005C39CA"/>
    <w:rsid w:val="005C51D6"/>
    <w:rsid w:val="005C6115"/>
    <w:rsid w:val="005C66C0"/>
    <w:rsid w:val="005C6733"/>
    <w:rsid w:val="005C6B44"/>
    <w:rsid w:val="005C7327"/>
    <w:rsid w:val="005C79B9"/>
    <w:rsid w:val="005C7A68"/>
    <w:rsid w:val="005D4531"/>
    <w:rsid w:val="005D5046"/>
    <w:rsid w:val="005D539C"/>
    <w:rsid w:val="005D53E6"/>
    <w:rsid w:val="005D5488"/>
    <w:rsid w:val="005D6882"/>
    <w:rsid w:val="005E0CA5"/>
    <w:rsid w:val="005E1ADF"/>
    <w:rsid w:val="005E1D69"/>
    <w:rsid w:val="005E247E"/>
    <w:rsid w:val="005E2A32"/>
    <w:rsid w:val="005E2DE0"/>
    <w:rsid w:val="005E2EC4"/>
    <w:rsid w:val="005E38E7"/>
    <w:rsid w:val="005E3D58"/>
    <w:rsid w:val="005E48D1"/>
    <w:rsid w:val="005E4BAB"/>
    <w:rsid w:val="005E4DDD"/>
    <w:rsid w:val="005E5884"/>
    <w:rsid w:val="005E76F9"/>
    <w:rsid w:val="005E7BA9"/>
    <w:rsid w:val="005E7C60"/>
    <w:rsid w:val="005F0491"/>
    <w:rsid w:val="005F197C"/>
    <w:rsid w:val="005F22BF"/>
    <w:rsid w:val="005F25CD"/>
    <w:rsid w:val="005F2826"/>
    <w:rsid w:val="005F29CD"/>
    <w:rsid w:val="005F2ADF"/>
    <w:rsid w:val="005F329B"/>
    <w:rsid w:val="005F34E2"/>
    <w:rsid w:val="005F3CD6"/>
    <w:rsid w:val="00600331"/>
    <w:rsid w:val="0060457F"/>
    <w:rsid w:val="0060465E"/>
    <w:rsid w:val="00606633"/>
    <w:rsid w:val="00606F4A"/>
    <w:rsid w:val="0060737E"/>
    <w:rsid w:val="00607C10"/>
    <w:rsid w:val="00610291"/>
    <w:rsid w:val="006124A1"/>
    <w:rsid w:val="006135CD"/>
    <w:rsid w:val="00614CB4"/>
    <w:rsid w:val="006157EC"/>
    <w:rsid w:val="00616773"/>
    <w:rsid w:val="00617C4C"/>
    <w:rsid w:val="006212B4"/>
    <w:rsid w:val="00621B71"/>
    <w:rsid w:val="00622DE8"/>
    <w:rsid w:val="00624FF5"/>
    <w:rsid w:val="00625099"/>
    <w:rsid w:val="00625E06"/>
    <w:rsid w:val="00626F4B"/>
    <w:rsid w:val="006279E0"/>
    <w:rsid w:val="00627A8F"/>
    <w:rsid w:val="00627C43"/>
    <w:rsid w:val="006304E0"/>
    <w:rsid w:val="006313A4"/>
    <w:rsid w:val="006327F2"/>
    <w:rsid w:val="00633104"/>
    <w:rsid w:val="006332EC"/>
    <w:rsid w:val="00634033"/>
    <w:rsid w:val="00634552"/>
    <w:rsid w:val="0063468C"/>
    <w:rsid w:val="0063491B"/>
    <w:rsid w:val="006350AC"/>
    <w:rsid w:val="00636439"/>
    <w:rsid w:val="00636BC2"/>
    <w:rsid w:val="00636E11"/>
    <w:rsid w:val="0063714F"/>
    <w:rsid w:val="00637348"/>
    <w:rsid w:val="00637388"/>
    <w:rsid w:val="00637434"/>
    <w:rsid w:val="006374A4"/>
    <w:rsid w:val="0064233E"/>
    <w:rsid w:val="00642D30"/>
    <w:rsid w:val="0064360A"/>
    <w:rsid w:val="00643BF3"/>
    <w:rsid w:val="00644EDE"/>
    <w:rsid w:val="0064549F"/>
    <w:rsid w:val="00645658"/>
    <w:rsid w:val="00646088"/>
    <w:rsid w:val="00646F36"/>
    <w:rsid w:val="006470EE"/>
    <w:rsid w:val="0065007C"/>
    <w:rsid w:val="006506FE"/>
    <w:rsid w:val="00651177"/>
    <w:rsid w:val="0065189E"/>
    <w:rsid w:val="00651DC5"/>
    <w:rsid w:val="00652032"/>
    <w:rsid w:val="00652941"/>
    <w:rsid w:val="00653431"/>
    <w:rsid w:val="0065417E"/>
    <w:rsid w:val="0065676B"/>
    <w:rsid w:val="00657549"/>
    <w:rsid w:val="0066043E"/>
    <w:rsid w:val="00661230"/>
    <w:rsid w:val="00663FF3"/>
    <w:rsid w:val="006645E5"/>
    <w:rsid w:val="0066499A"/>
    <w:rsid w:val="00664B84"/>
    <w:rsid w:val="00664E68"/>
    <w:rsid w:val="00665426"/>
    <w:rsid w:val="00665DE6"/>
    <w:rsid w:val="006667E2"/>
    <w:rsid w:val="006713CF"/>
    <w:rsid w:val="00673E5B"/>
    <w:rsid w:val="00673F53"/>
    <w:rsid w:val="00674D3B"/>
    <w:rsid w:val="00674D5C"/>
    <w:rsid w:val="0067622F"/>
    <w:rsid w:val="00677208"/>
    <w:rsid w:val="006808C2"/>
    <w:rsid w:val="0068180D"/>
    <w:rsid w:val="0068194B"/>
    <w:rsid w:val="00681C75"/>
    <w:rsid w:val="00682600"/>
    <w:rsid w:val="006839F8"/>
    <w:rsid w:val="00684035"/>
    <w:rsid w:val="00684EE8"/>
    <w:rsid w:val="00685154"/>
    <w:rsid w:val="0068524A"/>
    <w:rsid w:val="006853B4"/>
    <w:rsid w:val="0068630A"/>
    <w:rsid w:val="006864BD"/>
    <w:rsid w:val="00686856"/>
    <w:rsid w:val="006868F1"/>
    <w:rsid w:val="00687B1D"/>
    <w:rsid w:val="00687DB5"/>
    <w:rsid w:val="00690961"/>
    <w:rsid w:val="006916EF"/>
    <w:rsid w:val="0069236D"/>
    <w:rsid w:val="0069295A"/>
    <w:rsid w:val="00692D79"/>
    <w:rsid w:val="00693BF2"/>
    <w:rsid w:val="00693DD1"/>
    <w:rsid w:val="00694A5E"/>
    <w:rsid w:val="00694C02"/>
    <w:rsid w:val="006959C5"/>
    <w:rsid w:val="00696D59"/>
    <w:rsid w:val="006975AD"/>
    <w:rsid w:val="00697D0A"/>
    <w:rsid w:val="006A00BB"/>
    <w:rsid w:val="006A0C5C"/>
    <w:rsid w:val="006A113A"/>
    <w:rsid w:val="006A23CE"/>
    <w:rsid w:val="006A2C41"/>
    <w:rsid w:val="006A4187"/>
    <w:rsid w:val="006A4292"/>
    <w:rsid w:val="006A51B3"/>
    <w:rsid w:val="006A6C0A"/>
    <w:rsid w:val="006A6C20"/>
    <w:rsid w:val="006A6CA4"/>
    <w:rsid w:val="006B1775"/>
    <w:rsid w:val="006B3700"/>
    <w:rsid w:val="006B3D53"/>
    <w:rsid w:val="006B48F4"/>
    <w:rsid w:val="006B5F8F"/>
    <w:rsid w:val="006C0B18"/>
    <w:rsid w:val="006C0BBC"/>
    <w:rsid w:val="006C183B"/>
    <w:rsid w:val="006C23AC"/>
    <w:rsid w:val="006C365D"/>
    <w:rsid w:val="006D04AA"/>
    <w:rsid w:val="006D123F"/>
    <w:rsid w:val="006D1E91"/>
    <w:rsid w:val="006D1F5C"/>
    <w:rsid w:val="006D2AEF"/>
    <w:rsid w:val="006D3529"/>
    <w:rsid w:val="006D5937"/>
    <w:rsid w:val="006D5F48"/>
    <w:rsid w:val="006D68B1"/>
    <w:rsid w:val="006D7914"/>
    <w:rsid w:val="006D7BEE"/>
    <w:rsid w:val="006E0E00"/>
    <w:rsid w:val="006E117E"/>
    <w:rsid w:val="006E1673"/>
    <w:rsid w:val="006E1D84"/>
    <w:rsid w:val="006E22B4"/>
    <w:rsid w:val="006E50FB"/>
    <w:rsid w:val="006E607B"/>
    <w:rsid w:val="006E628C"/>
    <w:rsid w:val="006F037A"/>
    <w:rsid w:val="006F1F8A"/>
    <w:rsid w:val="006F3860"/>
    <w:rsid w:val="006F415B"/>
    <w:rsid w:val="006F4EED"/>
    <w:rsid w:val="006F5819"/>
    <w:rsid w:val="006F6959"/>
    <w:rsid w:val="006F7198"/>
    <w:rsid w:val="006F71DF"/>
    <w:rsid w:val="006F7EB0"/>
    <w:rsid w:val="00700448"/>
    <w:rsid w:val="00700E4F"/>
    <w:rsid w:val="007011D9"/>
    <w:rsid w:val="00702D62"/>
    <w:rsid w:val="007038E5"/>
    <w:rsid w:val="00703DB2"/>
    <w:rsid w:val="0070695F"/>
    <w:rsid w:val="00707197"/>
    <w:rsid w:val="007073BB"/>
    <w:rsid w:val="00707DAA"/>
    <w:rsid w:val="0071051F"/>
    <w:rsid w:val="007108F6"/>
    <w:rsid w:val="00710A6E"/>
    <w:rsid w:val="00712255"/>
    <w:rsid w:val="00712D5B"/>
    <w:rsid w:val="007132C7"/>
    <w:rsid w:val="00714EDD"/>
    <w:rsid w:val="00714FAF"/>
    <w:rsid w:val="00715A7F"/>
    <w:rsid w:val="00716035"/>
    <w:rsid w:val="00717832"/>
    <w:rsid w:val="007209FF"/>
    <w:rsid w:val="00721816"/>
    <w:rsid w:val="00722B30"/>
    <w:rsid w:val="00723E36"/>
    <w:rsid w:val="00723F21"/>
    <w:rsid w:val="007240A2"/>
    <w:rsid w:val="0072456C"/>
    <w:rsid w:val="00726B2B"/>
    <w:rsid w:val="00727D86"/>
    <w:rsid w:val="00730087"/>
    <w:rsid w:val="00730BFB"/>
    <w:rsid w:val="00732B7C"/>
    <w:rsid w:val="00733B89"/>
    <w:rsid w:val="0073435D"/>
    <w:rsid w:val="00734A12"/>
    <w:rsid w:val="00734E8D"/>
    <w:rsid w:val="00735A6A"/>
    <w:rsid w:val="00736462"/>
    <w:rsid w:val="0073767F"/>
    <w:rsid w:val="00737CD0"/>
    <w:rsid w:val="0074056B"/>
    <w:rsid w:val="0074096E"/>
    <w:rsid w:val="00743F54"/>
    <w:rsid w:val="0074522F"/>
    <w:rsid w:val="00745640"/>
    <w:rsid w:val="00745BD9"/>
    <w:rsid w:val="00745FD9"/>
    <w:rsid w:val="007462D6"/>
    <w:rsid w:val="00747B99"/>
    <w:rsid w:val="00750D5D"/>
    <w:rsid w:val="00751A8D"/>
    <w:rsid w:val="0075205A"/>
    <w:rsid w:val="00752A61"/>
    <w:rsid w:val="00752B26"/>
    <w:rsid w:val="00752B37"/>
    <w:rsid w:val="00753EA5"/>
    <w:rsid w:val="0075444E"/>
    <w:rsid w:val="0075728A"/>
    <w:rsid w:val="00757419"/>
    <w:rsid w:val="00760773"/>
    <w:rsid w:val="00761455"/>
    <w:rsid w:val="00761F7A"/>
    <w:rsid w:val="00762A0A"/>
    <w:rsid w:val="0076429B"/>
    <w:rsid w:val="00764960"/>
    <w:rsid w:val="0076516C"/>
    <w:rsid w:val="00767FB0"/>
    <w:rsid w:val="00770274"/>
    <w:rsid w:val="007720E3"/>
    <w:rsid w:val="00772E02"/>
    <w:rsid w:val="00773FCA"/>
    <w:rsid w:val="00775B40"/>
    <w:rsid w:val="00776C65"/>
    <w:rsid w:val="0078042C"/>
    <w:rsid w:val="00782FB7"/>
    <w:rsid w:val="0078553D"/>
    <w:rsid w:val="0078562E"/>
    <w:rsid w:val="00785C4D"/>
    <w:rsid w:val="00786E60"/>
    <w:rsid w:val="0079110E"/>
    <w:rsid w:val="00792D2A"/>
    <w:rsid w:val="00792F95"/>
    <w:rsid w:val="00794C65"/>
    <w:rsid w:val="007952BE"/>
    <w:rsid w:val="00795DE2"/>
    <w:rsid w:val="00795EB4"/>
    <w:rsid w:val="007968C3"/>
    <w:rsid w:val="007970DE"/>
    <w:rsid w:val="00797659"/>
    <w:rsid w:val="007979C3"/>
    <w:rsid w:val="00797F49"/>
    <w:rsid w:val="007A0DE9"/>
    <w:rsid w:val="007A2A34"/>
    <w:rsid w:val="007A3155"/>
    <w:rsid w:val="007A3173"/>
    <w:rsid w:val="007A368A"/>
    <w:rsid w:val="007A3827"/>
    <w:rsid w:val="007A4518"/>
    <w:rsid w:val="007A489F"/>
    <w:rsid w:val="007A49EB"/>
    <w:rsid w:val="007A6B86"/>
    <w:rsid w:val="007A704F"/>
    <w:rsid w:val="007A7A2C"/>
    <w:rsid w:val="007A7DDE"/>
    <w:rsid w:val="007A7E93"/>
    <w:rsid w:val="007B069C"/>
    <w:rsid w:val="007B1359"/>
    <w:rsid w:val="007B1D9E"/>
    <w:rsid w:val="007B2362"/>
    <w:rsid w:val="007B270B"/>
    <w:rsid w:val="007B3BEF"/>
    <w:rsid w:val="007B3ECC"/>
    <w:rsid w:val="007B403B"/>
    <w:rsid w:val="007B4057"/>
    <w:rsid w:val="007B4340"/>
    <w:rsid w:val="007B4C0F"/>
    <w:rsid w:val="007B723E"/>
    <w:rsid w:val="007B74F2"/>
    <w:rsid w:val="007B795F"/>
    <w:rsid w:val="007C06AD"/>
    <w:rsid w:val="007C110F"/>
    <w:rsid w:val="007C2380"/>
    <w:rsid w:val="007C2788"/>
    <w:rsid w:val="007C332A"/>
    <w:rsid w:val="007C3D05"/>
    <w:rsid w:val="007C4B1F"/>
    <w:rsid w:val="007C59DC"/>
    <w:rsid w:val="007C5FB1"/>
    <w:rsid w:val="007C70BB"/>
    <w:rsid w:val="007C7A42"/>
    <w:rsid w:val="007C7B85"/>
    <w:rsid w:val="007C7BA3"/>
    <w:rsid w:val="007D041A"/>
    <w:rsid w:val="007D0B05"/>
    <w:rsid w:val="007D0B34"/>
    <w:rsid w:val="007D110B"/>
    <w:rsid w:val="007D2ED9"/>
    <w:rsid w:val="007D3C14"/>
    <w:rsid w:val="007D3D51"/>
    <w:rsid w:val="007D6908"/>
    <w:rsid w:val="007E1156"/>
    <w:rsid w:val="007E11B5"/>
    <w:rsid w:val="007E21A6"/>
    <w:rsid w:val="007E6298"/>
    <w:rsid w:val="007F12EC"/>
    <w:rsid w:val="007F13C0"/>
    <w:rsid w:val="007F4142"/>
    <w:rsid w:val="007F4A5F"/>
    <w:rsid w:val="007F52F2"/>
    <w:rsid w:val="007F6327"/>
    <w:rsid w:val="007F6A0A"/>
    <w:rsid w:val="007F6B89"/>
    <w:rsid w:val="007F7015"/>
    <w:rsid w:val="007F796C"/>
    <w:rsid w:val="007F7C0B"/>
    <w:rsid w:val="00800104"/>
    <w:rsid w:val="0080026C"/>
    <w:rsid w:val="00800595"/>
    <w:rsid w:val="0080174F"/>
    <w:rsid w:val="00802E8C"/>
    <w:rsid w:val="008031C6"/>
    <w:rsid w:val="008031CE"/>
    <w:rsid w:val="0080336A"/>
    <w:rsid w:val="0080445B"/>
    <w:rsid w:val="00805414"/>
    <w:rsid w:val="00807605"/>
    <w:rsid w:val="0080778F"/>
    <w:rsid w:val="00810D2A"/>
    <w:rsid w:val="00813520"/>
    <w:rsid w:val="0081390E"/>
    <w:rsid w:val="00815095"/>
    <w:rsid w:val="008150B2"/>
    <w:rsid w:val="00817637"/>
    <w:rsid w:val="00820527"/>
    <w:rsid w:val="0082075E"/>
    <w:rsid w:val="00821200"/>
    <w:rsid w:val="0082178B"/>
    <w:rsid w:val="00821F03"/>
    <w:rsid w:val="00822556"/>
    <w:rsid w:val="00822C1C"/>
    <w:rsid w:val="00823385"/>
    <w:rsid w:val="008237E7"/>
    <w:rsid w:val="00825FA9"/>
    <w:rsid w:val="00827E1C"/>
    <w:rsid w:val="008304B8"/>
    <w:rsid w:val="00830DDD"/>
    <w:rsid w:val="00833C90"/>
    <w:rsid w:val="00833C9B"/>
    <w:rsid w:val="00834906"/>
    <w:rsid w:val="008364FC"/>
    <w:rsid w:val="0083722D"/>
    <w:rsid w:val="008375FB"/>
    <w:rsid w:val="008402C0"/>
    <w:rsid w:val="008403A2"/>
    <w:rsid w:val="008420BA"/>
    <w:rsid w:val="008453D1"/>
    <w:rsid w:val="008456C7"/>
    <w:rsid w:val="0084572D"/>
    <w:rsid w:val="00845FE2"/>
    <w:rsid w:val="00847A78"/>
    <w:rsid w:val="00850838"/>
    <w:rsid w:val="0085103F"/>
    <w:rsid w:val="00853258"/>
    <w:rsid w:val="00856CD8"/>
    <w:rsid w:val="00861133"/>
    <w:rsid w:val="00861C21"/>
    <w:rsid w:val="00864542"/>
    <w:rsid w:val="008661CC"/>
    <w:rsid w:val="0086640C"/>
    <w:rsid w:val="00866738"/>
    <w:rsid w:val="00867875"/>
    <w:rsid w:val="00867BAF"/>
    <w:rsid w:val="0087143E"/>
    <w:rsid w:val="00872039"/>
    <w:rsid w:val="008739D6"/>
    <w:rsid w:val="00873ABC"/>
    <w:rsid w:val="008755F6"/>
    <w:rsid w:val="008765AC"/>
    <w:rsid w:val="008765EB"/>
    <w:rsid w:val="00876EB9"/>
    <w:rsid w:val="008770FD"/>
    <w:rsid w:val="00877345"/>
    <w:rsid w:val="0087796F"/>
    <w:rsid w:val="008807DF"/>
    <w:rsid w:val="0088174B"/>
    <w:rsid w:val="00882F37"/>
    <w:rsid w:val="0088324B"/>
    <w:rsid w:val="00886EE2"/>
    <w:rsid w:val="00890CBE"/>
    <w:rsid w:val="008918B3"/>
    <w:rsid w:val="00894215"/>
    <w:rsid w:val="008948A5"/>
    <w:rsid w:val="00894B71"/>
    <w:rsid w:val="008964FA"/>
    <w:rsid w:val="0089679F"/>
    <w:rsid w:val="00896B12"/>
    <w:rsid w:val="00897A1F"/>
    <w:rsid w:val="008A008D"/>
    <w:rsid w:val="008A02A7"/>
    <w:rsid w:val="008A05E5"/>
    <w:rsid w:val="008A30F6"/>
    <w:rsid w:val="008A3FEE"/>
    <w:rsid w:val="008A4FE1"/>
    <w:rsid w:val="008A5283"/>
    <w:rsid w:val="008A583C"/>
    <w:rsid w:val="008A62A5"/>
    <w:rsid w:val="008A63B7"/>
    <w:rsid w:val="008A7B59"/>
    <w:rsid w:val="008B239A"/>
    <w:rsid w:val="008B358F"/>
    <w:rsid w:val="008B3A00"/>
    <w:rsid w:val="008B3D1B"/>
    <w:rsid w:val="008B4F6D"/>
    <w:rsid w:val="008B5F21"/>
    <w:rsid w:val="008B63BE"/>
    <w:rsid w:val="008B6D3B"/>
    <w:rsid w:val="008B7163"/>
    <w:rsid w:val="008C0939"/>
    <w:rsid w:val="008C1CA9"/>
    <w:rsid w:val="008C1DB9"/>
    <w:rsid w:val="008C377D"/>
    <w:rsid w:val="008C4184"/>
    <w:rsid w:val="008C4C55"/>
    <w:rsid w:val="008D033D"/>
    <w:rsid w:val="008D0D68"/>
    <w:rsid w:val="008D17A1"/>
    <w:rsid w:val="008D17CC"/>
    <w:rsid w:val="008D1DA7"/>
    <w:rsid w:val="008D28C5"/>
    <w:rsid w:val="008D461B"/>
    <w:rsid w:val="008D5EA3"/>
    <w:rsid w:val="008D665B"/>
    <w:rsid w:val="008D6CF7"/>
    <w:rsid w:val="008D6D99"/>
    <w:rsid w:val="008E3EB4"/>
    <w:rsid w:val="008E4875"/>
    <w:rsid w:val="008E5FD7"/>
    <w:rsid w:val="008E64AC"/>
    <w:rsid w:val="008E6506"/>
    <w:rsid w:val="008E6685"/>
    <w:rsid w:val="008E66DA"/>
    <w:rsid w:val="008E7170"/>
    <w:rsid w:val="008E764D"/>
    <w:rsid w:val="008F010E"/>
    <w:rsid w:val="008F05CC"/>
    <w:rsid w:val="008F087C"/>
    <w:rsid w:val="008F0CEB"/>
    <w:rsid w:val="008F20FB"/>
    <w:rsid w:val="008F263C"/>
    <w:rsid w:val="008F2BC3"/>
    <w:rsid w:val="008F4810"/>
    <w:rsid w:val="008F57E8"/>
    <w:rsid w:val="008F6A2F"/>
    <w:rsid w:val="008F6B11"/>
    <w:rsid w:val="00901257"/>
    <w:rsid w:val="00901833"/>
    <w:rsid w:val="00901C6E"/>
    <w:rsid w:val="00901D57"/>
    <w:rsid w:val="00902AD1"/>
    <w:rsid w:val="0090306B"/>
    <w:rsid w:val="009035CC"/>
    <w:rsid w:val="00903A47"/>
    <w:rsid w:val="0090464B"/>
    <w:rsid w:val="00904CD5"/>
    <w:rsid w:val="009060B8"/>
    <w:rsid w:val="009067F5"/>
    <w:rsid w:val="00906923"/>
    <w:rsid w:val="00906E50"/>
    <w:rsid w:val="00910332"/>
    <w:rsid w:val="00911345"/>
    <w:rsid w:val="00911E7D"/>
    <w:rsid w:val="00913720"/>
    <w:rsid w:val="009153D2"/>
    <w:rsid w:val="009157E7"/>
    <w:rsid w:val="00915C4B"/>
    <w:rsid w:val="0091634F"/>
    <w:rsid w:val="00920749"/>
    <w:rsid w:val="00920762"/>
    <w:rsid w:val="00920BAA"/>
    <w:rsid w:val="00921608"/>
    <w:rsid w:val="00921D8B"/>
    <w:rsid w:val="0092284A"/>
    <w:rsid w:val="00923782"/>
    <w:rsid w:val="0092436A"/>
    <w:rsid w:val="00926558"/>
    <w:rsid w:val="009300B6"/>
    <w:rsid w:val="009300C4"/>
    <w:rsid w:val="00930154"/>
    <w:rsid w:val="009309C6"/>
    <w:rsid w:val="00930C59"/>
    <w:rsid w:val="00931B3F"/>
    <w:rsid w:val="00932C67"/>
    <w:rsid w:val="00933103"/>
    <w:rsid w:val="0093469D"/>
    <w:rsid w:val="0093537D"/>
    <w:rsid w:val="00935C06"/>
    <w:rsid w:val="00936178"/>
    <w:rsid w:val="00937742"/>
    <w:rsid w:val="00940F3F"/>
    <w:rsid w:val="00944E79"/>
    <w:rsid w:val="00944EBB"/>
    <w:rsid w:val="00945FA9"/>
    <w:rsid w:val="00946202"/>
    <w:rsid w:val="00950B16"/>
    <w:rsid w:val="0095143F"/>
    <w:rsid w:val="00951493"/>
    <w:rsid w:val="009520CE"/>
    <w:rsid w:val="009525FE"/>
    <w:rsid w:val="00952E66"/>
    <w:rsid w:val="00953E07"/>
    <w:rsid w:val="009545F7"/>
    <w:rsid w:val="0095469E"/>
    <w:rsid w:val="009556F4"/>
    <w:rsid w:val="00960D8E"/>
    <w:rsid w:val="00961470"/>
    <w:rsid w:val="009622AD"/>
    <w:rsid w:val="00962952"/>
    <w:rsid w:val="00962F44"/>
    <w:rsid w:val="00963975"/>
    <w:rsid w:val="00964E76"/>
    <w:rsid w:val="00966351"/>
    <w:rsid w:val="009666C6"/>
    <w:rsid w:val="00970383"/>
    <w:rsid w:val="009721D4"/>
    <w:rsid w:val="0097232E"/>
    <w:rsid w:val="00972369"/>
    <w:rsid w:val="009741DD"/>
    <w:rsid w:val="00976C45"/>
    <w:rsid w:val="00976E6E"/>
    <w:rsid w:val="009805AD"/>
    <w:rsid w:val="00980ED2"/>
    <w:rsid w:val="009832F9"/>
    <w:rsid w:val="00983BEB"/>
    <w:rsid w:val="009845E8"/>
    <w:rsid w:val="00984F27"/>
    <w:rsid w:val="00985031"/>
    <w:rsid w:val="00993A84"/>
    <w:rsid w:val="009942F6"/>
    <w:rsid w:val="0099503E"/>
    <w:rsid w:val="00996ADD"/>
    <w:rsid w:val="0099767F"/>
    <w:rsid w:val="009A1D2C"/>
    <w:rsid w:val="009A212D"/>
    <w:rsid w:val="009A2FFE"/>
    <w:rsid w:val="009A347C"/>
    <w:rsid w:val="009A3574"/>
    <w:rsid w:val="009A3F15"/>
    <w:rsid w:val="009A4814"/>
    <w:rsid w:val="009A4B05"/>
    <w:rsid w:val="009A7261"/>
    <w:rsid w:val="009A72E7"/>
    <w:rsid w:val="009A7F88"/>
    <w:rsid w:val="009B0EAB"/>
    <w:rsid w:val="009B1369"/>
    <w:rsid w:val="009B1E90"/>
    <w:rsid w:val="009B30D6"/>
    <w:rsid w:val="009B3EA3"/>
    <w:rsid w:val="009B40E6"/>
    <w:rsid w:val="009B6782"/>
    <w:rsid w:val="009B6844"/>
    <w:rsid w:val="009B6CAA"/>
    <w:rsid w:val="009B7B4F"/>
    <w:rsid w:val="009C1B0A"/>
    <w:rsid w:val="009C1DEC"/>
    <w:rsid w:val="009C203F"/>
    <w:rsid w:val="009C3A87"/>
    <w:rsid w:val="009C3C0B"/>
    <w:rsid w:val="009C4067"/>
    <w:rsid w:val="009C586C"/>
    <w:rsid w:val="009C73F7"/>
    <w:rsid w:val="009C770A"/>
    <w:rsid w:val="009D29A1"/>
    <w:rsid w:val="009D347F"/>
    <w:rsid w:val="009D3FD3"/>
    <w:rsid w:val="009D4792"/>
    <w:rsid w:val="009D5BE2"/>
    <w:rsid w:val="009D6732"/>
    <w:rsid w:val="009E0FE0"/>
    <w:rsid w:val="009E1008"/>
    <w:rsid w:val="009E152F"/>
    <w:rsid w:val="009E1E7C"/>
    <w:rsid w:val="009E31FC"/>
    <w:rsid w:val="009E3B5D"/>
    <w:rsid w:val="009E404D"/>
    <w:rsid w:val="009E58BB"/>
    <w:rsid w:val="009E67A4"/>
    <w:rsid w:val="009E6965"/>
    <w:rsid w:val="009E73E4"/>
    <w:rsid w:val="009E7CFE"/>
    <w:rsid w:val="009F0736"/>
    <w:rsid w:val="009F1CBB"/>
    <w:rsid w:val="009F41D7"/>
    <w:rsid w:val="009F5117"/>
    <w:rsid w:val="009F5556"/>
    <w:rsid w:val="009F5AC1"/>
    <w:rsid w:val="00A00442"/>
    <w:rsid w:val="00A00DAB"/>
    <w:rsid w:val="00A00F49"/>
    <w:rsid w:val="00A02AD6"/>
    <w:rsid w:val="00A031EB"/>
    <w:rsid w:val="00A03646"/>
    <w:rsid w:val="00A03CDE"/>
    <w:rsid w:val="00A05268"/>
    <w:rsid w:val="00A05373"/>
    <w:rsid w:val="00A06F2D"/>
    <w:rsid w:val="00A11423"/>
    <w:rsid w:val="00A16486"/>
    <w:rsid w:val="00A20989"/>
    <w:rsid w:val="00A23282"/>
    <w:rsid w:val="00A248DF"/>
    <w:rsid w:val="00A24EBC"/>
    <w:rsid w:val="00A25805"/>
    <w:rsid w:val="00A25AF3"/>
    <w:rsid w:val="00A30E4A"/>
    <w:rsid w:val="00A31043"/>
    <w:rsid w:val="00A31B3F"/>
    <w:rsid w:val="00A32C07"/>
    <w:rsid w:val="00A33243"/>
    <w:rsid w:val="00A36A94"/>
    <w:rsid w:val="00A4124A"/>
    <w:rsid w:val="00A44094"/>
    <w:rsid w:val="00A44587"/>
    <w:rsid w:val="00A446DE"/>
    <w:rsid w:val="00A4574D"/>
    <w:rsid w:val="00A503B8"/>
    <w:rsid w:val="00A504D0"/>
    <w:rsid w:val="00A5334A"/>
    <w:rsid w:val="00A54185"/>
    <w:rsid w:val="00A5427E"/>
    <w:rsid w:val="00A54F8A"/>
    <w:rsid w:val="00A562C9"/>
    <w:rsid w:val="00A607A1"/>
    <w:rsid w:val="00A622BC"/>
    <w:rsid w:val="00A63262"/>
    <w:rsid w:val="00A63984"/>
    <w:rsid w:val="00A642C3"/>
    <w:rsid w:val="00A6491B"/>
    <w:rsid w:val="00A64E1D"/>
    <w:rsid w:val="00A6541A"/>
    <w:rsid w:val="00A65FBE"/>
    <w:rsid w:val="00A660A9"/>
    <w:rsid w:val="00A662E3"/>
    <w:rsid w:val="00A673C4"/>
    <w:rsid w:val="00A673F3"/>
    <w:rsid w:val="00A71014"/>
    <w:rsid w:val="00A7186A"/>
    <w:rsid w:val="00A71D23"/>
    <w:rsid w:val="00A72E12"/>
    <w:rsid w:val="00A74CA7"/>
    <w:rsid w:val="00A76156"/>
    <w:rsid w:val="00A778A1"/>
    <w:rsid w:val="00A77A59"/>
    <w:rsid w:val="00A8301F"/>
    <w:rsid w:val="00A83D5F"/>
    <w:rsid w:val="00A850F7"/>
    <w:rsid w:val="00A865DA"/>
    <w:rsid w:val="00A87AA3"/>
    <w:rsid w:val="00A91E21"/>
    <w:rsid w:val="00A94B80"/>
    <w:rsid w:val="00A960B7"/>
    <w:rsid w:val="00A963A2"/>
    <w:rsid w:val="00A96A9B"/>
    <w:rsid w:val="00AA033B"/>
    <w:rsid w:val="00AA0448"/>
    <w:rsid w:val="00AA112F"/>
    <w:rsid w:val="00AA2246"/>
    <w:rsid w:val="00AA3899"/>
    <w:rsid w:val="00AA38C9"/>
    <w:rsid w:val="00AA4182"/>
    <w:rsid w:val="00AA5288"/>
    <w:rsid w:val="00AA52FB"/>
    <w:rsid w:val="00AA5DAD"/>
    <w:rsid w:val="00AB13E0"/>
    <w:rsid w:val="00AB25B6"/>
    <w:rsid w:val="00AB3274"/>
    <w:rsid w:val="00AB420C"/>
    <w:rsid w:val="00AB4B63"/>
    <w:rsid w:val="00AB6083"/>
    <w:rsid w:val="00AB66E5"/>
    <w:rsid w:val="00AB7137"/>
    <w:rsid w:val="00AB781A"/>
    <w:rsid w:val="00AC1200"/>
    <w:rsid w:val="00AC2D59"/>
    <w:rsid w:val="00AC3725"/>
    <w:rsid w:val="00AC4646"/>
    <w:rsid w:val="00AC4E90"/>
    <w:rsid w:val="00AC6183"/>
    <w:rsid w:val="00AD0F04"/>
    <w:rsid w:val="00AD22AD"/>
    <w:rsid w:val="00AD23BF"/>
    <w:rsid w:val="00AD2ACE"/>
    <w:rsid w:val="00AD2B28"/>
    <w:rsid w:val="00AD33F7"/>
    <w:rsid w:val="00AD4D32"/>
    <w:rsid w:val="00AD5F0F"/>
    <w:rsid w:val="00AD7425"/>
    <w:rsid w:val="00AD7CC6"/>
    <w:rsid w:val="00AE1016"/>
    <w:rsid w:val="00AE3781"/>
    <w:rsid w:val="00AE46E0"/>
    <w:rsid w:val="00AE4724"/>
    <w:rsid w:val="00AE5195"/>
    <w:rsid w:val="00AE5752"/>
    <w:rsid w:val="00AE5C17"/>
    <w:rsid w:val="00AE6244"/>
    <w:rsid w:val="00AE755B"/>
    <w:rsid w:val="00AF0157"/>
    <w:rsid w:val="00AF235B"/>
    <w:rsid w:val="00AF2AE1"/>
    <w:rsid w:val="00AF3340"/>
    <w:rsid w:val="00AF6457"/>
    <w:rsid w:val="00AF6826"/>
    <w:rsid w:val="00AF71DF"/>
    <w:rsid w:val="00AF749B"/>
    <w:rsid w:val="00B009DE"/>
    <w:rsid w:val="00B00B37"/>
    <w:rsid w:val="00B0230E"/>
    <w:rsid w:val="00B036FC"/>
    <w:rsid w:val="00B03AA7"/>
    <w:rsid w:val="00B04C1A"/>
    <w:rsid w:val="00B055FF"/>
    <w:rsid w:val="00B05CE0"/>
    <w:rsid w:val="00B0768C"/>
    <w:rsid w:val="00B10F43"/>
    <w:rsid w:val="00B11D68"/>
    <w:rsid w:val="00B1260C"/>
    <w:rsid w:val="00B136AD"/>
    <w:rsid w:val="00B13914"/>
    <w:rsid w:val="00B16493"/>
    <w:rsid w:val="00B20D27"/>
    <w:rsid w:val="00B20FE8"/>
    <w:rsid w:val="00B22467"/>
    <w:rsid w:val="00B237B7"/>
    <w:rsid w:val="00B23A8C"/>
    <w:rsid w:val="00B24E1C"/>
    <w:rsid w:val="00B278E7"/>
    <w:rsid w:val="00B31C44"/>
    <w:rsid w:val="00B31CAF"/>
    <w:rsid w:val="00B32E11"/>
    <w:rsid w:val="00B3432E"/>
    <w:rsid w:val="00B34F32"/>
    <w:rsid w:val="00B36054"/>
    <w:rsid w:val="00B368A9"/>
    <w:rsid w:val="00B36B78"/>
    <w:rsid w:val="00B36DF2"/>
    <w:rsid w:val="00B374AA"/>
    <w:rsid w:val="00B40D87"/>
    <w:rsid w:val="00B4140B"/>
    <w:rsid w:val="00B4383E"/>
    <w:rsid w:val="00B43BE7"/>
    <w:rsid w:val="00B4509E"/>
    <w:rsid w:val="00B45748"/>
    <w:rsid w:val="00B45D17"/>
    <w:rsid w:val="00B45DC6"/>
    <w:rsid w:val="00B460DB"/>
    <w:rsid w:val="00B46534"/>
    <w:rsid w:val="00B506AF"/>
    <w:rsid w:val="00B53183"/>
    <w:rsid w:val="00B57097"/>
    <w:rsid w:val="00B60ABD"/>
    <w:rsid w:val="00B6370A"/>
    <w:rsid w:val="00B6578E"/>
    <w:rsid w:val="00B67B89"/>
    <w:rsid w:val="00B70425"/>
    <w:rsid w:val="00B71FB6"/>
    <w:rsid w:val="00B76442"/>
    <w:rsid w:val="00B766ED"/>
    <w:rsid w:val="00B7769D"/>
    <w:rsid w:val="00B77BA5"/>
    <w:rsid w:val="00B8174A"/>
    <w:rsid w:val="00B81AAA"/>
    <w:rsid w:val="00B81AF4"/>
    <w:rsid w:val="00B8325A"/>
    <w:rsid w:val="00B84C44"/>
    <w:rsid w:val="00B868FF"/>
    <w:rsid w:val="00B91311"/>
    <w:rsid w:val="00B9386A"/>
    <w:rsid w:val="00B9396A"/>
    <w:rsid w:val="00B95575"/>
    <w:rsid w:val="00B958E7"/>
    <w:rsid w:val="00B95EC6"/>
    <w:rsid w:val="00B963D0"/>
    <w:rsid w:val="00B96989"/>
    <w:rsid w:val="00BA1CF4"/>
    <w:rsid w:val="00BA597D"/>
    <w:rsid w:val="00BA715F"/>
    <w:rsid w:val="00BA7EA9"/>
    <w:rsid w:val="00BB0A17"/>
    <w:rsid w:val="00BB0EF4"/>
    <w:rsid w:val="00BB13FC"/>
    <w:rsid w:val="00BB2342"/>
    <w:rsid w:val="00BB2364"/>
    <w:rsid w:val="00BB281A"/>
    <w:rsid w:val="00BB3930"/>
    <w:rsid w:val="00BB4823"/>
    <w:rsid w:val="00BB5A4A"/>
    <w:rsid w:val="00BB622F"/>
    <w:rsid w:val="00BB6365"/>
    <w:rsid w:val="00BB6431"/>
    <w:rsid w:val="00BB6E2F"/>
    <w:rsid w:val="00BB7AA7"/>
    <w:rsid w:val="00BC0569"/>
    <w:rsid w:val="00BC2C9D"/>
    <w:rsid w:val="00BC37C6"/>
    <w:rsid w:val="00BC3E01"/>
    <w:rsid w:val="00BC405A"/>
    <w:rsid w:val="00BC41D4"/>
    <w:rsid w:val="00BC603E"/>
    <w:rsid w:val="00BC6BD8"/>
    <w:rsid w:val="00BC73EC"/>
    <w:rsid w:val="00BD253F"/>
    <w:rsid w:val="00BD357A"/>
    <w:rsid w:val="00BD412F"/>
    <w:rsid w:val="00BD5465"/>
    <w:rsid w:val="00BD7183"/>
    <w:rsid w:val="00BD7396"/>
    <w:rsid w:val="00BE0483"/>
    <w:rsid w:val="00BE050B"/>
    <w:rsid w:val="00BE10DD"/>
    <w:rsid w:val="00BE2297"/>
    <w:rsid w:val="00BE28BD"/>
    <w:rsid w:val="00BE30FC"/>
    <w:rsid w:val="00BE4A1E"/>
    <w:rsid w:val="00BE4BF8"/>
    <w:rsid w:val="00BE5526"/>
    <w:rsid w:val="00BE618C"/>
    <w:rsid w:val="00BE63FD"/>
    <w:rsid w:val="00BE6478"/>
    <w:rsid w:val="00BE684F"/>
    <w:rsid w:val="00BE68B0"/>
    <w:rsid w:val="00BE7D50"/>
    <w:rsid w:val="00BF00BF"/>
    <w:rsid w:val="00BF00DF"/>
    <w:rsid w:val="00BF09E5"/>
    <w:rsid w:val="00BF1821"/>
    <w:rsid w:val="00BF259E"/>
    <w:rsid w:val="00BF3CF7"/>
    <w:rsid w:val="00BF4D9C"/>
    <w:rsid w:val="00BF4FD0"/>
    <w:rsid w:val="00BF6218"/>
    <w:rsid w:val="00BF66C9"/>
    <w:rsid w:val="00BF6CD3"/>
    <w:rsid w:val="00C00715"/>
    <w:rsid w:val="00C01241"/>
    <w:rsid w:val="00C01E1D"/>
    <w:rsid w:val="00C02E45"/>
    <w:rsid w:val="00C02E63"/>
    <w:rsid w:val="00C033E3"/>
    <w:rsid w:val="00C03B0F"/>
    <w:rsid w:val="00C04B65"/>
    <w:rsid w:val="00C04D31"/>
    <w:rsid w:val="00C04F7D"/>
    <w:rsid w:val="00C052DE"/>
    <w:rsid w:val="00C05B7B"/>
    <w:rsid w:val="00C05FE3"/>
    <w:rsid w:val="00C07D56"/>
    <w:rsid w:val="00C1031B"/>
    <w:rsid w:val="00C1045F"/>
    <w:rsid w:val="00C11FA0"/>
    <w:rsid w:val="00C1245B"/>
    <w:rsid w:val="00C12D03"/>
    <w:rsid w:val="00C13996"/>
    <w:rsid w:val="00C14DDF"/>
    <w:rsid w:val="00C158DA"/>
    <w:rsid w:val="00C170A8"/>
    <w:rsid w:val="00C17ADD"/>
    <w:rsid w:val="00C200BD"/>
    <w:rsid w:val="00C20499"/>
    <w:rsid w:val="00C21996"/>
    <w:rsid w:val="00C223B1"/>
    <w:rsid w:val="00C24D5B"/>
    <w:rsid w:val="00C2658C"/>
    <w:rsid w:val="00C26A23"/>
    <w:rsid w:val="00C32B36"/>
    <w:rsid w:val="00C333D8"/>
    <w:rsid w:val="00C3390D"/>
    <w:rsid w:val="00C341C6"/>
    <w:rsid w:val="00C342D1"/>
    <w:rsid w:val="00C35178"/>
    <w:rsid w:val="00C35EEC"/>
    <w:rsid w:val="00C36442"/>
    <w:rsid w:val="00C36FF2"/>
    <w:rsid w:val="00C406BB"/>
    <w:rsid w:val="00C415FB"/>
    <w:rsid w:val="00C43A08"/>
    <w:rsid w:val="00C4454E"/>
    <w:rsid w:val="00C46015"/>
    <w:rsid w:val="00C46087"/>
    <w:rsid w:val="00C47447"/>
    <w:rsid w:val="00C47A7F"/>
    <w:rsid w:val="00C50B19"/>
    <w:rsid w:val="00C50D15"/>
    <w:rsid w:val="00C50F33"/>
    <w:rsid w:val="00C51DAD"/>
    <w:rsid w:val="00C5302A"/>
    <w:rsid w:val="00C53789"/>
    <w:rsid w:val="00C53F28"/>
    <w:rsid w:val="00C5410B"/>
    <w:rsid w:val="00C55DBE"/>
    <w:rsid w:val="00C5727B"/>
    <w:rsid w:val="00C57358"/>
    <w:rsid w:val="00C607CB"/>
    <w:rsid w:val="00C61188"/>
    <w:rsid w:val="00C633CD"/>
    <w:rsid w:val="00C650C2"/>
    <w:rsid w:val="00C659DD"/>
    <w:rsid w:val="00C65F4A"/>
    <w:rsid w:val="00C666EF"/>
    <w:rsid w:val="00C67149"/>
    <w:rsid w:val="00C72194"/>
    <w:rsid w:val="00C722B7"/>
    <w:rsid w:val="00C72AF0"/>
    <w:rsid w:val="00C73043"/>
    <w:rsid w:val="00C762A4"/>
    <w:rsid w:val="00C77570"/>
    <w:rsid w:val="00C81389"/>
    <w:rsid w:val="00C84306"/>
    <w:rsid w:val="00C84EC6"/>
    <w:rsid w:val="00C86132"/>
    <w:rsid w:val="00C8678D"/>
    <w:rsid w:val="00C873E3"/>
    <w:rsid w:val="00C878E0"/>
    <w:rsid w:val="00C87D02"/>
    <w:rsid w:val="00C91BAD"/>
    <w:rsid w:val="00C92AF6"/>
    <w:rsid w:val="00C936F6"/>
    <w:rsid w:val="00C952BE"/>
    <w:rsid w:val="00C95947"/>
    <w:rsid w:val="00CA0622"/>
    <w:rsid w:val="00CA1A25"/>
    <w:rsid w:val="00CA1A45"/>
    <w:rsid w:val="00CA27F3"/>
    <w:rsid w:val="00CA3B44"/>
    <w:rsid w:val="00CA4740"/>
    <w:rsid w:val="00CA5899"/>
    <w:rsid w:val="00CA61DE"/>
    <w:rsid w:val="00CA6F71"/>
    <w:rsid w:val="00CA6F7B"/>
    <w:rsid w:val="00CA728F"/>
    <w:rsid w:val="00CA7A76"/>
    <w:rsid w:val="00CA7F59"/>
    <w:rsid w:val="00CB1837"/>
    <w:rsid w:val="00CB23A2"/>
    <w:rsid w:val="00CB2CA6"/>
    <w:rsid w:val="00CB3F0F"/>
    <w:rsid w:val="00CB434C"/>
    <w:rsid w:val="00CB4A67"/>
    <w:rsid w:val="00CB546D"/>
    <w:rsid w:val="00CB65DC"/>
    <w:rsid w:val="00CB664D"/>
    <w:rsid w:val="00CB7B46"/>
    <w:rsid w:val="00CC12AF"/>
    <w:rsid w:val="00CC3874"/>
    <w:rsid w:val="00CC4048"/>
    <w:rsid w:val="00CC49D8"/>
    <w:rsid w:val="00CC5507"/>
    <w:rsid w:val="00CC5697"/>
    <w:rsid w:val="00CD064B"/>
    <w:rsid w:val="00CD1F0D"/>
    <w:rsid w:val="00CD38FD"/>
    <w:rsid w:val="00CD3BC5"/>
    <w:rsid w:val="00CD567F"/>
    <w:rsid w:val="00CD5D6B"/>
    <w:rsid w:val="00CD5E99"/>
    <w:rsid w:val="00CD6334"/>
    <w:rsid w:val="00CD6EB5"/>
    <w:rsid w:val="00CE1039"/>
    <w:rsid w:val="00CE20F1"/>
    <w:rsid w:val="00CE6A6F"/>
    <w:rsid w:val="00CF096B"/>
    <w:rsid w:val="00CF1C42"/>
    <w:rsid w:val="00CF2448"/>
    <w:rsid w:val="00CF3C02"/>
    <w:rsid w:val="00CF3F8A"/>
    <w:rsid w:val="00CF6051"/>
    <w:rsid w:val="00CF6632"/>
    <w:rsid w:val="00CF6878"/>
    <w:rsid w:val="00CF687F"/>
    <w:rsid w:val="00D00044"/>
    <w:rsid w:val="00D00282"/>
    <w:rsid w:val="00D00C0C"/>
    <w:rsid w:val="00D022AF"/>
    <w:rsid w:val="00D04EC4"/>
    <w:rsid w:val="00D06224"/>
    <w:rsid w:val="00D06DEB"/>
    <w:rsid w:val="00D074B0"/>
    <w:rsid w:val="00D07EBD"/>
    <w:rsid w:val="00D1078E"/>
    <w:rsid w:val="00D1206D"/>
    <w:rsid w:val="00D1218B"/>
    <w:rsid w:val="00D12437"/>
    <w:rsid w:val="00D13829"/>
    <w:rsid w:val="00D13F0A"/>
    <w:rsid w:val="00D13F56"/>
    <w:rsid w:val="00D14A2F"/>
    <w:rsid w:val="00D153AF"/>
    <w:rsid w:val="00D158F0"/>
    <w:rsid w:val="00D161D0"/>
    <w:rsid w:val="00D17908"/>
    <w:rsid w:val="00D20661"/>
    <w:rsid w:val="00D2282F"/>
    <w:rsid w:val="00D22F31"/>
    <w:rsid w:val="00D22FBE"/>
    <w:rsid w:val="00D23C97"/>
    <w:rsid w:val="00D252F5"/>
    <w:rsid w:val="00D25807"/>
    <w:rsid w:val="00D2663B"/>
    <w:rsid w:val="00D31775"/>
    <w:rsid w:val="00D317B1"/>
    <w:rsid w:val="00D3418A"/>
    <w:rsid w:val="00D345A3"/>
    <w:rsid w:val="00D34A35"/>
    <w:rsid w:val="00D35696"/>
    <w:rsid w:val="00D36228"/>
    <w:rsid w:val="00D36370"/>
    <w:rsid w:val="00D36B79"/>
    <w:rsid w:val="00D36E11"/>
    <w:rsid w:val="00D40BC4"/>
    <w:rsid w:val="00D4169C"/>
    <w:rsid w:val="00D42AA2"/>
    <w:rsid w:val="00D4419F"/>
    <w:rsid w:val="00D44634"/>
    <w:rsid w:val="00D453DA"/>
    <w:rsid w:val="00D469D6"/>
    <w:rsid w:val="00D47915"/>
    <w:rsid w:val="00D5030E"/>
    <w:rsid w:val="00D503FD"/>
    <w:rsid w:val="00D509CA"/>
    <w:rsid w:val="00D51EE2"/>
    <w:rsid w:val="00D5250E"/>
    <w:rsid w:val="00D53139"/>
    <w:rsid w:val="00D543BD"/>
    <w:rsid w:val="00D546E8"/>
    <w:rsid w:val="00D54721"/>
    <w:rsid w:val="00D55453"/>
    <w:rsid w:val="00D6020F"/>
    <w:rsid w:val="00D62FED"/>
    <w:rsid w:val="00D633A8"/>
    <w:rsid w:val="00D637E8"/>
    <w:rsid w:val="00D63CDC"/>
    <w:rsid w:val="00D64AA2"/>
    <w:rsid w:val="00D64CE0"/>
    <w:rsid w:val="00D65921"/>
    <w:rsid w:val="00D66008"/>
    <w:rsid w:val="00D67AAB"/>
    <w:rsid w:val="00D7002C"/>
    <w:rsid w:val="00D71CF9"/>
    <w:rsid w:val="00D72A43"/>
    <w:rsid w:val="00D73896"/>
    <w:rsid w:val="00D7465B"/>
    <w:rsid w:val="00D74972"/>
    <w:rsid w:val="00D74BD1"/>
    <w:rsid w:val="00D74C5F"/>
    <w:rsid w:val="00D75659"/>
    <w:rsid w:val="00D760F5"/>
    <w:rsid w:val="00D771E4"/>
    <w:rsid w:val="00D80013"/>
    <w:rsid w:val="00D80C39"/>
    <w:rsid w:val="00D80CED"/>
    <w:rsid w:val="00D83E59"/>
    <w:rsid w:val="00D83FDA"/>
    <w:rsid w:val="00D853BF"/>
    <w:rsid w:val="00D867A4"/>
    <w:rsid w:val="00D86BFE"/>
    <w:rsid w:val="00D87127"/>
    <w:rsid w:val="00D87DAA"/>
    <w:rsid w:val="00D87F32"/>
    <w:rsid w:val="00D91DDB"/>
    <w:rsid w:val="00D92317"/>
    <w:rsid w:val="00D9366D"/>
    <w:rsid w:val="00D9393E"/>
    <w:rsid w:val="00D9468B"/>
    <w:rsid w:val="00D95340"/>
    <w:rsid w:val="00D97CA6"/>
    <w:rsid w:val="00DA0C59"/>
    <w:rsid w:val="00DA12B3"/>
    <w:rsid w:val="00DA1DE4"/>
    <w:rsid w:val="00DA36C8"/>
    <w:rsid w:val="00DA3857"/>
    <w:rsid w:val="00DA48F3"/>
    <w:rsid w:val="00DB093C"/>
    <w:rsid w:val="00DB0EEC"/>
    <w:rsid w:val="00DB1A72"/>
    <w:rsid w:val="00DB21F5"/>
    <w:rsid w:val="00DB23DE"/>
    <w:rsid w:val="00DB41D3"/>
    <w:rsid w:val="00DB5928"/>
    <w:rsid w:val="00DB6A32"/>
    <w:rsid w:val="00DB7BB4"/>
    <w:rsid w:val="00DC07BB"/>
    <w:rsid w:val="00DC0D54"/>
    <w:rsid w:val="00DC107E"/>
    <w:rsid w:val="00DC10E4"/>
    <w:rsid w:val="00DC1425"/>
    <w:rsid w:val="00DC16BE"/>
    <w:rsid w:val="00DC2246"/>
    <w:rsid w:val="00DC2F7E"/>
    <w:rsid w:val="00DC48DD"/>
    <w:rsid w:val="00DC50E0"/>
    <w:rsid w:val="00DC62D0"/>
    <w:rsid w:val="00DC6AED"/>
    <w:rsid w:val="00DC6FC7"/>
    <w:rsid w:val="00DC7831"/>
    <w:rsid w:val="00DC7E65"/>
    <w:rsid w:val="00DD04F0"/>
    <w:rsid w:val="00DD0E2A"/>
    <w:rsid w:val="00DD0EEA"/>
    <w:rsid w:val="00DD2188"/>
    <w:rsid w:val="00DD3981"/>
    <w:rsid w:val="00DD3B4F"/>
    <w:rsid w:val="00DD3BA5"/>
    <w:rsid w:val="00DD3ECA"/>
    <w:rsid w:val="00DD4B01"/>
    <w:rsid w:val="00DD540C"/>
    <w:rsid w:val="00DD68CD"/>
    <w:rsid w:val="00DD75BD"/>
    <w:rsid w:val="00DE0128"/>
    <w:rsid w:val="00DE1023"/>
    <w:rsid w:val="00DE1398"/>
    <w:rsid w:val="00DE2FC2"/>
    <w:rsid w:val="00DE3004"/>
    <w:rsid w:val="00DE38C8"/>
    <w:rsid w:val="00DE39BC"/>
    <w:rsid w:val="00DE3FAC"/>
    <w:rsid w:val="00DE633E"/>
    <w:rsid w:val="00DE6EF3"/>
    <w:rsid w:val="00DE774F"/>
    <w:rsid w:val="00DF0EA5"/>
    <w:rsid w:val="00DF12C3"/>
    <w:rsid w:val="00DF1DF4"/>
    <w:rsid w:val="00DF2D93"/>
    <w:rsid w:val="00DF3D7B"/>
    <w:rsid w:val="00DF50CF"/>
    <w:rsid w:val="00DF6641"/>
    <w:rsid w:val="00DF6DDD"/>
    <w:rsid w:val="00DF76C9"/>
    <w:rsid w:val="00DF7F65"/>
    <w:rsid w:val="00E006BB"/>
    <w:rsid w:val="00E019B2"/>
    <w:rsid w:val="00E022AF"/>
    <w:rsid w:val="00E03420"/>
    <w:rsid w:val="00E04661"/>
    <w:rsid w:val="00E06DB0"/>
    <w:rsid w:val="00E07CB6"/>
    <w:rsid w:val="00E07F20"/>
    <w:rsid w:val="00E10032"/>
    <w:rsid w:val="00E114B5"/>
    <w:rsid w:val="00E12D0A"/>
    <w:rsid w:val="00E14ABF"/>
    <w:rsid w:val="00E14FBD"/>
    <w:rsid w:val="00E150CA"/>
    <w:rsid w:val="00E151A4"/>
    <w:rsid w:val="00E15850"/>
    <w:rsid w:val="00E15C38"/>
    <w:rsid w:val="00E161AB"/>
    <w:rsid w:val="00E16D02"/>
    <w:rsid w:val="00E170F4"/>
    <w:rsid w:val="00E21C83"/>
    <w:rsid w:val="00E22090"/>
    <w:rsid w:val="00E22344"/>
    <w:rsid w:val="00E2327C"/>
    <w:rsid w:val="00E23A87"/>
    <w:rsid w:val="00E25283"/>
    <w:rsid w:val="00E262AE"/>
    <w:rsid w:val="00E26F9C"/>
    <w:rsid w:val="00E3005E"/>
    <w:rsid w:val="00E302EF"/>
    <w:rsid w:val="00E30D97"/>
    <w:rsid w:val="00E318D3"/>
    <w:rsid w:val="00E34298"/>
    <w:rsid w:val="00E35437"/>
    <w:rsid w:val="00E35645"/>
    <w:rsid w:val="00E401BB"/>
    <w:rsid w:val="00E4063F"/>
    <w:rsid w:val="00E40A37"/>
    <w:rsid w:val="00E42ED4"/>
    <w:rsid w:val="00E43D98"/>
    <w:rsid w:val="00E44B05"/>
    <w:rsid w:val="00E44BE1"/>
    <w:rsid w:val="00E45D9D"/>
    <w:rsid w:val="00E46FCB"/>
    <w:rsid w:val="00E503B9"/>
    <w:rsid w:val="00E51281"/>
    <w:rsid w:val="00E52243"/>
    <w:rsid w:val="00E536A8"/>
    <w:rsid w:val="00E536D3"/>
    <w:rsid w:val="00E567ED"/>
    <w:rsid w:val="00E56AB4"/>
    <w:rsid w:val="00E57D47"/>
    <w:rsid w:val="00E613C5"/>
    <w:rsid w:val="00E626C7"/>
    <w:rsid w:val="00E62C01"/>
    <w:rsid w:val="00E6528B"/>
    <w:rsid w:val="00E65BBB"/>
    <w:rsid w:val="00E65F77"/>
    <w:rsid w:val="00E7039B"/>
    <w:rsid w:val="00E72602"/>
    <w:rsid w:val="00E72C90"/>
    <w:rsid w:val="00E74504"/>
    <w:rsid w:val="00E74936"/>
    <w:rsid w:val="00E754E1"/>
    <w:rsid w:val="00E76321"/>
    <w:rsid w:val="00E76CAA"/>
    <w:rsid w:val="00E777D1"/>
    <w:rsid w:val="00E77EE5"/>
    <w:rsid w:val="00E80FB8"/>
    <w:rsid w:val="00E817B6"/>
    <w:rsid w:val="00E82777"/>
    <w:rsid w:val="00E82E88"/>
    <w:rsid w:val="00E84974"/>
    <w:rsid w:val="00E84C8F"/>
    <w:rsid w:val="00E84D15"/>
    <w:rsid w:val="00E879C0"/>
    <w:rsid w:val="00E87D27"/>
    <w:rsid w:val="00E90B77"/>
    <w:rsid w:val="00E91284"/>
    <w:rsid w:val="00E9501D"/>
    <w:rsid w:val="00E953A9"/>
    <w:rsid w:val="00E9587D"/>
    <w:rsid w:val="00E95A08"/>
    <w:rsid w:val="00E96E46"/>
    <w:rsid w:val="00EA00FF"/>
    <w:rsid w:val="00EA0BD7"/>
    <w:rsid w:val="00EA0D8D"/>
    <w:rsid w:val="00EA143E"/>
    <w:rsid w:val="00EA23D3"/>
    <w:rsid w:val="00EA2986"/>
    <w:rsid w:val="00EA2A8E"/>
    <w:rsid w:val="00EA2B99"/>
    <w:rsid w:val="00EA6F5C"/>
    <w:rsid w:val="00EA731F"/>
    <w:rsid w:val="00EA7AC3"/>
    <w:rsid w:val="00EB11A6"/>
    <w:rsid w:val="00EB14E6"/>
    <w:rsid w:val="00EB21E6"/>
    <w:rsid w:val="00EB34C6"/>
    <w:rsid w:val="00EB4106"/>
    <w:rsid w:val="00EB4AEF"/>
    <w:rsid w:val="00EB4B35"/>
    <w:rsid w:val="00EB6A15"/>
    <w:rsid w:val="00EC0DF6"/>
    <w:rsid w:val="00EC1820"/>
    <w:rsid w:val="00EC21F3"/>
    <w:rsid w:val="00EC2791"/>
    <w:rsid w:val="00EC27B9"/>
    <w:rsid w:val="00EC4517"/>
    <w:rsid w:val="00EC4E55"/>
    <w:rsid w:val="00EC515D"/>
    <w:rsid w:val="00EC574F"/>
    <w:rsid w:val="00EC5E98"/>
    <w:rsid w:val="00EC6032"/>
    <w:rsid w:val="00EC6B6D"/>
    <w:rsid w:val="00EC7A51"/>
    <w:rsid w:val="00EC7CAB"/>
    <w:rsid w:val="00ED0605"/>
    <w:rsid w:val="00ED1FB7"/>
    <w:rsid w:val="00ED280E"/>
    <w:rsid w:val="00ED303F"/>
    <w:rsid w:val="00ED3BA7"/>
    <w:rsid w:val="00ED4536"/>
    <w:rsid w:val="00ED71C2"/>
    <w:rsid w:val="00EE084E"/>
    <w:rsid w:val="00EE2D47"/>
    <w:rsid w:val="00EE2F09"/>
    <w:rsid w:val="00EE398C"/>
    <w:rsid w:val="00EE5E0F"/>
    <w:rsid w:val="00EE7557"/>
    <w:rsid w:val="00EF1B7D"/>
    <w:rsid w:val="00EF321F"/>
    <w:rsid w:val="00EF3236"/>
    <w:rsid w:val="00EF32D6"/>
    <w:rsid w:val="00EF337F"/>
    <w:rsid w:val="00EF365C"/>
    <w:rsid w:val="00EF60A8"/>
    <w:rsid w:val="00EF6112"/>
    <w:rsid w:val="00EF639E"/>
    <w:rsid w:val="00EF751B"/>
    <w:rsid w:val="00EF7F7B"/>
    <w:rsid w:val="00F017B2"/>
    <w:rsid w:val="00F022CE"/>
    <w:rsid w:val="00F02C84"/>
    <w:rsid w:val="00F02ED4"/>
    <w:rsid w:val="00F0327E"/>
    <w:rsid w:val="00F03BDB"/>
    <w:rsid w:val="00F04742"/>
    <w:rsid w:val="00F04827"/>
    <w:rsid w:val="00F058EB"/>
    <w:rsid w:val="00F06BFA"/>
    <w:rsid w:val="00F10615"/>
    <w:rsid w:val="00F10764"/>
    <w:rsid w:val="00F10D17"/>
    <w:rsid w:val="00F1178E"/>
    <w:rsid w:val="00F1214E"/>
    <w:rsid w:val="00F13D17"/>
    <w:rsid w:val="00F14458"/>
    <w:rsid w:val="00F17F4B"/>
    <w:rsid w:val="00F223C4"/>
    <w:rsid w:val="00F262C5"/>
    <w:rsid w:val="00F263B3"/>
    <w:rsid w:val="00F300C6"/>
    <w:rsid w:val="00F30321"/>
    <w:rsid w:val="00F30BD5"/>
    <w:rsid w:val="00F3118C"/>
    <w:rsid w:val="00F31B81"/>
    <w:rsid w:val="00F31EFF"/>
    <w:rsid w:val="00F32AF6"/>
    <w:rsid w:val="00F32B13"/>
    <w:rsid w:val="00F33177"/>
    <w:rsid w:val="00F332E7"/>
    <w:rsid w:val="00F33458"/>
    <w:rsid w:val="00F33507"/>
    <w:rsid w:val="00F33665"/>
    <w:rsid w:val="00F33B77"/>
    <w:rsid w:val="00F340E6"/>
    <w:rsid w:val="00F3466A"/>
    <w:rsid w:val="00F3482A"/>
    <w:rsid w:val="00F368B5"/>
    <w:rsid w:val="00F37F8F"/>
    <w:rsid w:val="00F409A6"/>
    <w:rsid w:val="00F40E90"/>
    <w:rsid w:val="00F42450"/>
    <w:rsid w:val="00F42AF4"/>
    <w:rsid w:val="00F44533"/>
    <w:rsid w:val="00F4484C"/>
    <w:rsid w:val="00F455DC"/>
    <w:rsid w:val="00F45C26"/>
    <w:rsid w:val="00F45C68"/>
    <w:rsid w:val="00F5092E"/>
    <w:rsid w:val="00F51358"/>
    <w:rsid w:val="00F5170D"/>
    <w:rsid w:val="00F51AB2"/>
    <w:rsid w:val="00F5233E"/>
    <w:rsid w:val="00F5250B"/>
    <w:rsid w:val="00F525B9"/>
    <w:rsid w:val="00F53750"/>
    <w:rsid w:val="00F53E45"/>
    <w:rsid w:val="00F55004"/>
    <w:rsid w:val="00F5531A"/>
    <w:rsid w:val="00F556CE"/>
    <w:rsid w:val="00F560AC"/>
    <w:rsid w:val="00F5722E"/>
    <w:rsid w:val="00F573AF"/>
    <w:rsid w:val="00F60F1C"/>
    <w:rsid w:val="00F61AEE"/>
    <w:rsid w:val="00F62421"/>
    <w:rsid w:val="00F629CD"/>
    <w:rsid w:val="00F62BAB"/>
    <w:rsid w:val="00F63768"/>
    <w:rsid w:val="00F659C1"/>
    <w:rsid w:val="00F65EF4"/>
    <w:rsid w:val="00F65FE1"/>
    <w:rsid w:val="00F661C6"/>
    <w:rsid w:val="00F672F5"/>
    <w:rsid w:val="00F67865"/>
    <w:rsid w:val="00F70917"/>
    <w:rsid w:val="00F72395"/>
    <w:rsid w:val="00F73956"/>
    <w:rsid w:val="00F76942"/>
    <w:rsid w:val="00F77298"/>
    <w:rsid w:val="00F77420"/>
    <w:rsid w:val="00F803A2"/>
    <w:rsid w:val="00F803D4"/>
    <w:rsid w:val="00F8226B"/>
    <w:rsid w:val="00F83EE5"/>
    <w:rsid w:val="00F84706"/>
    <w:rsid w:val="00F85057"/>
    <w:rsid w:val="00F85E84"/>
    <w:rsid w:val="00F86CAE"/>
    <w:rsid w:val="00F86E8F"/>
    <w:rsid w:val="00F91935"/>
    <w:rsid w:val="00F92A0B"/>
    <w:rsid w:val="00F95B9F"/>
    <w:rsid w:val="00F96164"/>
    <w:rsid w:val="00F97C3E"/>
    <w:rsid w:val="00F97EA0"/>
    <w:rsid w:val="00FA035E"/>
    <w:rsid w:val="00FA0867"/>
    <w:rsid w:val="00FA08DC"/>
    <w:rsid w:val="00FA184D"/>
    <w:rsid w:val="00FA23FE"/>
    <w:rsid w:val="00FA2558"/>
    <w:rsid w:val="00FA2EC3"/>
    <w:rsid w:val="00FA3BFD"/>
    <w:rsid w:val="00FA3F35"/>
    <w:rsid w:val="00FA5941"/>
    <w:rsid w:val="00FA6A63"/>
    <w:rsid w:val="00FA714D"/>
    <w:rsid w:val="00FB0DFE"/>
    <w:rsid w:val="00FB1D67"/>
    <w:rsid w:val="00FB221A"/>
    <w:rsid w:val="00FB2441"/>
    <w:rsid w:val="00FB259B"/>
    <w:rsid w:val="00FB2A2C"/>
    <w:rsid w:val="00FB2D14"/>
    <w:rsid w:val="00FB3D5E"/>
    <w:rsid w:val="00FB513E"/>
    <w:rsid w:val="00FB51B2"/>
    <w:rsid w:val="00FB6B27"/>
    <w:rsid w:val="00FB7293"/>
    <w:rsid w:val="00FC07DB"/>
    <w:rsid w:val="00FC1332"/>
    <w:rsid w:val="00FC3273"/>
    <w:rsid w:val="00FC49A5"/>
    <w:rsid w:val="00FC54DA"/>
    <w:rsid w:val="00FC73A5"/>
    <w:rsid w:val="00FC7852"/>
    <w:rsid w:val="00FD0946"/>
    <w:rsid w:val="00FD1EA3"/>
    <w:rsid w:val="00FD34B8"/>
    <w:rsid w:val="00FD3A64"/>
    <w:rsid w:val="00FD4A8D"/>
    <w:rsid w:val="00FD537A"/>
    <w:rsid w:val="00FD5AF1"/>
    <w:rsid w:val="00FD74D9"/>
    <w:rsid w:val="00FD75BE"/>
    <w:rsid w:val="00FD77FA"/>
    <w:rsid w:val="00FD7DF0"/>
    <w:rsid w:val="00FE09ED"/>
    <w:rsid w:val="00FE1C4A"/>
    <w:rsid w:val="00FE2FCF"/>
    <w:rsid w:val="00FE386E"/>
    <w:rsid w:val="00FE4BEA"/>
    <w:rsid w:val="00FE4E9E"/>
    <w:rsid w:val="00FE5C07"/>
    <w:rsid w:val="00FE65F8"/>
    <w:rsid w:val="00FE724A"/>
    <w:rsid w:val="00FE7BB4"/>
    <w:rsid w:val="00FE7C0D"/>
    <w:rsid w:val="00FF0D73"/>
    <w:rsid w:val="00FF1B54"/>
    <w:rsid w:val="00FF6194"/>
    <w:rsid w:val="00FF6A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AB733"/>
  <w15:docId w15:val="{23881444-4F5F-43E5-A07B-263FDF65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8456C7"/>
    <w:pPr>
      <w:ind w:firstLine="720"/>
      <w:jc w:val="both"/>
    </w:pPr>
    <w:rPr>
      <w:color w:val="000000"/>
      <w:sz w:val="24"/>
      <w:szCs w:val="24"/>
      <w:lang w:eastAsia="cs-CZ"/>
    </w:rPr>
  </w:style>
  <w:style w:type="paragraph" w:styleId="Nadpis1">
    <w:name w:val="heading 1"/>
    <w:basedOn w:val="Normlny"/>
    <w:next w:val="Normlny"/>
    <w:link w:val="Nadpis1Char"/>
    <w:qFormat/>
    <w:rsid w:val="00244A18"/>
    <w:pPr>
      <w:keepNext/>
      <w:numPr>
        <w:numId w:val="1"/>
      </w:numPr>
      <w:spacing w:before="240" w:after="60"/>
      <w:outlineLvl w:val="0"/>
    </w:pPr>
    <w:rPr>
      <w:rFonts w:cs="Arial"/>
      <w:b/>
      <w:bCs/>
      <w:caps/>
      <w:kern w:val="32"/>
      <w:sz w:val="32"/>
      <w:szCs w:val="32"/>
    </w:rPr>
  </w:style>
  <w:style w:type="paragraph" w:styleId="Nadpis2">
    <w:name w:val="heading 2"/>
    <w:basedOn w:val="Normlny"/>
    <w:next w:val="Normlny"/>
    <w:link w:val="Nadpis2Char"/>
    <w:qFormat/>
    <w:rsid w:val="00244A18"/>
    <w:pPr>
      <w:keepNext/>
      <w:numPr>
        <w:ilvl w:val="1"/>
        <w:numId w:val="1"/>
      </w:numPr>
      <w:spacing w:before="240" w:after="60"/>
      <w:outlineLvl w:val="1"/>
    </w:pPr>
    <w:rPr>
      <w:b/>
      <w:bCs/>
      <w:iCs/>
      <w:sz w:val="28"/>
      <w:szCs w:val="28"/>
    </w:rPr>
  </w:style>
  <w:style w:type="paragraph" w:styleId="Nadpis3">
    <w:name w:val="heading 3"/>
    <w:basedOn w:val="Normlny"/>
    <w:next w:val="Normlny"/>
    <w:link w:val="Nadpis3Char"/>
    <w:qFormat/>
    <w:rsid w:val="009520CE"/>
    <w:pPr>
      <w:keepNext/>
      <w:numPr>
        <w:ilvl w:val="2"/>
        <w:numId w:val="1"/>
      </w:numPr>
      <w:spacing w:before="240" w:after="60"/>
      <w:outlineLvl w:val="2"/>
    </w:pPr>
    <w:rPr>
      <w:b/>
      <w:bCs/>
      <w:sz w:val="26"/>
      <w:szCs w:val="26"/>
    </w:rPr>
  </w:style>
  <w:style w:type="paragraph" w:styleId="Nadpis4">
    <w:name w:val="heading 4"/>
    <w:basedOn w:val="Normlny"/>
    <w:next w:val="Normlny"/>
    <w:link w:val="Nadpis4Char"/>
    <w:qFormat/>
    <w:rsid w:val="00AA112F"/>
    <w:pPr>
      <w:keepNext/>
      <w:numPr>
        <w:ilvl w:val="3"/>
        <w:numId w:val="1"/>
      </w:numPr>
      <w:spacing w:before="240" w:after="60"/>
      <w:outlineLvl w:val="3"/>
    </w:pPr>
    <w:rPr>
      <w:b/>
      <w:bCs/>
      <w:sz w:val="28"/>
      <w:szCs w:val="28"/>
    </w:rPr>
  </w:style>
  <w:style w:type="paragraph" w:styleId="Nadpis5">
    <w:name w:val="heading 5"/>
    <w:basedOn w:val="Normlny"/>
    <w:next w:val="Normlny"/>
    <w:link w:val="Nadpis5Char"/>
    <w:qFormat/>
    <w:rsid w:val="00AA112F"/>
    <w:pPr>
      <w:numPr>
        <w:ilvl w:val="4"/>
        <w:numId w:val="1"/>
      </w:numPr>
      <w:spacing w:before="240" w:after="60"/>
      <w:outlineLvl w:val="4"/>
    </w:pPr>
    <w:rPr>
      <w:b/>
      <w:bCs/>
      <w:i/>
      <w:iCs/>
      <w:sz w:val="26"/>
      <w:szCs w:val="26"/>
    </w:rPr>
  </w:style>
  <w:style w:type="paragraph" w:styleId="Nadpis6">
    <w:name w:val="heading 6"/>
    <w:basedOn w:val="Normlny"/>
    <w:next w:val="Normlny"/>
    <w:link w:val="Nadpis6Char"/>
    <w:qFormat/>
    <w:rsid w:val="00AA112F"/>
    <w:pPr>
      <w:numPr>
        <w:ilvl w:val="5"/>
        <w:numId w:val="1"/>
      </w:numPr>
      <w:spacing w:before="240" w:after="60"/>
      <w:outlineLvl w:val="5"/>
    </w:pPr>
    <w:rPr>
      <w:b/>
      <w:bCs/>
      <w:sz w:val="22"/>
      <w:szCs w:val="22"/>
    </w:rPr>
  </w:style>
  <w:style w:type="paragraph" w:styleId="Nadpis7">
    <w:name w:val="heading 7"/>
    <w:basedOn w:val="Normlny"/>
    <w:next w:val="Normlny"/>
    <w:link w:val="Nadpis7Char"/>
    <w:qFormat/>
    <w:rsid w:val="00AA112F"/>
    <w:pPr>
      <w:numPr>
        <w:ilvl w:val="6"/>
        <w:numId w:val="1"/>
      </w:numPr>
      <w:spacing w:before="240" w:after="60"/>
      <w:outlineLvl w:val="6"/>
    </w:pPr>
  </w:style>
  <w:style w:type="paragraph" w:styleId="Nadpis8">
    <w:name w:val="heading 8"/>
    <w:basedOn w:val="Normlny"/>
    <w:next w:val="Normlny"/>
    <w:link w:val="Nadpis8Char"/>
    <w:qFormat/>
    <w:rsid w:val="00AA112F"/>
    <w:pPr>
      <w:numPr>
        <w:ilvl w:val="7"/>
        <w:numId w:val="1"/>
      </w:numPr>
      <w:spacing w:before="240" w:after="60"/>
      <w:outlineLvl w:val="7"/>
    </w:pPr>
    <w:rPr>
      <w:i/>
      <w:iCs/>
    </w:rPr>
  </w:style>
  <w:style w:type="paragraph" w:styleId="Nadpis9">
    <w:name w:val="heading 9"/>
    <w:basedOn w:val="Normlny"/>
    <w:next w:val="Normlny"/>
    <w:link w:val="Nadpis9Char"/>
    <w:qFormat/>
    <w:rsid w:val="00AA112F"/>
    <w:pPr>
      <w:numPr>
        <w:ilvl w:val="8"/>
        <w:numId w:val="1"/>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AA112F"/>
    <w:rPr>
      <w:color w:val="0000FF"/>
      <w:u w:val="single"/>
    </w:rPr>
  </w:style>
  <w:style w:type="character" w:styleId="PouitHypertextovPrepojenie">
    <w:name w:val="FollowedHyperlink"/>
    <w:rsid w:val="00AA112F"/>
    <w:rPr>
      <w:color w:val="800080"/>
      <w:u w:val="single"/>
    </w:rPr>
  </w:style>
  <w:style w:type="paragraph" w:styleId="Obsah1">
    <w:name w:val="toc 1"/>
    <w:basedOn w:val="Normlny"/>
    <w:next w:val="Normlny"/>
    <w:autoRedefine/>
    <w:uiPriority w:val="39"/>
    <w:qFormat/>
    <w:rsid w:val="007B4340"/>
    <w:pPr>
      <w:tabs>
        <w:tab w:val="right" w:leader="dot" w:pos="9356"/>
      </w:tabs>
      <w:spacing w:line="360" w:lineRule="auto"/>
      <w:ind w:left="284" w:hanging="284"/>
      <w:jc w:val="left"/>
    </w:pPr>
    <w:rPr>
      <w:rFonts w:cs="Arial"/>
      <w:b/>
      <w:bCs/>
      <w:caps/>
    </w:rPr>
  </w:style>
  <w:style w:type="paragraph" w:styleId="Obsah2">
    <w:name w:val="toc 2"/>
    <w:basedOn w:val="Normlny"/>
    <w:next w:val="Normlny"/>
    <w:autoRedefine/>
    <w:uiPriority w:val="39"/>
    <w:qFormat/>
    <w:rsid w:val="005E1D69"/>
    <w:pPr>
      <w:tabs>
        <w:tab w:val="right" w:leader="dot" w:pos="9360"/>
      </w:tabs>
      <w:spacing w:line="360" w:lineRule="auto"/>
      <w:ind w:left="681" w:hanging="397"/>
    </w:pPr>
    <w:rPr>
      <w:bCs/>
      <w:noProof/>
    </w:rPr>
  </w:style>
  <w:style w:type="paragraph" w:styleId="Obsah3">
    <w:name w:val="toc 3"/>
    <w:basedOn w:val="Normlny"/>
    <w:next w:val="Normlny"/>
    <w:autoRedefine/>
    <w:uiPriority w:val="39"/>
    <w:qFormat/>
    <w:rsid w:val="005E1D69"/>
    <w:pPr>
      <w:tabs>
        <w:tab w:val="right" w:leader="dot" w:pos="9360"/>
      </w:tabs>
      <w:spacing w:line="360" w:lineRule="auto"/>
      <w:ind w:left="1260" w:hanging="540"/>
    </w:pPr>
    <w:rPr>
      <w:noProof/>
      <w:snapToGrid w:val="0"/>
    </w:rPr>
  </w:style>
  <w:style w:type="paragraph" w:styleId="Textkomentra">
    <w:name w:val="annotation text"/>
    <w:basedOn w:val="Normlny"/>
    <w:semiHidden/>
    <w:rsid w:val="00AA112F"/>
    <w:rPr>
      <w:sz w:val="20"/>
      <w:szCs w:val="20"/>
    </w:rPr>
  </w:style>
  <w:style w:type="paragraph" w:styleId="Hlavika">
    <w:name w:val="header"/>
    <w:basedOn w:val="Normlny"/>
    <w:rsid w:val="00AA112F"/>
    <w:pPr>
      <w:tabs>
        <w:tab w:val="center" w:pos="4536"/>
        <w:tab w:val="right" w:pos="9072"/>
      </w:tabs>
    </w:pPr>
  </w:style>
  <w:style w:type="paragraph" w:styleId="Pta">
    <w:name w:val="footer"/>
    <w:basedOn w:val="Normlny"/>
    <w:link w:val="PtaChar"/>
    <w:uiPriority w:val="99"/>
    <w:rsid w:val="00AA112F"/>
    <w:pPr>
      <w:tabs>
        <w:tab w:val="center" w:pos="4536"/>
        <w:tab w:val="right" w:pos="9072"/>
      </w:tabs>
    </w:pPr>
  </w:style>
  <w:style w:type="paragraph" w:styleId="Zkladntext">
    <w:name w:val="Body Text"/>
    <w:basedOn w:val="Normlny"/>
    <w:rsid w:val="00AA112F"/>
    <w:pPr>
      <w:spacing w:after="120"/>
    </w:pPr>
  </w:style>
  <w:style w:type="paragraph" w:styleId="Zarkazkladnhotextu">
    <w:name w:val="Body Text Indent"/>
    <w:basedOn w:val="Normlny"/>
    <w:link w:val="ZarkazkladnhotextuChar"/>
    <w:rsid w:val="00AA112F"/>
    <w:pPr>
      <w:spacing w:after="120"/>
      <w:ind w:left="283"/>
    </w:pPr>
  </w:style>
  <w:style w:type="paragraph" w:styleId="Zkladntext2">
    <w:name w:val="Body Text 2"/>
    <w:basedOn w:val="Normlny"/>
    <w:rsid w:val="00AA112F"/>
    <w:pPr>
      <w:spacing w:after="120" w:line="480" w:lineRule="auto"/>
    </w:pPr>
  </w:style>
  <w:style w:type="paragraph" w:styleId="Zkladntext3">
    <w:name w:val="Body Text 3"/>
    <w:basedOn w:val="Normlny"/>
    <w:rsid w:val="00AA112F"/>
    <w:pPr>
      <w:spacing w:after="120"/>
    </w:pPr>
    <w:rPr>
      <w:sz w:val="16"/>
      <w:szCs w:val="16"/>
    </w:rPr>
  </w:style>
  <w:style w:type="paragraph" w:styleId="Zarkazkladnhotextu2">
    <w:name w:val="Body Text Indent 2"/>
    <w:basedOn w:val="Normlny"/>
    <w:rsid w:val="00AA112F"/>
    <w:pPr>
      <w:ind w:firstLine="708"/>
    </w:pPr>
    <w:rPr>
      <w:color w:val="FF6600"/>
    </w:rPr>
  </w:style>
  <w:style w:type="paragraph" w:styleId="Zarkazkladnhotextu3">
    <w:name w:val="Body Text Indent 3"/>
    <w:basedOn w:val="Normlny"/>
    <w:rsid w:val="00AA112F"/>
    <w:pPr>
      <w:ind w:firstLine="709"/>
    </w:pPr>
    <w:rPr>
      <w:color w:val="FF6600"/>
    </w:rPr>
  </w:style>
  <w:style w:type="paragraph" w:styleId="truktradokumentu">
    <w:name w:val="Document Map"/>
    <w:basedOn w:val="Normlny"/>
    <w:semiHidden/>
    <w:rsid w:val="00AA112F"/>
    <w:pPr>
      <w:shd w:val="clear" w:color="auto" w:fill="000080"/>
    </w:pPr>
    <w:rPr>
      <w:rFonts w:ascii="Tahoma" w:hAnsi="Tahoma" w:cs="Tahoma"/>
    </w:rPr>
  </w:style>
  <w:style w:type="paragraph" w:styleId="Predmetkomentra">
    <w:name w:val="annotation subject"/>
    <w:basedOn w:val="Textkomentra"/>
    <w:next w:val="Textkomentra"/>
    <w:semiHidden/>
    <w:rsid w:val="00AA112F"/>
    <w:rPr>
      <w:b/>
      <w:bCs/>
    </w:rPr>
  </w:style>
  <w:style w:type="paragraph" w:styleId="Textbubliny">
    <w:name w:val="Balloon Text"/>
    <w:basedOn w:val="Normlny"/>
    <w:link w:val="TextbublinyChar"/>
    <w:semiHidden/>
    <w:rsid w:val="00AA112F"/>
    <w:rPr>
      <w:rFonts w:ascii="Tahoma" w:hAnsi="Tahoma" w:cs="Tahoma"/>
      <w:sz w:val="16"/>
      <w:szCs w:val="16"/>
    </w:rPr>
  </w:style>
  <w:style w:type="table" w:styleId="Mriekatabuky">
    <w:name w:val="Table Grid"/>
    <w:basedOn w:val="Normlnatabuka"/>
    <w:rsid w:val="00AA1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uiPriority w:val="22"/>
    <w:qFormat/>
    <w:rsid w:val="008F010E"/>
    <w:rPr>
      <w:b/>
      <w:bCs/>
    </w:rPr>
  </w:style>
  <w:style w:type="character" w:styleId="slostrany">
    <w:name w:val="page number"/>
    <w:basedOn w:val="Predvolenpsmoodseku"/>
    <w:rsid w:val="00FA714D"/>
  </w:style>
  <w:style w:type="paragraph" w:styleId="Obsah4">
    <w:name w:val="toc 4"/>
    <w:basedOn w:val="Normlny"/>
    <w:next w:val="Normlny"/>
    <w:autoRedefine/>
    <w:semiHidden/>
    <w:rsid w:val="0026372F"/>
    <w:pPr>
      <w:ind w:left="480"/>
    </w:pPr>
    <w:rPr>
      <w:sz w:val="20"/>
      <w:szCs w:val="20"/>
    </w:rPr>
  </w:style>
  <w:style w:type="paragraph" w:styleId="Obsah5">
    <w:name w:val="toc 5"/>
    <w:basedOn w:val="Normlny"/>
    <w:next w:val="Normlny"/>
    <w:autoRedefine/>
    <w:semiHidden/>
    <w:rsid w:val="0026372F"/>
    <w:pPr>
      <w:ind w:left="720"/>
    </w:pPr>
    <w:rPr>
      <w:sz w:val="20"/>
      <w:szCs w:val="20"/>
    </w:rPr>
  </w:style>
  <w:style w:type="paragraph" w:styleId="Obsah6">
    <w:name w:val="toc 6"/>
    <w:basedOn w:val="Normlny"/>
    <w:next w:val="Normlny"/>
    <w:autoRedefine/>
    <w:semiHidden/>
    <w:rsid w:val="0026372F"/>
    <w:pPr>
      <w:ind w:left="960"/>
    </w:pPr>
    <w:rPr>
      <w:sz w:val="20"/>
      <w:szCs w:val="20"/>
    </w:rPr>
  </w:style>
  <w:style w:type="paragraph" w:styleId="Obsah7">
    <w:name w:val="toc 7"/>
    <w:basedOn w:val="Normlny"/>
    <w:next w:val="Normlny"/>
    <w:autoRedefine/>
    <w:semiHidden/>
    <w:rsid w:val="0026372F"/>
    <w:pPr>
      <w:ind w:left="1200"/>
    </w:pPr>
    <w:rPr>
      <w:sz w:val="20"/>
      <w:szCs w:val="20"/>
    </w:rPr>
  </w:style>
  <w:style w:type="paragraph" w:styleId="Obsah8">
    <w:name w:val="toc 8"/>
    <w:basedOn w:val="Normlny"/>
    <w:next w:val="Normlny"/>
    <w:autoRedefine/>
    <w:semiHidden/>
    <w:rsid w:val="0026372F"/>
    <w:pPr>
      <w:ind w:left="1440"/>
    </w:pPr>
    <w:rPr>
      <w:sz w:val="20"/>
      <w:szCs w:val="20"/>
    </w:rPr>
  </w:style>
  <w:style w:type="paragraph" w:styleId="Obsah9">
    <w:name w:val="toc 9"/>
    <w:basedOn w:val="Normlny"/>
    <w:next w:val="Normlny"/>
    <w:autoRedefine/>
    <w:semiHidden/>
    <w:rsid w:val="0026372F"/>
    <w:pPr>
      <w:ind w:left="1680"/>
    </w:pPr>
    <w:rPr>
      <w:sz w:val="20"/>
      <w:szCs w:val="20"/>
    </w:rPr>
  </w:style>
  <w:style w:type="character" w:customStyle="1" w:styleId="Nadpis1Char">
    <w:name w:val="Nadpis 1 Char"/>
    <w:link w:val="Nadpis1"/>
    <w:rsid w:val="00244A18"/>
    <w:rPr>
      <w:rFonts w:cs="Arial"/>
      <w:b/>
      <w:bCs/>
      <w:caps/>
      <w:kern w:val="32"/>
      <w:sz w:val="32"/>
      <w:szCs w:val="32"/>
      <w:lang w:eastAsia="cs-CZ"/>
    </w:rPr>
  </w:style>
  <w:style w:type="character" w:customStyle="1" w:styleId="Nadpis2Char">
    <w:name w:val="Nadpis 2 Char"/>
    <w:link w:val="Nadpis2"/>
    <w:rsid w:val="00244A18"/>
    <w:rPr>
      <w:b/>
      <w:bCs/>
      <w:iCs/>
      <w:sz w:val="28"/>
      <w:szCs w:val="28"/>
      <w:lang w:eastAsia="cs-CZ"/>
    </w:rPr>
  </w:style>
  <w:style w:type="character" w:customStyle="1" w:styleId="Nadpis3Char">
    <w:name w:val="Nadpis 3 Char"/>
    <w:link w:val="Nadpis3"/>
    <w:rsid w:val="009520CE"/>
    <w:rPr>
      <w:b/>
      <w:bCs/>
      <w:color w:val="000000"/>
      <w:sz w:val="26"/>
      <w:szCs w:val="26"/>
      <w:lang w:eastAsia="cs-CZ"/>
    </w:rPr>
  </w:style>
  <w:style w:type="character" w:customStyle="1" w:styleId="Nadpis4Char">
    <w:name w:val="Nadpis 4 Char"/>
    <w:link w:val="Nadpis4"/>
    <w:rsid w:val="00DC62D0"/>
    <w:rPr>
      <w:b/>
      <w:bCs/>
      <w:sz w:val="28"/>
      <w:szCs w:val="28"/>
      <w:lang w:val="cs-CZ" w:eastAsia="cs-CZ"/>
    </w:rPr>
  </w:style>
  <w:style w:type="character" w:customStyle="1" w:styleId="Nadpis5Char">
    <w:name w:val="Nadpis 5 Char"/>
    <w:link w:val="Nadpis5"/>
    <w:rsid w:val="00DC62D0"/>
    <w:rPr>
      <w:b/>
      <w:bCs/>
      <w:i/>
      <w:iCs/>
      <w:sz w:val="26"/>
      <w:szCs w:val="26"/>
      <w:lang w:val="cs-CZ" w:eastAsia="cs-CZ"/>
    </w:rPr>
  </w:style>
  <w:style w:type="character" w:customStyle="1" w:styleId="Nadpis6Char">
    <w:name w:val="Nadpis 6 Char"/>
    <w:link w:val="Nadpis6"/>
    <w:rsid w:val="00DC62D0"/>
    <w:rPr>
      <w:b/>
      <w:bCs/>
      <w:sz w:val="22"/>
      <w:szCs w:val="22"/>
      <w:lang w:val="cs-CZ" w:eastAsia="cs-CZ"/>
    </w:rPr>
  </w:style>
  <w:style w:type="character" w:customStyle="1" w:styleId="Nadpis7Char">
    <w:name w:val="Nadpis 7 Char"/>
    <w:link w:val="Nadpis7"/>
    <w:rsid w:val="00DC62D0"/>
    <w:rPr>
      <w:sz w:val="24"/>
      <w:szCs w:val="24"/>
      <w:lang w:val="cs-CZ" w:eastAsia="cs-CZ"/>
    </w:rPr>
  </w:style>
  <w:style w:type="character" w:customStyle="1" w:styleId="Nadpis8Char">
    <w:name w:val="Nadpis 8 Char"/>
    <w:link w:val="Nadpis8"/>
    <w:rsid w:val="00DC62D0"/>
    <w:rPr>
      <w:i/>
      <w:iCs/>
      <w:sz w:val="24"/>
      <w:szCs w:val="24"/>
      <w:lang w:val="cs-CZ" w:eastAsia="cs-CZ"/>
    </w:rPr>
  </w:style>
  <w:style w:type="character" w:customStyle="1" w:styleId="Nadpis9Char">
    <w:name w:val="Nadpis 9 Char"/>
    <w:link w:val="Nadpis9"/>
    <w:rsid w:val="00DC62D0"/>
    <w:rPr>
      <w:rFonts w:ascii="Arial" w:hAnsi="Arial" w:cs="Arial"/>
      <w:sz w:val="22"/>
      <w:szCs w:val="22"/>
      <w:lang w:val="cs-CZ" w:eastAsia="cs-CZ"/>
    </w:rPr>
  </w:style>
  <w:style w:type="character" w:customStyle="1" w:styleId="TextbublinyChar">
    <w:name w:val="Text bubliny Char"/>
    <w:link w:val="Textbubliny"/>
    <w:semiHidden/>
    <w:rsid w:val="00DC62D0"/>
    <w:rPr>
      <w:rFonts w:ascii="Tahoma" w:hAnsi="Tahoma" w:cs="Tahoma"/>
      <w:sz w:val="16"/>
      <w:szCs w:val="16"/>
      <w:lang w:val="cs-CZ" w:eastAsia="cs-CZ" w:bidi="ar-SA"/>
    </w:rPr>
  </w:style>
  <w:style w:type="character" w:styleId="Zvraznenie">
    <w:name w:val="Emphasis"/>
    <w:qFormat/>
    <w:rsid w:val="00DB6A32"/>
    <w:rPr>
      <w:i/>
      <w:iCs/>
    </w:rPr>
  </w:style>
  <w:style w:type="paragraph" w:styleId="Normlnywebov">
    <w:name w:val="Normal (Web)"/>
    <w:basedOn w:val="Normlny"/>
    <w:rsid w:val="00DB6A32"/>
    <w:pPr>
      <w:spacing w:before="100" w:beforeAutospacing="1" w:after="100" w:afterAutospacing="1"/>
    </w:pPr>
    <w:rPr>
      <w:sz w:val="12"/>
      <w:szCs w:val="12"/>
      <w:lang w:eastAsia="sk-SK"/>
    </w:rPr>
  </w:style>
  <w:style w:type="character" w:customStyle="1" w:styleId="googqs-tidbit-0">
    <w:name w:val="goog_qs-tidbit-0"/>
    <w:basedOn w:val="Predvolenpsmoodseku"/>
    <w:rsid w:val="00DB6A32"/>
  </w:style>
  <w:style w:type="paragraph" w:customStyle="1" w:styleId="CharCharCharChar">
    <w:name w:val="Char Char Char Char"/>
    <w:basedOn w:val="Normlny"/>
    <w:rsid w:val="00E150CA"/>
    <w:pPr>
      <w:spacing w:after="160" w:line="240" w:lineRule="exact"/>
    </w:pPr>
    <w:rPr>
      <w:rFonts w:ascii="Tahoma" w:hAnsi="Tahoma" w:cs="Tahoma"/>
      <w:sz w:val="20"/>
      <w:szCs w:val="20"/>
      <w:lang w:val="en-US" w:eastAsia="en-US"/>
    </w:rPr>
  </w:style>
  <w:style w:type="paragraph" w:customStyle="1" w:styleId="CharCharChar">
    <w:name w:val="Char Char Char"/>
    <w:basedOn w:val="Normlny"/>
    <w:rsid w:val="00F5233E"/>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lny"/>
    <w:rsid w:val="0052449A"/>
    <w:pPr>
      <w:spacing w:after="160" w:line="240" w:lineRule="exact"/>
    </w:pPr>
    <w:rPr>
      <w:rFonts w:ascii="Tahoma" w:hAnsi="Tahoma"/>
      <w:sz w:val="20"/>
      <w:szCs w:val="20"/>
      <w:lang w:val="en-US" w:eastAsia="en-US"/>
    </w:rPr>
  </w:style>
  <w:style w:type="paragraph" w:styleId="Hlavikaobsahu">
    <w:name w:val="TOC Heading"/>
    <w:basedOn w:val="Nadpis1"/>
    <w:next w:val="Normlny"/>
    <w:uiPriority w:val="39"/>
    <w:unhideWhenUsed/>
    <w:qFormat/>
    <w:rsid w:val="00FE5C07"/>
    <w:pPr>
      <w:keepLines/>
      <w:numPr>
        <w:numId w:val="0"/>
      </w:numPr>
      <w:spacing w:before="480" w:after="0" w:line="276" w:lineRule="auto"/>
      <w:outlineLvl w:val="9"/>
    </w:pPr>
    <w:rPr>
      <w:rFonts w:ascii="Cambria" w:hAnsi="Cambria" w:cs="Times New Roman"/>
      <w:caps w:val="0"/>
      <w:color w:val="365F91"/>
      <w:kern w:val="0"/>
      <w:sz w:val="28"/>
      <w:szCs w:val="28"/>
      <w:lang w:eastAsia="sk-SK"/>
    </w:rPr>
  </w:style>
  <w:style w:type="paragraph" w:customStyle="1" w:styleId="CharCharChar0">
    <w:name w:val="Char Char Char"/>
    <w:basedOn w:val="Normlny"/>
    <w:rsid w:val="003A5BB2"/>
    <w:pPr>
      <w:spacing w:after="160" w:line="240" w:lineRule="exact"/>
    </w:pPr>
    <w:rPr>
      <w:rFonts w:ascii="Tahoma" w:hAnsi="Tahoma"/>
      <w:sz w:val="20"/>
      <w:szCs w:val="20"/>
      <w:lang w:val="en-US" w:eastAsia="en-US"/>
    </w:rPr>
  </w:style>
  <w:style w:type="paragraph" w:styleId="Odsekzoznamu">
    <w:name w:val="List Paragraph"/>
    <w:basedOn w:val="Normlny"/>
    <w:uiPriority w:val="34"/>
    <w:qFormat/>
    <w:rsid w:val="005F34E2"/>
    <w:pPr>
      <w:spacing w:after="120"/>
      <w:ind w:firstLine="0"/>
      <w:contextualSpacing/>
      <w:jc w:val="center"/>
    </w:pPr>
  </w:style>
  <w:style w:type="paragraph" w:customStyle="1" w:styleId="CharCharChar1">
    <w:name w:val="Char Char Char"/>
    <w:basedOn w:val="Normlny"/>
    <w:rsid w:val="002B606E"/>
    <w:pPr>
      <w:spacing w:after="160" w:line="240" w:lineRule="exact"/>
    </w:pPr>
    <w:rPr>
      <w:rFonts w:ascii="Tahoma" w:hAnsi="Tahoma"/>
      <w:sz w:val="20"/>
      <w:szCs w:val="20"/>
      <w:lang w:val="en-US" w:eastAsia="en-US"/>
    </w:rPr>
  </w:style>
  <w:style w:type="character" w:customStyle="1" w:styleId="ZarkazkladnhotextuChar">
    <w:name w:val="Zarážka základného textu Char"/>
    <w:basedOn w:val="Predvolenpsmoodseku"/>
    <w:link w:val="Zarkazkladnhotextu"/>
    <w:uiPriority w:val="99"/>
    <w:rsid w:val="00152FD2"/>
    <w:rPr>
      <w:sz w:val="24"/>
      <w:szCs w:val="24"/>
      <w:lang w:val="cs-CZ" w:eastAsia="cs-CZ"/>
    </w:rPr>
  </w:style>
  <w:style w:type="paragraph" w:customStyle="1" w:styleId="CharCharChar2">
    <w:name w:val="Char Char Char"/>
    <w:basedOn w:val="Normlny"/>
    <w:rsid w:val="00225081"/>
    <w:pPr>
      <w:spacing w:after="160" w:line="240" w:lineRule="exact"/>
    </w:pPr>
    <w:rPr>
      <w:rFonts w:ascii="Tahoma" w:hAnsi="Tahoma"/>
      <w:sz w:val="20"/>
      <w:szCs w:val="20"/>
      <w:lang w:val="en-US" w:eastAsia="en-US"/>
    </w:rPr>
  </w:style>
  <w:style w:type="paragraph" w:styleId="Bezriadkovania">
    <w:name w:val="No Spacing"/>
    <w:uiPriority w:val="1"/>
    <w:qFormat/>
    <w:rsid w:val="00E45D9D"/>
    <w:rPr>
      <w:sz w:val="24"/>
      <w:szCs w:val="24"/>
      <w:lang w:val="cs-CZ" w:eastAsia="cs-CZ"/>
    </w:rPr>
  </w:style>
  <w:style w:type="paragraph" w:customStyle="1" w:styleId="Textbubliny1">
    <w:name w:val="Text bubliny1"/>
    <w:basedOn w:val="Normlny"/>
    <w:semiHidden/>
    <w:rsid w:val="00D469D6"/>
    <w:rPr>
      <w:rFonts w:ascii="Tahoma" w:hAnsi="Tahoma" w:cs="Tahoma"/>
      <w:sz w:val="16"/>
      <w:szCs w:val="16"/>
      <w:lang w:eastAsia="en-US"/>
    </w:rPr>
  </w:style>
  <w:style w:type="paragraph" w:customStyle="1" w:styleId="CharCharChar3">
    <w:name w:val="Char Char Char"/>
    <w:basedOn w:val="Normlny"/>
    <w:rsid w:val="001B713F"/>
    <w:pPr>
      <w:spacing w:after="160" w:line="240" w:lineRule="exact"/>
    </w:pPr>
    <w:rPr>
      <w:rFonts w:ascii="Tahoma" w:hAnsi="Tahoma"/>
      <w:sz w:val="20"/>
      <w:szCs w:val="20"/>
      <w:lang w:val="en-US" w:eastAsia="en-US"/>
    </w:rPr>
  </w:style>
  <w:style w:type="paragraph" w:customStyle="1" w:styleId="Default">
    <w:name w:val="Default"/>
    <w:rsid w:val="00A660A9"/>
    <w:pPr>
      <w:autoSpaceDE w:val="0"/>
      <w:autoSpaceDN w:val="0"/>
      <w:adjustRightInd w:val="0"/>
    </w:pPr>
    <w:rPr>
      <w:rFonts w:ascii="Calibri" w:hAnsi="Calibri" w:cs="Calibri"/>
      <w:color w:val="000000"/>
      <w:sz w:val="24"/>
      <w:szCs w:val="24"/>
    </w:rPr>
  </w:style>
  <w:style w:type="paragraph" w:customStyle="1" w:styleId="CharCharChar4">
    <w:name w:val="Char Char Char"/>
    <w:basedOn w:val="Normlny"/>
    <w:rsid w:val="00E57D47"/>
    <w:pPr>
      <w:spacing w:after="160" w:line="240" w:lineRule="exact"/>
    </w:pPr>
    <w:rPr>
      <w:rFonts w:ascii="Tahoma" w:hAnsi="Tahoma"/>
      <w:sz w:val="20"/>
      <w:szCs w:val="20"/>
      <w:lang w:val="en-US" w:eastAsia="en-US"/>
    </w:rPr>
  </w:style>
  <w:style w:type="paragraph" w:customStyle="1" w:styleId="CharCharChar5">
    <w:name w:val="Char Char Char"/>
    <w:basedOn w:val="Normlny"/>
    <w:rsid w:val="007B2362"/>
    <w:pPr>
      <w:spacing w:after="160" w:line="240" w:lineRule="exact"/>
    </w:pPr>
    <w:rPr>
      <w:rFonts w:ascii="Tahoma" w:hAnsi="Tahoma"/>
      <w:sz w:val="20"/>
      <w:szCs w:val="20"/>
      <w:lang w:val="en-US" w:eastAsia="en-US"/>
    </w:rPr>
  </w:style>
  <w:style w:type="character" w:customStyle="1" w:styleId="PtaChar">
    <w:name w:val="Päta Char"/>
    <w:basedOn w:val="Predvolenpsmoodseku"/>
    <w:link w:val="Pta"/>
    <w:uiPriority w:val="99"/>
    <w:rsid w:val="00AE5195"/>
    <w:rPr>
      <w:sz w:val="24"/>
      <w:szCs w:val="24"/>
      <w:lang w:val="cs-CZ" w:eastAsia="cs-CZ"/>
    </w:rPr>
  </w:style>
  <w:style w:type="character" w:customStyle="1" w:styleId="hps">
    <w:name w:val="hps"/>
    <w:rsid w:val="003D3D7A"/>
  </w:style>
  <w:style w:type="paragraph" w:styleId="Obyajntext">
    <w:name w:val="Plain Text"/>
    <w:basedOn w:val="Normlny"/>
    <w:link w:val="ObyajntextChar"/>
    <w:rsid w:val="008964FA"/>
    <w:rPr>
      <w:rFonts w:ascii="Courier New" w:hAnsi="Courier New" w:cs="Courier New"/>
      <w:sz w:val="20"/>
      <w:szCs w:val="20"/>
      <w:lang w:eastAsia="sk-SK"/>
    </w:rPr>
  </w:style>
  <w:style w:type="character" w:customStyle="1" w:styleId="ObyajntextChar">
    <w:name w:val="Obyčajný text Char"/>
    <w:basedOn w:val="Predvolenpsmoodseku"/>
    <w:link w:val="Obyajntext"/>
    <w:rsid w:val="008964FA"/>
    <w:rPr>
      <w:rFonts w:ascii="Courier New" w:hAnsi="Courier New" w:cs="Courier New"/>
    </w:rPr>
  </w:style>
  <w:style w:type="paragraph" w:styleId="Nzov">
    <w:name w:val="Title"/>
    <w:basedOn w:val="Normlny"/>
    <w:link w:val="NzovChar"/>
    <w:qFormat/>
    <w:rsid w:val="004D5F46"/>
    <w:pPr>
      <w:jc w:val="center"/>
    </w:pPr>
    <w:rPr>
      <w:rFonts w:ascii="Arial" w:hAnsi="Arial" w:cs="Arial"/>
      <w:b/>
      <w:bCs/>
    </w:rPr>
  </w:style>
  <w:style w:type="character" w:customStyle="1" w:styleId="NzovChar">
    <w:name w:val="Názov Char"/>
    <w:basedOn w:val="Predvolenpsmoodseku"/>
    <w:link w:val="Nzov"/>
    <w:rsid w:val="004D5F46"/>
    <w:rPr>
      <w:rFonts w:ascii="Arial" w:hAnsi="Arial" w:cs="Arial"/>
      <w:b/>
      <w:bCs/>
      <w:sz w:val="24"/>
      <w:szCs w:val="24"/>
      <w:lang w:eastAsia="cs-CZ"/>
    </w:rPr>
  </w:style>
  <w:style w:type="paragraph" w:customStyle="1" w:styleId="odrky">
    <w:name w:val="odrážky"/>
    <w:basedOn w:val="Odsekzoznamu"/>
    <w:qFormat/>
    <w:rsid w:val="005F34E2"/>
    <w:pPr>
      <w:numPr>
        <w:numId w:val="24"/>
      </w:numPr>
      <w:ind w:left="227" w:hanging="227"/>
      <w:jc w:val="both"/>
    </w:pPr>
  </w:style>
  <w:style w:type="paragraph" w:customStyle="1" w:styleId="tabukanadpis">
    <w:name w:val="tabuľka nadpis"/>
    <w:basedOn w:val="Normlny"/>
    <w:qFormat/>
    <w:rsid w:val="0051356F"/>
    <w:pPr>
      <w:spacing w:after="120"/>
      <w:ind w:firstLine="0"/>
      <w:jc w:val="center"/>
    </w:pPr>
  </w:style>
  <w:style w:type="paragraph" w:customStyle="1" w:styleId="slovanie">
    <w:name w:val="číslovanie"/>
    <w:basedOn w:val="Bezriadkovania"/>
    <w:next w:val="slovanzoznam"/>
    <w:qFormat/>
    <w:rsid w:val="008456C7"/>
    <w:pPr>
      <w:numPr>
        <w:numId w:val="25"/>
      </w:numPr>
      <w:ind w:left="181" w:hanging="181"/>
      <w:jc w:val="both"/>
    </w:pPr>
  </w:style>
  <w:style w:type="paragraph" w:styleId="slovanzoznam">
    <w:name w:val="List Number"/>
    <w:basedOn w:val="Normlny"/>
    <w:rsid w:val="004C7C9A"/>
    <w:pPr>
      <w:numPr>
        <w:numId w:val="26"/>
      </w:numPr>
      <w:contextualSpacing/>
    </w:pPr>
  </w:style>
  <w:style w:type="character" w:styleId="Zstupntext">
    <w:name w:val="Placeholder Text"/>
    <w:basedOn w:val="Predvolenpsmoodseku"/>
    <w:uiPriority w:val="99"/>
    <w:semiHidden/>
    <w:rsid w:val="007952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2612">
      <w:bodyDiv w:val="1"/>
      <w:marLeft w:val="0"/>
      <w:marRight w:val="0"/>
      <w:marTop w:val="0"/>
      <w:marBottom w:val="0"/>
      <w:divBdr>
        <w:top w:val="none" w:sz="0" w:space="0" w:color="auto"/>
        <w:left w:val="none" w:sz="0" w:space="0" w:color="auto"/>
        <w:bottom w:val="none" w:sz="0" w:space="0" w:color="auto"/>
        <w:right w:val="none" w:sz="0" w:space="0" w:color="auto"/>
      </w:divBdr>
    </w:div>
    <w:div w:id="59641580">
      <w:bodyDiv w:val="1"/>
      <w:marLeft w:val="0"/>
      <w:marRight w:val="0"/>
      <w:marTop w:val="0"/>
      <w:marBottom w:val="0"/>
      <w:divBdr>
        <w:top w:val="none" w:sz="0" w:space="0" w:color="auto"/>
        <w:left w:val="none" w:sz="0" w:space="0" w:color="auto"/>
        <w:bottom w:val="none" w:sz="0" w:space="0" w:color="auto"/>
        <w:right w:val="none" w:sz="0" w:space="0" w:color="auto"/>
      </w:divBdr>
    </w:div>
    <w:div w:id="61491944">
      <w:bodyDiv w:val="1"/>
      <w:marLeft w:val="0"/>
      <w:marRight w:val="0"/>
      <w:marTop w:val="0"/>
      <w:marBottom w:val="0"/>
      <w:divBdr>
        <w:top w:val="none" w:sz="0" w:space="0" w:color="auto"/>
        <w:left w:val="none" w:sz="0" w:space="0" w:color="auto"/>
        <w:bottom w:val="none" w:sz="0" w:space="0" w:color="auto"/>
        <w:right w:val="none" w:sz="0" w:space="0" w:color="auto"/>
      </w:divBdr>
    </w:div>
    <w:div w:id="65885083">
      <w:bodyDiv w:val="1"/>
      <w:marLeft w:val="0"/>
      <w:marRight w:val="0"/>
      <w:marTop w:val="0"/>
      <w:marBottom w:val="0"/>
      <w:divBdr>
        <w:top w:val="none" w:sz="0" w:space="0" w:color="auto"/>
        <w:left w:val="none" w:sz="0" w:space="0" w:color="auto"/>
        <w:bottom w:val="none" w:sz="0" w:space="0" w:color="auto"/>
        <w:right w:val="none" w:sz="0" w:space="0" w:color="auto"/>
      </w:divBdr>
    </w:div>
    <w:div w:id="77949626">
      <w:bodyDiv w:val="1"/>
      <w:marLeft w:val="0"/>
      <w:marRight w:val="0"/>
      <w:marTop w:val="0"/>
      <w:marBottom w:val="0"/>
      <w:divBdr>
        <w:top w:val="none" w:sz="0" w:space="0" w:color="auto"/>
        <w:left w:val="none" w:sz="0" w:space="0" w:color="auto"/>
        <w:bottom w:val="none" w:sz="0" w:space="0" w:color="auto"/>
        <w:right w:val="none" w:sz="0" w:space="0" w:color="auto"/>
      </w:divBdr>
    </w:div>
    <w:div w:id="107554340">
      <w:bodyDiv w:val="1"/>
      <w:marLeft w:val="0"/>
      <w:marRight w:val="0"/>
      <w:marTop w:val="0"/>
      <w:marBottom w:val="0"/>
      <w:divBdr>
        <w:top w:val="none" w:sz="0" w:space="0" w:color="auto"/>
        <w:left w:val="none" w:sz="0" w:space="0" w:color="auto"/>
        <w:bottom w:val="none" w:sz="0" w:space="0" w:color="auto"/>
        <w:right w:val="none" w:sz="0" w:space="0" w:color="auto"/>
      </w:divBdr>
    </w:div>
    <w:div w:id="111480937">
      <w:bodyDiv w:val="1"/>
      <w:marLeft w:val="0"/>
      <w:marRight w:val="0"/>
      <w:marTop w:val="0"/>
      <w:marBottom w:val="0"/>
      <w:divBdr>
        <w:top w:val="none" w:sz="0" w:space="0" w:color="auto"/>
        <w:left w:val="none" w:sz="0" w:space="0" w:color="auto"/>
        <w:bottom w:val="none" w:sz="0" w:space="0" w:color="auto"/>
        <w:right w:val="none" w:sz="0" w:space="0" w:color="auto"/>
      </w:divBdr>
    </w:div>
    <w:div w:id="128742448">
      <w:bodyDiv w:val="1"/>
      <w:marLeft w:val="0"/>
      <w:marRight w:val="0"/>
      <w:marTop w:val="0"/>
      <w:marBottom w:val="0"/>
      <w:divBdr>
        <w:top w:val="none" w:sz="0" w:space="0" w:color="auto"/>
        <w:left w:val="none" w:sz="0" w:space="0" w:color="auto"/>
        <w:bottom w:val="none" w:sz="0" w:space="0" w:color="auto"/>
        <w:right w:val="none" w:sz="0" w:space="0" w:color="auto"/>
      </w:divBdr>
    </w:div>
    <w:div w:id="135493430">
      <w:bodyDiv w:val="1"/>
      <w:marLeft w:val="0"/>
      <w:marRight w:val="0"/>
      <w:marTop w:val="0"/>
      <w:marBottom w:val="0"/>
      <w:divBdr>
        <w:top w:val="none" w:sz="0" w:space="0" w:color="auto"/>
        <w:left w:val="none" w:sz="0" w:space="0" w:color="auto"/>
        <w:bottom w:val="none" w:sz="0" w:space="0" w:color="auto"/>
        <w:right w:val="none" w:sz="0" w:space="0" w:color="auto"/>
      </w:divBdr>
    </w:div>
    <w:div w:id="135951287">
      <w:bodyDiv w:val="1"/>
      <w:marLeft w:val="0"/>
      <w:marRight w:val="0"/>
      <w:marTop w:val="0"/>
      <w:marBottom w:val="0"/>
      <w:divBdr>
        <w:top w:val="none" w:sz="0" w:space="0" w:color="auto"/>
        <w:left w:val="none" w:sz="0" w:space="0" w:color="auto"/>
        <w:bottom w:val="none" w:sz="0" w:space="0" w:color="auto"/>
        <w:right w:val="none" w:sz="0" w:space="0" w:color="auto"/>
      </w:divBdr>
    </w:div>
    <w:div w:id="191500032">
      <w:bodyDiv w:val="1"/>
      <w:marLeft w:val="0"/>
      <w:marRight w:val="0"/>
      <w:marTop w:val="0"/>
      <w:marBottom w:val="0"/>
      <w:divBdr>
        <w:top w:val="none" w:sz="0" w:space="0" w:color="auto"/>
        <w:left w:val="none" w:sz="0" w:space="0" w:color="auto"/>
        <w:bottom w:val="none" w:sz="0" w:space="0" w:color="auto"/>
        <w:right w:val="none" w:sz="0" w:space="0" w:color="auto"/>
      </w:divBdr>
    </w:div>
    <w:div w:id="191651382">
      <w:bodyDiv w:val="1"/>
      <w:marLeft w:val="0"/>
      <w:marRight w:val="0"/>
      <w:marTop w:val="0"/>
      <w:marBottom w:val="0"/>
      <w:divBdr>
        <w:top w:val="none" w:sz="0" w:space="0" w:color="auto"/>
        <w:left w:val="none" w:sz="0" w:space="0" w:color="auto"/>
        <w:bottom w:val="none" w:sz="0" w:space="0" w:color="auto"/>
        <w:right w:val="none" w:sz="0" w:space="0" w:color="auto"/>
      </w:divBdr>
    </w:div>
    <w:div w:id="192034817">
      <w:bodyDiv w:val="1"/>
      <w:marLeft w:val="0"/>
      <w:marRight w:val="0"/>
      <w:marTop w:val="0"/>
      <w:marBottom w:val="0"/>
      <w:divBdr>
        <w:top w:val="none" w:sz="0" w:space="0" w:color="auto"/>
        <w:left w:val="none" w:sz="0" w:space="0" w:color="auto"/>
        <w:bottom w:val="none" w:sz="0" w:space="0" w:color="auto"/>
        <w:right w:val="none" w:sz="0" w:space="0" w:color="auto"/>
      </w:divBdr>
    </w:div>
    <w:div w:id="209195733">
      <w:bodyDiv w:val="1"/>
      <w:marLeft w:val="0"/>
      <w:marRight w:val="0"/>
      <w:marTop w:val="0"/>
      <w:marBottom w:val="0"/>
      <w:divBdr>
        <w:top w:val="none" w:sz="0" w:space="0" w:color="auto"/>
        <w:left w:val="none" w:sz="0" w:space="0" w:color="auto"/>
        <w:bottom w:val="none" w:sz="0" w:space="0" w:color="auto"/>
        <w:right w:val="none" w:sz="0" w:space="0" w:color="auto"/>
      </w:divBdr>
    </w:div>
    <w:div w:id="232855237">
      <w:bodyDiv w:val="1"/>
      <w:marLeft w:val="0"/>
      <w:marRight w:val="0"/>
      <w:marTop w:val="0"/>
      <w:marBottom w:val="0"/>
      <w:divBdr>
        <w:top w:val="none" w:sz="0" w:space="0" w:color="auto"/>
        <w:left w:val="none" w:sz="0" w:space="0" w:color="auto"/>
        <w:bottom w:val="none" w:sz="0" w:space="0" w:color="auto"/>
        <w:right w:val="none" w:sz="0" w:space="0" w:color="auto"/>
      </w:divBdr>
    </w:div>
    <w:div w:id="241960687">
      <w:bodyDiv w:val="1"/>
      <w:marLeft w:val="0"/>
      <w:marRight w:val="0"/>
      <w:marTop w:val="0"/>
      <w:marBottom w:val="0"/>
      <w:divBdr>
        <w:top w:val="none" w:sz="0" w:space="0" w:color="auto"/>
        <w:left w:val="none" w:sz="0" w:space="0" w:color="auto"/>
        <w:bottom w:val="none" w:sz="0" w:space="0" w:color="auto"/>
        <w:right w:val="none" w:sz="0" w:space="0" w:color="auto"/>
      </w:divBdr>
    </w:div>
    <w:div w:id="248386947">
      <w:bodyDiv w:val="1"/>
      <w:marLeft w:val="0"/>
      <w:marRight w:val="0"/>
      <w:marTop w:val="0"/>
      <w:marBottom w:val="0"/>
      <w:divBdr>
        <w:top w:val="none" w:sz="0" w:space="0" w:color="auto"/>
        <w:left w:val="none" w:sz="0" w:space="0" w:color="auto"/>
        <w:bottom w:val="none" w:sz="0" w:space="0" w:color="auto"/>
        <w:right w:val="none" w:sz="0" w:space="0" w:color="auto"/>
      </w:divBdr>
    </w:div>
    <w:div w:id="248583072">
      <w:bodyDiv w:val="1"/>
      <w:marLeft w:val="0"/>
      <w:marRight w:val="0"/>
      <w:marTop w:val="0"/>
      <w:marBottom w:val="0"/>
      <w:divBdr>
        <w:top w:val="none" w:sz="0" w:space="0" w:color="auto"/>
        <w:left w:val="none" w:sz="0" w:space="0" w:color="auto"/>
        <w:bottom w:val="none" w:sz="0" w:space="0" w:color="auto"/>
        <w:right w:val="none" w:sz="0" w:space="0" w:color="auto"/>
      </w:divBdr>
    </w:div>
    <w:div w:id="252134434">
      <w:bodyDiv w:val="1"/>
      <w:marLeft w:val="0"/>
      <w:marRight w:val="0"/>
      <w:marTop w:val="0"/>
      <w:marBottom w:val="0"/>
      <w:divBdr>
        <w:top w:val="none" w:sz="0" w:space="0" w:color="auto"/>
        <w:left w:val="none" w:sz="0" w:space="0" w:color="auto"/>
        <w:bottom w:val="none" w:sz="0" w:space="0" w:color="auto"/>
        <w:right w:val="none" w:sz="0" w:space="0" w:color="auto"/>
      </w:divBdr>
    </w:div>
    <w:div w:id="263458277">
      <w:bodyDiv w:val="1"/>
      <w:marLeft w:val="0"/>
      <w:marRight w:val="0"/>
      <w:marTop w:val="0"/>
      <w:marBottom w:val="0"/>
      <w:divBdr>
        <w:top w:val="none" w:sz="0" w:space="0" w:color="auto"/>
        <w:left w:val="none" w:sz="0" w:space="0" w:color="auto"/>
        <w:bottom w:val="none" w:sz="0" w:space="0" w:color="auto"/>
        <w:right w:val="none" w:sz="0" w:space="0" w:color="auto"/>
      </w:divBdr>
    </w:div>
    <w:div w:id="277880964">
      <w:bodyDiv w:val="1"/>
      <w:marLeft w:val="0"/>
      <w:marRight w:val="0"/>
      <w:marTop w:val="0"/>
      <w:marBottom w:val="0"/>
      <w:divBdr>
        <w:top w:val="none" w:sz="0" w:space="0" w:color="auto"/>
        <w:left w:val="none" w:sz="0" w:space="0" w:color="auto"/>
        <w:bottom w:val="none" w:sz="0" w:space="0" w:color="auto"/>
        <w:right w:val="none" w:sz="0" w:space="0" w:color="auto"/>
      </w:divBdr>
    </w:div>
    <w:div w:id="339818412">
      <w:bodyDiv w:val="1"/>
      <w:marLeft w:val="0"/>
      <w:marRight w:val="0"/>
      <w:marTop w:val="0"/>
      <w:marBottom w:val="0"/>
      <w:divBdr>
        <w:top w:val="none" w:sz="0" w:space="0" w:color="auto"/>
        <w:left w:val="none" w:sz="0" w:space="0" w:color="auto"/>
        <w:bottom w:val="none" w:sz="0" w:space="0" w:color="auto"/>
        <w:right w:val="none" w:sz="0" w:space="0" w:color="auto"/>
      </w:divBdr>
    </w:div>
    <w:div w:id="349993241">
      <w:bodyDiv w:val="1"/>
      <w:marLeft w:val="0"/>
      <w:marRight w:val="0"/>
      <w:marTop w:val="0"/>
      <w:marBottom w:val="0"/>
      <w:divBdr>
        <w:top w:val="none" w:sz="0" w:space="0" w:color="auto"/>
        <w:left w:val="none" w:sz="0" w:space="0" w:color="auto"/>
        <w:bottom w:val="none" w:sz="0" w:space="0" w:color="auto"/>
        <w:right w:val="none" w:sz="0" w:space="0" w:color="auto"/>
      </w:divBdr>
    </w:div>
    <w:div w:id="369304329">
      <w:bodyDiv w:val="1"/>
      <w:marLeft w:val="0"/>
      <w:marRight w:val="0"/>
      <w:marTop w:val="0"/>
      <w:marBottom w:val="0"/>
      <w:divBdr>
        <w:top w:val="none" w:sz="0" w:space="0" w:color="auto"/>
        <w:left w:val="none" w:sz="0" w:space="0" w:color="auto"/>
        <w:bottom w:val="none" w:sz="0" w:space="0" w:color="auto"/>
        <w:right w:val="none" w:sz="0" w:space="0" w:color="auto"/>
      </w:divBdr>
    </w:div>
    <w:div w:id="373699392">
      <w:bodyDiv w:val="1"/>
      <w:marLeft w:val="0"/>
      <w:marRight w:val="0"/>
      <w:marTop w:val="0"/>
      <w:marBottom w:val="0"/>
      <w:divBdr>
        <w:top w:val="none" w:sz="0" w:space="0" w:color="auto"/>
        <w:left w:val="none" w:sz="0" w:space="0" w:color="auto"/>
        <w:bottom w:val="none" w:sz="0" w:space="0" w:color="auto"/>
        <w:right w:val="none" w:sz="0" w:space="0" w:color="auto"/>
      </w:divBdr>
    </w:div>
    <w:div w:id="380448047">
      <w:bodyDiv w:val="1"/>
      <w:marLeft w:val="0"/>
      <w:marRight w:val="0"/>
      <w:marTop w:val="0"/>
      <w:marBottom w:val="0"/>
      <w:divBdr>
        <w:top w:val="none" w:sz="0" w:space="0" w:color="auto"/>
        <w:left w:val="none" w:sz="0" w:space="0" w:color="auto"/>
        <w:bottom w:val="none" w:sz="0" w:space="0" w:color="auto"/>
        <w:right w:val="none" w:sz="0" w:space="0" w:color="auto"/>
      </w:divBdr>
    </w:div>
    <w:div w:id="416488347">
      <w:bodyDiv w:val="1"/>
      <w:marLeft w:val="0"/>
      <w:marRight w:val="0"/>
      <w:marTop w:val="0"/>
      <w:marBottom w:val="0"/>
      <w:divBdr>
        <w:top w:val="none" w:sz="0" w:space="0" w:color="auto"/>
        <w:left w:val="none" w:sz="0" w:space="0" w:color="auto"/>
        <w:bottom w:val="none" w:sz="0" w:space="0" w:color="auto"/>
        <w:right w:val="none" w:sz="0" w:space="0" w:color="auto"/>
      </w:divBdr>
    </w:div>
    <w:div w:id="419181490">
      <w:bodyDiv w:val="1"/>
      <w:marLeft w:val="0"/>
      <w:marRight w:val="0"/>
      <w:marTop w:val="0"/>
      <w:marBottom w:val="0"/>
      <w:divBdr>
        <w:top w:val="none" w:sz="0" w:space="0" w:color="auto"/>
        <w:left w:val="none" w:sz="0" w:space="0" w:color="auto"/>
        <w:bottom w:val="none" w:sz="0" w:space="0" w:color="auto"/>
        <w:right w:val="none" w:sz="0" w:space="0" w:color="auto"/>
      </w:divBdr>
    </w:div>
    <w:div w:id="434597078">
      <w:bodyDiv w:val="1"/>
      <w:marLeft w:val="0"/>
      <w:marRight w:val="0"/>
      <w:marTop w:val="0"/>
      <w:marBottom w:val="0"/>
      <w:divBdr>
        <w:top w:val="none" w:sz="0" w:space="0" w:color="auto"/>
        <w:left w:val="none" w:sz="0" w:space="0" w:color="auto"/>
        <w:bottom w:val="none" w:sz="0" w:space="0" w:color="auto"/>
        <w:right w:val="none" w:sz="0" w:space="0" w:color="auto"/>
      </w:divBdr>
    </w:div>
    <w:div w:id="440609771">
      <w:bodyDiv w:val="1"/>
      <w:marLeft w:val="0"/>
      <w:marRight w:val="0"/>
      <w:marTop w:val="0"/>
      <w:marBottom w:val="0"/>
      <w:divBdr>
        <w:top w:val="none" w:sz="0" w:space="0" w:color="auto"/>
        <w:left w:val="none" w:sz="0" w:space="0" w:color="auto"/>
        <w:bottom w:val="none" w:sz="0" w:space="0" w:color="auto"/>
        <w:right w:val="none" w:sz="0" w:space="0" w:color="auto"/>
      </w:divBdr>
    </w:div>
    <w:div w:id="444887506">
      <w:bodyDiv w:val="1"/>
      <w:marLeft w:val="0"/>
      <w:marRight w:val="0"/>
      <w:marTop w:val="0"/>
      <w:marBottom w:val="0"/>
      <w:divBdr>
        <w:top w:val="none" w:sz="0" w:space="0" w:color="auto"/>
        <w:left w:val="none" w:sz="0" w:space="0" w:color="auto"/>
        <w:bottom w:val="none" w:sz="0" w:space="0" w:color="auto"/>
        <w:right w:val="none" w:sz="0" w:space="0" w:color="auto"/>
      </w:divBdr>
    </w:div>
    <w:div w:id="456803274">
      <w:bodyDiv w:val="1"/>
      <w:marLeft w:val="0"/>
      <w:marRight w:val="0"/>
      <w:marTop w:val="0"/>
      <w:marBottom w:val="0"/>
      <w:divBdr>
        <w:top w:val="none" w:sz="0" w:space="0" w:color="auto"/>
        <w:left w:val="none" w:sz="0" w:space="0" w:color="auto"/>
        <w:bottom w:val="none" w:sz="0" w:space="0" w:color="auto"/>
        <w:right w:val="none" w:sz="0" w:space="0" w:color="auto"/>
      </w:divBdr>
    </w:div>
    <w:div w:id="464350125">
      <w:bodyDiv w:val="1"/>
      <w:marLeft w:val="0"/>
      <w:marRight w:val="0"/>
      <w:marTop w:val="0"/>
      <w:marBottom w:val="0"/>
      <w:divBdr>
        <w:top w:val="none" w:sz="0" w:space="0" w:color="auto"/>
        <w:left w:val="none" w:sz="0" w:space="0" w:color="auto"/>
        <w:bottom w:val="none" w:sz="0" w:space="0" w:color="auto"/>
        <w:right w:val="none" w:sz="0" w:space="0" w:color="auto"/>
      </w:divBdr>
    </w:div>
    <w:div w:id="466899466">
      <w:bodyDiv w:val="1"/>
      <w:marLeft w:val="0"/>
      <w:marRight w:val="0"/>
      <w:marTop w:val="0"/>
      <w:marBottom w:val="0"/>
      <w:divBdr>
        <w:top w:val="none" w:sz="0" w:space="0" w:color="auto"/>
        <w:left w:val="none" w:sz="0" w:space="0" w:color="auto"/>
        <w:bottom w:val="none" w:sz="0" w:space="0" w:color="auto"/>
        <w:right w:val="none" w:sz="0" w:space="0" w:color="auto"/>
      </w:divBdr>
    </w:div>
    <w:div w:id="469519106">
      <w:bodyDiv w:val="1"/>
      <w:marLeft w:val="0"/>
      <w:marRight w:val="0"/>
      <w:marTop w:val="0"/>
      <w:marBottom w:val="0"/>
      <w:divBdr>
        <w:top w:val="none" w:sz="0" w:space="0" w:color="auto"/>
        <w:left w:val="none" w:sz="0" w:space="0" w:color="auto"/>
        <w:bottom w:val="none" w:sz="0" w:space="0" w:color="auto"/>
        <w:right w:val="none" w:sz="0" w:space="0" w:color="auto"/>
      </w:divBdr>
    </w:div>
    <w:div w:id="478618523">
      <w:bodyDiv w:val="1"/>
      <w:marLeft w:val="0"/>
      <w:marRight w:val="0"/>
      <w:marTop w:val="0"/>
      <w:marBottom w:val="0"/>
      <w:divBdr>
        <w:top w:val="none" w:sz="0" w:space="0" w:color="auto"/>
        <w:left w:val="none" w:sz="0" w:space="0" w:color="auto"/>
        <w:bottom w:val="none" w:sz="0" w:space="0" w:color="auto"/>
        <w:right w:val="none" w:sz="0" w:space="0" w:color="auto"/>
      </w:divBdr>
    </w:div>
    <w:div w:id="478806507">
      <w:bodyDiv w:val="1"/>
      <w:marLeft w:val="0"/>
      <w:marRight w:val="0"/>
      <w:marTop w:val="0"/>
      <w:marBottom w:val="0"/>
      <w:divBdr>
        <w:top w:val="none" w:sz="0" w:space="0" w:color="auto"/>
        <w:left w:val="none" w:sz="0" w:space="0" w:color="auto"/>
        <w:bottom w:val="none" w:sz="0" w:space="0" w:color="auto"/>
        <w:right w:val="none" w:sz="0" w:space="0" w:color="auto"/>
      </w:divBdr>
    </w:div>
    <w:div w:id="482234678">
      <w:bodyDiv w:val="1"/>
      <w:marLeft w:val="0"/>
      <w:marRight w:val="0"/>
      <w:marTop w:val="0"/>
      <w:marBottom w:val="0"/>
      <w:divBdr>
        <w:top w:val="none" w:sz="0" w:space="0" w:color="auto"/>
        <w:left w:val="none" w:sz="0" w:space="0" w:color="auto"/>
        <w:bottom w:val="none" w:sz="0" w:space="0" w:color="auto"/>
        <w:right w:val="none" w:sz="0" w:space="0" w:color="auto"/>
      </w:divBdr>
    </w:div>
    <w:div w:id="496114068">
      <w:bodyDiv w:val="1"/>
      <w:marLeft w:val="0"/>
      <w:marRight w:val="0"/>
      <w:marTop w:val="0"/>
      <w:marBottom w:val="0"/>
      <w:divBdr>
        <w:top w:val="none" w:sz="0" w:space="0" w:color="auto"/>
        <w:left w:val="none" w:sz="0" w:space="0" w:color="auto"/>
        <w:bottom w:val="none" w:sz="0" w:space="0" w:color="auto"/>
        <w:right w:val="none" w:sz="0" w:space="0" w:color="auto"/>
      </w:divBdr>
    </w:div>
    <w:div w:id="503060071">
      <w:bodyDiv w:val="1"/>
      <w:marLeft w:val="0"/>
      <w:marRight w:val="0"/>
      <w:marTop w:val="0"/>
      <w:marBottom w:val="0"/>
      <w:divBdr>
        <w:top w:val="none" w:sz="0" w:space="0" w:color="auto"/>
        <w:left w:val="none" w:sz="0" w:space="0" w:color="auto"/>
        <w:bottom w:val="none" w:sz="0" w:space="0" w:color="auto"/>
        <w:right w:val="none" w:sz="0" w:space="0" w:color="auto"/>
      </w:divBdr>
    </w:div>
    <w:div w:id="505245815">
      <w:bodyDiv w:val="1"/>
      <w:marLeft w:val="0"/>
      <w:marRight w:val="0"/>
      <w:marTop w:val="0"/>
      <w:marBottom w:val="0"/>
      <w:divBdr>
        <w:top w:val="none" w:sz="0" w:space="0" w:color="auto"/>
        <w:left w:val="none" w:sz="0" w:space="0" w:color="auto"/>
        <w:bottom w:val="none" w:sz="0" w:space="0" w:color="auto"/>
        <w:right w:val="none" w:sz="0" w:space="0" w:color="auto"/>
      </w:divBdr>
    </w:div>
    <w:div w:id="522862428">
      <w:bodyDiv w:val="1"/>
      <w:marLeft w:val="0"/>
      <w:marRight w:val="0"/>
      <w:marTop w:val="0"/>
      <w:marBottom w:val="0"/>
      <w:divBdr>
        <w:top w:val="none" w:sz="0" w:space="0" w:color="auto"/>
        <w:left w:val="none" w:sz="0" w:space="0" w:color="auto"/>
        <w:bottom w:val="none" w:sz="0" w:space="0" w:color="auto"/>
        <w:right w:val="none" w:sz="0" w:space="0" w:color="auto"/>
      </w:divBdr>
    </w:div>
    <w:div w:id="542523150">
      <w:bodyDiv w:val="1"/>
      <w:marLeft w:val="0"/>
      <w:marRight w:val="0"/>
      <w:marTop w:val="0"/>
      <w:marBottom w:val="0"/>
      <w:divBdr>
        <w:top w:val="none" w:sz="0" w:space="0" w:color="auto"/>
        <w:left w:val="none" w:sz="0" w:space="0" w:color="auto"/>
        <w:bottom w:val="none" w:sz="0" w:space="0" w:color="auto"/>
        <w:right w:val="none" w:sz="0" w:space="0" w:color="auto"/>
      </w:divBdr>
    </w:div>
    <w:div w:id="548882532">
      <w:bodyDiv w:val="1"/>
      <w:marLeft w:val="0"/>
      <w:marRight w:val="0"/>
      <w:marTop w:val="0"/>
      <w:marBottom w:val="0"/>
      <w:divBdr>
        <w:top w:val="none" w:sz="0" w:space="0" w:color="auto"/>
        <w:left w:val="none" w:sz="0" w:space="0" w:color="auto"/>
        <w:bottom w:val="none" w:sz="0" w:space="0" w:color="auto"/>
        <w:right w:val="none" w:sz="0" w:space="0" w:color="auto"/>
      </w:divBdr>
    </w:div>
    <w:div w:id="555363660">
      <w:bodyDiv w:val="1"/>
      <w:marLeft w:val="0"/>
      <w:marRight w:val="0"/>
      <w:marTop w:val="0"/>
      <w:marBottom w:val="0"/>
      <w:divBdr>
        <w:top w:val="none" w:sz="0" w:space="0" w:color="auto"/>
        <w:left w:val="none" w:sz="0" w:space="0" w:color="auto"/>
        <w:bottom w:val="none" w:sz="0" w:space="0" w:color="auto"/>
        <w:right w:val="none" w:sz="0" w:space="0" w:color="auto"/>
      </w:divBdr>
    </w:div>
    <w:div w:id="573783252">
      <w:bodyDiv w:val="1"/>
      <w:marLeft w:val="0"/>
      <w:marRight w:val="0"/>
      <w:marTop w:val="0"/>
      <w:marBottom w:val="0"/>
      <w:divBdr>
        <w:top w:val="none" w:sz="0" w:space="0" w:color="auto"/>
        <w:left w:val="none" w:sz="0" w:space="0" w:color="auto"/>
        <w:bottom w:val="none" w:sz="0" w:space="0" w:color="auto"/>
        <w:right w:val="none" w:sz="0" w:space="0" w:color="auto"/>
      </w:divBdr>
    </w:div>
    <w:div w:id="574776197">
      <w:bodyDiv w:val="1"/>
      <w:marLeft w:val="0"/>
      <w:marRight w:val="0"/>
      <w:marTop w:val="0"/>
      <w:marBottom w:val="0"/>
      <w:divBdr>
        <w:top w:val="none" w:sz="0" w:space="0" w:color="auto"/>
        <w:left w:val="none" w:sz="0" w:space="0" w:color="auto"/>
        <w:bottom w:val="none" w:sz="0" w:space="0" w:color="auto"/>
        <w:right w:val="none" w:sz="0" w:space="0" w:color="auto"/>
      </w:divBdr>
    </w:div>
    <w:div w:id="585308588">
      <w:bodyDiv w:val="1"/>
      <w:marLeft w:val="0"/>
      <w:marRight w:val="0"/>
      <w:marTop w:val="0"/>
      <w:marBottom w:val="0"/>
      <w:divBdr>
        <w:top w:val="none" w:sz="0" w:space="0" w:color="auto"/>
        <w:left w:val="none" w:sz="0" w:space="0" w:color="auto"/>
        <w:bottom w:val="none" w:sz="0" w:space="0" w:color="auto"/>
        <w:right w:val="none" w:sz="0" w:space="0" w:color="auto"/>
      </w:divBdr>
    </w:div>
    <w:div w:id="587345171">
      <w:bodyDiv w:val="1"/>
      <w:marLeft w:val="0"/>
      <w:marRight w:val="0"/>
      <w:marTop w:val="0"/>
      <w:marBottom w:val="0"/>
      <w:divBdr>
        <w:top w:val="none" w:sz="0" w:space="0" w:color="auto"/>
        <w:left w:val="none" w:sz="0" w:space="0" w:color="auto"/>
        <w:bottom w:val="none" w:sz="0" w:space="0" w:color="auto"/>
        <w:right w:val="none" w:sz="0" w:space="0" w:color="auto"/>
      </w:divBdr>
    </w:div>
    <w:div w:id="593247060">
      <w:bodyDiv w:val="1"/>
      <w:marLeft w:val="0"/>
      <w:marRight w:val="0"/>
      <w:marTop w:val="0"/>
      <w:marBottom w:val="0"/>
      <w:divBdr>
        <w:top w:val="none" w:sz="0" w:space="0" w:color="auto"/>
        <w:left w:val="none" w:sz="0" w:space="0" w:color="auto"/>
        <w:bottom w:val="none" w:sz="0" w:space="0" w:color="auto"/>
        <w:right w:val="none" w:sz="0" w:space="0" w:color="auto"/>
      </w:divBdr>
    </w:div>
    <w:div w:id="597565368">
      <w:bodyDiv w:val="1"/>
      <w:marLeft w:val="0"/>
      <w:marRight w:val="0"/>
      <w:marTop w:val="0"/>
      <w:marBottom w:val="0"/>
      <w:divBdr>
        <w:top w:val="none" w:sz="0" w:space="0" w:color="auto"/>
        <w:left w:val="none" w:sz="0" w:space="0" w:color="auto"/>
        <w:bottom w:val="none" w:sz="0" w:space="0" w:color="auto"/>
        <w:right w:val="none" w:sz="0" w:space="0" w:color="auto"/>
      </w:divBdr>
    </w:div>
    <w:div w:id="599993722">
      <w:bodyDiv w:val="1"/>
      <w:marLeft w:val="0"/>
      <w:marRight w:val="0"/>
      <w:marTop w:val="0"/>
      <w:marBottom w:val="0"/>
      <w:divBdr>
        <w:top w:val="none" w:sz="0" w:space="0" w:color="auto"/>
        <w:left w:val="none" w:sz="0" w:space="0" w:color="auto"/>
        <w:bottom w:val="none" w:sz="0" w:space="0" w:color="auto"/>
        <w:right w:val="none" w:sz="0" w:space="0" w:color="auto"/>
      </w:divBdr>
    </w:div>
    <w:div w:id="601887121">
      <w:bodyDiv w:val="1"/>
      <w:marLeft w:val="0"/>
      <w:marRight w:val="0"/>
      <w:marTop w:val="0"/>
      <w:marBottom w:val="0"/>
      <w:divBdr>
        <w:top w:val="none" w:sz="0" w:space="0" w:color="auto"/>
        <w:left w:val="none" w:sz="0" w:space="0" w:color="auto"/>
        <w:bottom w:val="none" w:sz="0" w:space="0" w:color="auto"/>
        <w:right w:val="none" w:sz="0" w:space="0" w:color="auto"/>
      </w:divBdr>
    </w:div>
    <w:div w:id="615257427">
      <w:bodyDiv w:val="1"/>
      <w:marLeft w:val="0"/>
      <w:marRight w:val="0"/>
      <w:marTop w:val="0"/>
      <w:marBottom w:val="0"/>
      <w:divBdr>
        <w:top w:val="none" w:sz="0" w:space="0" w:color="auto"/>
        <w:left w:val="none" w:sz="0" w:space="0" w:color="auto"/>
        <w:bottom w:val="none" w:sz="0" w:space="0" w:color="auto"/>
        <w:right w:val="none" w:sz="0" w:space="0" w:color="auto"/>
      </w:divBdr>
    </w:div>
    <w:div w:id="616789365">
      <w:bodyDiv w:val="1"/>
      <w:marLeft w:val="0"/>
      <w:marRight w:val="0"/>
      <w:marTop w:val="0"/>
      <w:marBottom w:val="0"/>
      <w:divBdr>
        <w:top w:val="none" w:sz="0" w:space="0" w:color="auto"/>
        <w:left w:val="none" w:sz="0" w:space="0" w:color="auto"/>
        <w:bottom w:val="none" w:sz="0" w:space="0" w:color="auto"/>
        <w:right w:val="none" w:sz="0" w:space="0" w:color="auto"/>
      </w:divBdr>
      <w:divsChild>
        <w:div w:id="363798968">
          <w:marLeft w:val="0"/>
          <w:marRight w:val="0"/>
          <w:marTop w:val="0"/>
          <w:marBottom w:val="0"/>
          <w:divBdr>
            <w:top w:val="none" w:sz="0" w:space="0" w:color="auto"/>
            <w:left w:val="none" w:sz="0" w:space="0" w:color="auto"/>
            <w:bottom w:val="none" w:sz="0" w:space="0" w:color="auto"/>
            <w:right w:val="none" w:sz="0" w:space="0" w:color="auto"/>
          </w:divBdr>
        </w:div>
      </w:divsChild>
    </w:div>
    <w:div w:id="627203246">
      <w:bodyDiv w:val="1"/>
      <w:marLeft w:val="0"/>
      <w:marRight w:val="0"/>
      <w:marTop w:val="0"/>
      <w:marBottom w:val="0"/>
      <w:divBdr>
        <w:top w:val="none" w:sz="0" w:space="0" w:color="auto"/>
        <w:left w:val="none" w:sz="0" w:space="0" w:color="auto"/>
        <w:bottom w:val="none" w:sz="0" w:space="0" w:color="auto"/>
        <w:right w:val="none" w:sz="0" w:space="0" w:color="auto"/>
      </w:divBdr>
    </w:div>
    <w:div w:id="631401771">
      <w:bodyDiv w:val="1"/>
      <w:marLeft w:val="0"/>
      <w:marRight w:val="0"/>
      <w:marTop w:val="0"/>
      <w:marBottom w:val="0"/>
      <w:divBdr>
        <w:top w:val="none" w:sz="0" w:space="0" w:color="auto"/>
        <w:left w:val="none" w:sz="0" w:space="0" w:color="auto"/>
        <w:bottom w:val="none" w:sz="0" w:space="0" w:color="auto"/>
        <w:right w:val="none" w:sz="0" w:space="0" w:color="auto"/>
      </w:divBdr>
    </w:div>
    <w:div w:id="636573009">
      <w:bodyDiv w:val="1"/>
      <w:marLeft w:val="0"/>
      <w:marRight w:val="0"/>
      <w:marTop w:val="0"/>
      <w:marBottom w:val="0"/>
      <w:divBdr>
        <w:top w:val="none" w:sz="0" w:space="0" w:color="auto"/>
        <w:left w:val="none" w:sz="0" w:space="0" w:color="auto"/>
        <w:bottom w:val="none" w:sz="0" w:space="0" w:color="auto"/>
        <w:right w:val="none" w:sz="0" w:space="0" w:color="auto"/>
      </w:divBdr>
    </w:div>
    <w:div w:id="648486268">
      <w:bodyDiv w:val="1"/>
      <w:marLeft w:val="0"/>
      <w:marRight w:val="0"/>
      <w:marTop w:val="0"/>
      <w:marBottom w:val="0"/>
      <w:divBdr>
        <w:top w:val="none" w:sz="0" w:space="0" w:color="auto"/>
        <w:left w:val="none" w:sz="0" w:space="0" w:color="auto"/>
        <w:bottom w:val="none" w:sz="0" w:space="0" w:color="auto"/>
        <w:right w:val="none" w:sz="0" w:space="0" w:color="auto"/>
      </w:divBdr>
    </w:div>
    <w:div w:id="652371497">
      <w:bodyDiv w:val="1"/>
      <w:marLeft w:val="0"/>
      <w:marRight w:val="0"/>
      <w:marTop w:val="0"/>
      <w:marBottom w:val="0"/>
      <w:divBdr>
        <w:top w:val="none" w:sz="0" w:space="0" w:color="auto"/>
        <w:left w:val="none" w:sz="0" w:space="0" w:color="auto"/>
        <w:bottom w:val="none" w:sz="0" w:space="0" w:color="auto"/>
        <w:right w:val="none" w:sz="0" w:space="0" w:color="auto"/>
      </w:divBdr>
    </w:div>
    <w:div w:id="655033436">
      <w:bodyDiv w:val="1"/>
      <w:marLeft w:val="0"/>
      <w:marRight w:val="0"/>
      <w:marTop w:val="0"/>
      <w:marBottom w:val="0"/>
      <w:divBdr>
        <w:top w:val="none" w:sz="0" w:space="0" w:color="auto"/>
        <w:left w:val="none" w:sz="0" w:space="0" w:color="auto"/>
        <w:bottom w:val="none" w:sz="0" w:space="0" w:color="auto"/>
        <w:right w:val="none" w:sz="0" w:space="0" w:color="auto"/>
      </w:divBdr>
    </w:div>
    <w:div w:id="661591447">
      <w:bodyDiv w:val="1"/>
      <w:marLeft w:val="0"/>
      <w:marRight w:val="0"/>
      <w:marTop w:val="0"/>
      <w:marBottom w:val="0"/>
      <w:divBdr>
        <w:top w:val="none" w:sz="0" w:space="0" w:color="auto"/>
        <w:left w:val="none" w:sz="0" w:space="0" w:color="auto"/>
        <w:bottom w:val="none" w:sz="0" w:space="0" w:color="auto"/>
        <w:right w:val="none" w:sz="0" w:space="0" w:color="auto"/>
      </w:divBdr>
    </w:div>
    <w:div w:id="670723773">
      <w:bodyDiv w:val="1"/>
      <w:marLeft w:val="0"/>
      <w:marRight w:val="0"/>
      <w:marTop w:val="0"/>
      <w:marBottom w:val="0"/>
      <w:divBdr>
        <w:top w:val="none" w:sz="0" w:space="0" w:color="auto"/>
        <w:left w:val="none" w:sz="0" w:space="0" w:color="auto"/>
        <w:bottom w:val="none" w:sz="0" w:space="0" w:color="auto"/>
        <w:right w:val="none" w:sz="0" w:space="0" w:color="auto"/>
      </w:divBdr>
    </w:div>
    <w:div w:id="683286577">
      <w:bodyDiv w:val="1"/>
      <w:marLeft w:val="0"/>
      <w:marRight w:val="0"/>
      <w:marTop w:val="0"/>
      <w:marBottom w:val="0"/>
      <w:divBdr>
        <w:top w:val="none" w:sz="0" w:space="0" w:color="auto"/>
        <w:left w:val="none" w:sz="0" w:space="0" w:color="auto"/>
        <w:bottom w:val="none" w:sz="0" w:space="0" w:color="auto"/>
        <w:right w:val="none" w:sz="0" w:space="0" w:color="auto"/>
      </w:divBdr>
    </w:div>
    <w:div w:id="694892183">
      <w:bodyDiv w:val="1"/>
      <w:marLeft w:val="0"/>
      <w:marRight w:val="0"/>
      <w:marTop w:val="0"/>
      <w:marBottom w:val="0"/>
      <w:divBdr>
        <w:top w:val="none" w:sz="0" w:space="0" w:color="auto"/>
        <w:left w:val="none" w:sz="0" w:space="0" w:color="auto"/>
        <w:bottom w:val="none" w:sz="0" w:space="0" w:color="auto"/>
        <w:right w:val="none" w:sz="0" w:space="0" w:color="auto"/>
      </w:divBdr>
    </w:div>
    <w:div w:id="706487909">
      <w:bodyDiv w:val="1"/>
      <w:marLeft w:val="0"/>
      <w:marRight w:val="0"/>
      <w:marTop w:val="0"/>
      <w:marBottom w:val="0"/>
      <w:divBdr>
        <w:top w:val="none" w:sz="0" w:space="0" w:color="auto"/>
        <w:left w:val="none" w:sz="0" w:space="0" w:color="auto"/>
        <w:bottom w:val="none" w:sz="0" w:space="0" w:color="auto"/>
        <w:right w:val="none" w:sz="0" w:space="0" w:color="auto"/>
      </w:divBdr>
    </w:div>
    <w:div w:id="706950827">
      <w:bodyDiv w:val="1"/>
      <w:marLeft w:val="0"/>
      <w:marRight w:val="0"/>
      <w:marTop w:val="0"/>
      <w:marBottom w:val="0"/>
      <w:divBdr>
        <w:top w:val="none" w:sz="0" w:space="0" w:color="auto"/>
        <w:left w:val="none" w:sz="0" w:space="0" w:color="auto"/>
        <w:bottom w:val="none" w:sz="0" w:space="0" w:color="auto"/>
        <w:right w:val="none" w:sz="0" w:space="0" w:color="auto"/>
      </w:divBdr>
    </w:div>
    <w:div w:id="707293001">
      <w:bodyDiv w:val="1"/>
      <w:marLeft w:val="0"/>
      <w:marRight w:val="0"/>
      <w:marTop w:val="0"/>
      <w:marBottom w:val="0"/>
      <w:divBdr>
        <w:top w:val="none" w:sz="0" w:space="0" w:color="auto"/>
        <w:left w:val="none" w:sz="0" w:space="0" w:color="auto"/>
        <w:bottom w:val="none" w:sz="0" w:space="0" w:color="auto"/>
        <w:right w:val="none" w:sz="0" w:space="0" w:color="auto"/>
      </w:divBdr>
    </w:div>
    <w:div w:id="725109325">
      <w:bodyDiv w:val="1"/>
      <w:marLeft w:val="0"/>
      <w:marRight w:val="0"/>
      <w:marTop w:val="0"/>
      <w:marBottom w:val="0"/>
      <w:divBdr>
        <w:top w:val="none" w:sz="0" w:space="0" w:color="auto"/>
        <w:left w:val="none" w:sz="0" w:space="0" w:color="auto"/>
        <w:bottom w:val="none" w:sz="0" w:space="0" w:color="auto"/>
        <w:right w:val="none" w:sz="0" w:space="0" w:color="auto"/>
      </w:divBdr>
    </w:div>
    <w:div w:id="725301474">
      <w:bodyDiv w:val="1"/>
      <w:marLeft w:val="0"/>
      <w:marRight w:val="0"/>
      <w:marTop w:val="0"/>
      <w:marBottom w:val="0"/>
      <w:divBdr>
        <w:top w:val="none" w:sz="0" w:space="0" w:color="auto"/>
        <w:left w:val="none" w:sz="0" w:space="0" w:color="auto"/>
        <w:bottom w:val="none" w:sz="0" w:space="0" w:color="auto"/>
        <w:right w:val="none" w:sz="0" w:space="0" w:color="auto"/>
      </w:divBdr>
    </w:div>
    <w:div w:id="730423767">
      <w:bodyDiv w:val="1"/>
      <w:marLeft w:val="0"/>
      <w:marRight w:val="0"/>
      <w:marTop w:val="0"/>
      <w:marBottom w:val="0"/>
      <w:divBdr>
        <w:top w:val="none" w:sz="0" w:space="0" w:color="auto"/>
        <w:left w:val="none" w:sz="0" w:space="0" w:color="auto"/>
        <w:bottom w:val="none" w:sz="0" w:space="0" w:color="auto"/>
        <w:right w:val="none" w:sz="0" w:space="0" w:color="auto"/>
      </w:divBdr>
    </w:div>
    <w:div w:id="730932586">
      <w:bodyDiv w:val="1"/>
      <w:marLeft w:val="0"/>
      <w:marRight w:val="0"/>
      <w:marTop w:val="0"/>
      <w:marBottom w:val="0"/>
      <w:divBdr>
        <w:top w:val="none" w:sz="0" w:space="0" w:color="auto"/>
        <w:left w:val="none" w:sz="0" w:space="0" w:color="auto"/>
        <w:bottom w:val="none" w:sz="0" w:space="0" w:color="auto"/>
        <w:right w:val="none" w:sz="0" w:space="0" w:color="auto"/>
      </w:divBdr>
    </w:div>
    <w:div w:id="738794343">
      <w:bodyDiv w:val="1"/>
      <w:marLeft w:val="0"/>
      <w:marRight w:val="0"/>
      <w:marTop w:val="0"/>
      <w:marBottom w:val="0"/>
      <w:divBdr>
        <w:top w:val="none" w:sz="0" w:space="0" w:color="auto"/>
        <w:left w:val="none" w:sz="0" w:space="0" w:color="auto"/>
        <w:bottom w:val="none" w:sz="0" w:space="0" w:color="auto"/>
        <w:right w:val="none" w:sz="0" w:space="0" w:color="auto"/>
      </w:divBdr>
    </w:div>
    <w:div w:id="739058975">
      <w:bodyDiv w:val="1"/>
      <w:marLeft w:val="0"/>
      <w:marRight w:val="0"/>
      <w:marTop w:val="0"/>
      <w:marBottom w:val="0"/>
      <w:divBdr>
        <w:top w:val="none" w:sz="0" w:space="0" w:color="auto"/>
        <w:left w:val="none" w:sz="0" w:space="0" w:color="auto"/>
        <w:bottom w:val="none" w:sz="0" w:space="0" w:color="auto"/>
        <w:right w:val="none" w:sz="0" w:space="0" w:color="auto"/>
      </w:divBdr>
    </w:div>
    <w:div w:id="739714945">
      <w:bodyDiv w:val="1"/>
      <w:marLeft w:val="0"/>
      <w:marRight w:val="0"/>
      <w:marTop w:val="0"/>
      <w:marBottom w:val="0"/>
      <w:divBdr>
        <w:top w:val="none" w:sz="0" w:space="0" w:color="auto"/>
        <w:left w:val="none" w:sz="0" w:space="0" w:color="auto"/>
        <w:bottom w:val="none" w:sz="0" w:space="0" w:color="auto"/>
        <w:right w:val="none" w:sz="0" w:space="0" w:color="auto"/>
      </w:divBdr>
    </w:div>
    <w:div w:id="763187858">
      <w:bodyDiv w:val="1"/>
      <w:marLeft w:val="0"/>
      <w:marRight w:val="0"/>
      <w:marTop w:val="0"/>
      <w:marBottom w:val="0"/>
      <w:divBdr>
        <w:top w:val="none" w:sz="0" w:space="0" w:color="auto"/>
        <w:left w:val="none" w:sz="0" w:space="0" w:color="auto"/>
        <w:bottom w:val="none" w:sz="0" w:space="0" w:color="auto"/>
        <w:right w:val="none" w:sz="0" w:space="0" w:color="auto"/>
      </w:divBdr>
    </w:div>
    <w:div w:id="771168111">
      <w:bodyDiv w:val="1"/>
      <w:marLeft w:val="0"/>
      <w:marRight w:val="0"/>
      <w:marTop w:val="0"/>
      <w:marBottom w:val="0"/>
      <w:divBdr>
        <w:top w:val="none" w:sz="0" w:space="0" w:color="auto"/>
        <w:left w:val="none" w:sz="0" w:space="0" w:color="auto"/>
        <w:bottom w:val="none" w:sz="0" w:space="0" w:color="auto"/>
        <w:right w:val="none" w:sz="0" w:space="0" w:color="auto"/>
      </w:divBdr>
    </w:div>
    <w:div w:id="787312048">
      <w:bodyDiv w:val="1"/>
      <w:marLeft w:val="0"/>
      <w:marRight w:val="0"/>
      <w:marTop w:val="0"/>
      <w:marBottom w:val="0"/>
      <w:divBdr>
        <w:top w:val="none" w:sz="0" w:space="0" w:color="auto"/>
        <w:left w:val="none" w:sz="0" w:space="0" w:color="auto"/>
        <w:bottom w:val="none" w:sz="0" w:space="0" w:color="auto"/>
        <w:right w:val="none" w:sz="0" w:space="0" w:color="auto"/>
      </w:divBdr>
    </w:div>
    <w:div w:id="801537337">
      <w:bodyDiv w:val="1"/>
      <w:marLeft w:val="0"/>
      <w:marRight w:val="0"/>
      <w:marTop w:val="0"/>
      <w:marBottom w:val="0"/>
      <w:divBdr>
        <w:top w:val="none" w:sz="0" w:space="0" w:color="auto"/>
        <w:left w:val="none" w:sz="0" w:space="0" w:color="auto"/>
        <w:bottom w:val="none" w:sz="0" w:space="0" w:color="auto"/>
        <w:right w:val="none" w:sz="0" w:space="0" w:color="auto"/>
      </w:divBdr>
    </w:div>
    <w:div w:id="803233320">
      <w:bodyDiv w:val="1"/>
      <w:marLeft w:val="0"/>
      <w:marRight w:val="0"/>
      <w:marTop w:val="0"/>
      <w:marBottom w:val="0"/>
      <w:divBdr>
        <w:top w:val="none" w:sz="0" w:space="0" w:color="auto"/>
        <w:left w:val="none" w:sz="0" w:space="0" w:color="auto"/>
        <w:bottom w:val="none" w:sz="0" w:space="0" w:color="auto"/>
        <w:right w:val="none" w:sz="0" w:space="0" w:color="auto"/>
      </w:divBdr>
    </w:div>
    <w:div w:id="818036375">
      <w:bodyDiv w:val="1"/>
      <w:marLeft w:val="0"/>
      <w:marRight w:val="0"/>
      <w:marTop w:val="0"/>
      <w:marBottom w:val="0"/>
      <w:divBdr>
        <w:top w:val="none" w:sz="0" w:space="0" w:color="auto"/>
        <w:left w:val="none" w:sz="0" w:space="0" w:color="auto"/>
        <w:bottom w:val="none" w:sz="0" w:space="0" w:color="auto"/>
        <w:right w:val="none" w:sz="0" w:space="0" w:color="auto"/>
      </w:divBdr>
    </w:div>
    <w:div w:id="819689830">
      <w:bodyDiv w:val="1"/>
      <w:marLeft w:val="0"/>
      <w:marRight w:val="0"/>
      <w:marTop w:val="0"/>
      <w:marBottom w:val="0"/>
      <w:divBdr>
        <w:top w:val="none" w:sz="0" w:space="0" w:color="auto"/>
        <w:left w:val="none" w:sz="0" w:space="0" w:color="auto"/>
        <w:bottom w:val="none" w:sz="0" w:space="0" w:color="auto"/>
        <w:right w:val="none" w:sz="0" w:space="0" w:color="auto"/>
      </w:divBdr>
    </w:div>
    <w:div w:id="820346836">
      <w:bodyDiv w:val="1"/>
      <w:marLeft w:val="0"/>
      <w:marRight w:val="0"/>
      <w:marTop w:val="0"/>
      <w:marBottom w:val="0"/>
      <w:divBdr>
        <w:top w:val="none" w:sz="0" w:space="0" w:color="auto"/>
        <w:left w:val="none" w:sz="0" w:space="0" w:color="auto"/>
        <w:bottom w:val="none" w:sz="0" w:space="0" w:color="auto"/>
        <w:right w:val="none" w:sz="0" w:space="0" w:color="auto"/>
      </w:divBdr>
    </w:div>
    <w:div w:id="821190974">
      <w:bodyDiv w:val="1"/>
      <w:marLeft w:val="0"/>
      <w:marRight w:val="0"/>
      <w:marTop w:val="0"/>
      <w:marBottom w:val="0"/>
      <w:divBdr>
        <w:top w:val="none" w:sz="0" w:space="0" w:color="auto"/>
        <w:left w:val="none" w:sz="0" w:space="0" w:color="auto"/>
        <w:bottom w:val="none" w:sz="0" w:space="0" w:color="auto"/>
        <w:right w:val="none" w:sz="0" w:space="0" w:color="auto"/>
      </w:divBdr>
    </w:div>
    <w:div w:id="827789797">
      <w:bodyDiv w:val="1"/>
      <w:marLeft w:val="0"/>
      <w:marRight w:val="0"/>
      <w:marTop w:val="0"/>
      <w:marBottom w:val="0"/>
      <w:divBdr>
        <w:top w:val="none" w:sz="0" w:space="0" w:color="auto"/>
        <w:left w:val="none" w:sz="0" w:space="0" w:color="auto"/>
        <w:bottom w:val="none" w:sz="0" w:space="0" w:color="auto"/>
        <w:right w:val="none" w:sz="0" w:space="0" w:color="auto"/>
      </w:divBdr>
    </w:div>
    <w:div w:id="829828208">
      <w:bodyDiv w:val="1"/>
      <w:marLeft w:val="0"/>
      <w:marRight w:val="0"/>
      <w:marTop w:val="0"/>
      <w:marBottom w:val="0"/>
      <w:divBdr>
        <w:top w:val="none" w:sz="0" w:space="0" w:color="auto"/>
        <w:left w:val="none" w:sz="0" w:space="0" w:color="auto"/>
        <w:bottom w:val="none" w:sz="0" w:space="0" w:color="auto"/>
        <w:right w:val="none" w:sz="0" w:space="0" w:color="auto"/>
      </w:divBdr>
    </w:div>
    <w:div w:id="843783435">
      <w:bodyDiv w:val="1"/>
      <w:marLeft w:val="0"/>
      <w:marRight w:val="0"/>
      <w:marTop w:val="0"/>
      <w:marBottom w:val="0"/>
      <w:divBdr>
        <w:top w:val="none" w:sz="0" w:space="0" w:color="auto"/>
        <w:left w:val="none" w:sz="0" w:space="0" w:color="auto"/>
        <w:bottom w:val="none" w:sz="0" w:space="0" w:color="auto"/>
        <w:right w:val="none" w:sz="0" w:space="0" w:color="auto"/>
      </w:divBdr>
    </w:div>
    <w:div w:id="848956265">
      <w:bodyDiv w:val="1"/>
      <w:marLeft w:val="0"/>
      <w:marRight w:val="0"/>
      <w:marTop w:val="0"/>
      <w:marBottom w:val="0"/>
      <w:divBdr>
        <w:top w:val="none" w:sz="0" w:space="0" w:color="auto"/>
        <w:left w:val="none" w:sz="0" w:space="0" w:color="auto"/>
        <w:bottom w:val="none" w:sz="0" w:space="0" w:color="auto"/>
        <w:right w:val="none" w:sz="0" w:space="0" w:color="auto"/>
      </w:divBdr>
    </w:div>
    <w:div w:id="849563065">
      <w:bodyDiv w:val="1"/>
      <w:marLeft w:val="0"/>
      <w:marRight w:val="0"/>
      <w:marTop w:val="0"/>
      <w:marBottom w:val="0"/>
      <w:divBdr>
        <w:top w:val="none" w:sz="0" w:space="0" w:color="auto"/>
        <w:left w:val="none" w:sz="0" w:space="0" w:color="auto"/>
        <w:bottom w:val="none" w:sz="0" w:space="0" w:color="auto"/>
        <w:right w:val="none" w:sz="0" w:space="0" w:color="auto"/>
      </w:divBdr>
    </w:div>
    <w:div w:id="863443174">
      <w:bodyDiv w:val="1"/>
      <w:marLeft w:val="0"/>
      <w:marRight w:val="0"/>
      <w:marTop w:val="0"/>
      <w:marBottom w:val="0"/>
      <w:divBdr>
        <w:top w:val="none" w:sz="0" w:space="0" w:color="auto"/>
        <w:left w:val="none" w:sz="0" w:space="0" w:color="auto"/>
        <w:bottom w:val="none" w:sz="0" w:space="0" w:color="auto"/>
        <w:right w:val="none" w:sz="0" w:space="0" w:color="auto"/>
      </w:divBdr>
    </w:div>
    <w:div w:id="877937320">
      <w:bodyDiv w:val="1"/>
      <w:marLeft w:val="0"/>
      <w:marRight w:val="0"/>
      <w:marTop w:val="0"/>
      <w:marBottom w:val="0"/>
      <w:divBdr>
        <w:top w:val="none" w:sz="0" w:space="0" w:color="auto"/>
        <w:left w:val="none" w:sz="0" w:space="0" w:color="auto"/>
        <w:bottom w:val="none" w:sz="0" w:space="0" w:color="auto"/>
        <w:right w:val="none" w:sz="0" w:space="0" w:color="auto"/>
      </w:divBdr>
    </w:div>
    <w:div w:id="882596788">
      <w:bodyDiv w:val="1"/>
      <w:marLeft w:val="0"/>
      <w:marRight w:val="0"/>
      <w:marTop w:val="0"/>
      <w:marBottom w:val="0"/>
      <w:divBdr>
        <w:top w:val="none" w:sz="0" w:space="0" w:color="auto"/>
        <w:left w:val="none" w:sz="0" w:space="0" w:color="auto"/>
        <w:bottom w:val="none" w:sz="0" w:space="0" w:color="auto"/>
        <w:right w:val="none" w:sz="0" w:space="0" w:color="auto"/>
      </w:divBdr>
    </w:div>
    <w:div w:id="901216915">
      <w:bodyDiv w:val="1"/>
      <w:marLeft w:val="0"/>
      <w:marRight w:val="0"/>
      <w:marTop w:val="0"/>
      <w:marBottom w:val="0"/>
      <w:divBdr>
        <w:top w:val="none" w:sz="0" w:space="0" w:color="auto"/>
        <w:left w:val="none" w:sz="0" w:space="0" w:color="auto"/>
        <w:bottom w:val="none" w:sz="0" w:space="0" w:color="auto"/>
        <w:right w:val="none" w:sz="0" w:space="0" w:color="auto"/>
      </w:divBdr>
    </w:div>
    <w:div w:id="901600204">
      <w:bodyDiv w:val="1"/>
      <w:marLeft w:val="0"/>
      <w:marRight w:val="0"/>
      <w:marTop w:val="0"/>
      <w:marBottom w:val="0"/>
      <w:divBdr>
        <w:top w:val="none" w:sz="0" w:space="0" w:color="auto"/>
        <w:left w:val="none" w:sz="0" w:space="0" w:color="auto"/>
        <w:bottom w:val="none" w:sz="0" w:space="0" w:color="auto"/>
        <w:right w:val="none" w:sz="0" w:space="0" w:color="auto"/>
      </w:divBdr>
    </w:div>
    <w:div w:id="915164489">
      <w:bodyDiv w:val="1"/>
      <w:marLeft w:val="0"/>
      <w:marRight w:val="0"/>
      <w:marTop w:val="0"/>
      <w:marBottom w:val="0"/>
      <w:divBdr>
        <w:top w:val="none" w:sz="0" w:space="0" w:color="auto"/>
        <w:left w:val="none" w:sz="0" w:space="0" w:color="auto"/>
        <w:bottom w:val="none" w:sz="0" w:space="0" w:color="auto"/>
        <w:right w:val="none" w:sz="0" w:space="0" w:color="auto"/>
      </w:divBdr>
    </w:div>
    <w:div w:id="920218219">
      <w:bodyDiv w:val="1"/>
      <w:marLeft w:val="0"/>
      <w:marRight w:val="0"/>
      <w:marTop w:val="0"/>
      <w:marBottom w:val="0"/>
      <w:divBdr>
        <w:top w:val="none" w:sz="0" w:space="0" w:color="auto"/>
        <w:left w:val="none" w:sz="0" w:space="0" w:color="auto"/>
        <w:bottom w:val="none" w:sz="0" w:space="0" w:color="auto"/>
        <w:right w:val="none" w:sz="0" w:space="0" w:color="auto"/>
      </w:divBdr>
    </w:div>
    <w:div w:id="925187898">
      <w:bodyDiv w:val="1"/>
      <w:marLeft w:val="0"/>
      <w:marRight w:val="0"/>
      <w:marTop w:val="0"/>
      <w:marBottom w:val="0"/>
      <w:divBdr>
        <w:top w:val="none" w:sz="0" w:space="0" w:color="auto"/>
        <w:left w:val="none" w:sz="0" w:space="0" w:color="auto"/>
        <w:bottom w:val="none" w:sz="0" w:space="0" w:color="auto"/>
        <w:right w:val="none" w:sz="0" w:space="0" w:color="auto"/>
      </w:divBdr>
    </w:div>
    <w:div w:id="931476770">
      <w:bodyDiv w:val="1"/>
      <w:marLeft w:val="0"/>
      <w:marRight w:val="0"/>
      <w:marTop w:val="0"/>
      <w:marBottom w:val="0"/>
      <w:divBdr>
        <w:top w:val="none" w:sz="0" w:space="0" w:color="auto"/>
        <w:left w:val="none" w:sz="0" w:space="0" w:color="auto"/>
        <w:bottom w:val="none" w:sz="0" w:space="0" w:color="auto"/>
        <w:right w:val="none" w:sz="0" w:space="0" w:color="auto"/>
      </w:divBdr>
    </w:div>
    <w:div w:id="965543785">
      <w:bodyDiv w:val="1"/>
      <w:marLeft w:val="0"/>
      <w:marRight w:val="0"/>
      <w:marTop w:val="0"/>
      <w:marBottom w:val="0"/>
      <w:divBdr>
        <w:top w:val="none" w:sz="0" w:space="0" w:color="auto"/>
        <w:left w:val="none" w:sz="0" w:space="0" w:color="auto"/>
        <w:bottom w:val="none" w:sz="0" w:space="0" w:color="auto"/>
        <w:right w:val="none" w:sz="0" w:space="0" w:color="auto"/>
      </w:divBdr>
      <w:divsChild>
        <w:div w:id="840243553">
          <w:marLeft w:val="0"/>
          <w:marRight w:val="0"/>
          <w:marTop w:val="0"/>
          <w:marBottom w:val="0"/>
          <w:divBdr>
            <w:top w:val="none" w:sz="0" w:space="0" w:color="auto"/>
            <w:left w:val="none" w:sz="0" w:space="0" w:color="auto"/>
            <w:bottom w:val="none" w:sz="0" w:space="0" w:color="auto"/>
            <w:right w:val="none" w:sz="0" w:space="0" w:color="auto"/>
          </w:divBdr>
        </w:div>
      </w:divsChild>
    </w:div>
    <w:div w:id="967198606">
      <w:bodyDiv w:val="1"/>
      <w:marLeft w:val="0"/>
      <w:marRight w:val="0"/>
      <w:marTop w:val="0"/>
      <w:marBottom w:val="0"/>
      <w:divBdr>
        <w:top w:val="none" w:sz="0" w:space="0" w:color="auto"/>
        <w:left w:val="none" w:sz="0" w:space="0" w:color="auto"/>
        <w:bottom w:val="none" w:sz="0" w:space="0" w:color="auto"/>
        <w:right w:val="none" w:sz="0" w:space="0" w:color="auto"/>
      </w:divBdr>
    </w:div>
    <w:div w:id="971448567">
      <w:bodyDiv w:val="1"/>
      <w:marLeft w:val="0"/>
      <w:marRight w:val="0"/>
      <w:marTop w:val="0"/>
      <w:marBottom w:val="0"/>
      <w:divBdr>
        <w:top w:val="none" w:sz="0" w:space="0" w:color="auto"/>
        <w:left w:val="none" w:sz="0" w:space="0" w:color="auto"/>
        <w:bottom w:val="none" w:sz="0" w:space="0" w:color="auto"/>
        <w:right w:val="none" w:sz="0" w:space="0" w:color="auto"/>
      </w:divBdr>
    </w:div>
    <w:div w:id="974796807">
      <w:bodyDiv w:val="1"/>
      <w:marLeft w:val="0"/>
      <w:marRight w:val="0"/>
      <w:marTop w:val="0"/>
      <w:marBottom w:val="0"/>
      <w:divBdr>
        <w:top w:val="none" w:sz="0" w:space="0" w:color="auto"/>
        <w:left w:val="none" w:sz="0" w:space="0" w:color="auto"/>
        <w:bottom w:val="none" w:sz="0" w:space="0" w:color="auto"/>
        <w:right w:val="none" w:sz="0" w:space="0" w:color="auto"/>
      </w:divBdr>
    </w:div>
    <w:div w:id="979503932">
      <w:bodyDiv w:val="1"/>
      <w:marLeft w:val="0"/>
      <w:marRight w:val="0"/>
      <w:marTop w:val="0"/>
      <w:marBottom w:val="0"/>
      <w:divBdr>
        <w:top w:val="none" w:sz="0" w:space="0" w:color="auto"/>
        <w:left w:val="none" w:sz="0" w:space="0" w:color="auto"/>
        <w:bottom w:val="none" w:sz="0" w:space="0" w:color="auto"/>
        <w:right w:val="none" w:sz="0" w:space="0" w:color="auto"/>
      </w:divBdr>
    </w:div>
    <w:div w:id="981887223">
      <w:bodyDiv w:val="1"/>
      <w:marLeft w:val="0"/>
      <w:marRight w:val="0"/>
      <w:marTop w:val="0"/>
      <w:marBottom w:val="0"/>
      <w:divBdr>
        <w:top w:val="none" w:sz="0" w:space="0" w:color="auto"/>
        <w:left w:val="none" w:sz="0" w:space="0" w:color="auto"/>
        <w:bottom w:val="none" w:sz="0" w:space="0" w:color="auto"/>
        <w:right w:val="none" w:sz="0" w:space="0" w:color="auto"/>
      </w:divBdr>
    </w:div>
    <w:div w:id="1012874723">
      <w:bodyDiv w:val="1"/>
      <w:marLeft w:val="0"/>
      <w:marRight w:val="0"/>
      <w:marTop w:val="0"/>
      <w:marBottom w:val="0"/>
      <w:divBdr>
        <w:top w:val="none" w:sz="0" w:space="0" w:color="auto"/>
        <w:left w:val="none" w:sz="0" w:space="0" w:color="auto"/>
        <w:bottom w:val="none" w:sz="0" w:space="0" w:color="auto"/>
        <w:right w:val="none" w:sz="0" w:space="0" w:color="auto"/>
      </w:divBdr>
    </w:div>
    <w:div w:id="1031303421">
      <w:bodyDiv w:val="1"/>
      <w:marLeft w:val="0"/>
      <w:marRight w:val="0"/>
      <w:marTop w:val="0"/>
      <w:marBottom w:val="0"/>
      <w:divBdr>
        <w:top w:val="none" w:sz="0" w:space="0" w:color="auto"/>
        <w:left w:val="none" w:sz="0" w:space="0" w:color="auto"/>
        <w:bottom w:val="none" w:sz="0" w:space="0" w:color="auto"/>
        <w:right w:val="none" w:sz="0" w:space="0" w:color="auto"/>
      </w:divBdr>
    </w:div>
    <w:div w:id="1045906060">
      <w:bodyDiv w:val="1"/>
      <w:marLeft w:val="0"/>
      <w:marRight w:val="0"/>
      <w:marTop w:val="0"/>
      <w:marBottom w:val="0"/>
      <w:divBdr>
        <w:top w:val="none" w:sz="0" w:space="0" w:color="auto"/>
        <w:left w:val="none" w:sz="0" w:space="0" w:color="auto"/>
        <w:bottom w:val="none" w:sz="0" w:space="0" w:color="auto"/>
        <w:right w:val="none" w:sz="0" w:space="0" w:color="auto"/>
      </w:divBdr>
    </w:div>
    <w:div w:id="1048338517">
      <w:bodyDiv w:val="1"/>
      <w:marLeft w:val="0"/>
      <w:marRight w:val="0"/>
      <w:marTop w:val="0"/>
      <w:marBottom w:val="0"/>
      <w:divBdr>
        <w:top w:val="none" w:sz="0" w:space="0" w:color="auto"/>
        <w:left w:val="none" w:sz="0" w:space="0" w:color="auto"/>
        <w:bottom w:val="none" w:sz="0" w:space="0" w:color="auto"/>
        <w:right w:val="none" w:sz="0" w:space="0" w:color="auto"/>
      </w:divBdr>
    </w:div>
    <w:div w:id="1049572544">
      <w:bodyDiv w:val="1"/>
      <w:marLeft w:val="0"/>
      <w:marRight w:val="0"/>
      <w:marTop w:val="0"/>
      <w:marBottom w:val="0"/>
      <w:divBdr>
        <w:top w:val="none" w:sz="0" w:space="0" w:color="auto"/>
        <w:left w:val="none" w:sz="0" w:space="0" w:color="auto"/>
        <w:bottom w:val="none" w:sz="0" w:space="0" w:color="auto"/>
        <w:right w:val="none" w:sz="0" w:space="0" w:color="auto"/>
      </w:divBdr>
    </w:div>
    <w:div w:id="1050957842">
      <w:bodyDiv w:val="1"/>
      <w:marLeft w:val="0"/>
      <w:marRight w:val="0"/>
      <w:marTop w:val="0"/>
      <w:marBottom w:val="0"/>
      <w:divBdr>
        <w:top w:val="none" w:sz="0" w:space="0" w:color="auto"/>
        <w:left w:val="none" w:sz="0" w:space="0" w:color="auto"/>
        <w:bottom w:val="none" w:sz="0" w:space="0" w:color="auto"/>
        <w:right w:val="none" w:sz="0" w:space="0" w:color="auto"/>
      </w:divBdr>
    </w:div>
    <w:div w:id="1075203186">
      <w:bodyDiv w:val="1"/>
      <w:marLeft w:val="0"/>
      <w:marRight w:val="0"/>
      <w:marTop w:val="0"/>
      <w:marBottom w:val="0"/>
      <w:divBdr>
        <w:top w:val="none" w:sz="0" w:space="0" w:color="auto"/>
        <w:left w:val="none" w:sz="0" w:space="0" w:color="auto"/>
        <w:bottom w:val="none" w:sz="0" w:space="0" w:color="auto"/>
        <w:right w:val="none" w:sz="0" w:space="0" w:color="auto"/>
      </w:divBdr>
    </w:div>
    <w:div w:id="1083646042">
      <w:bodyDiv w:val="1"/>
      <w:marLeft w:val="0"/>
      <w:marRight w:val="0"/>
      <w:marTop w:val="0"/>
      <w:marBottom w:val="0"/>
      <w:divBdr>
        <w:top w:val="none" w:sz="0" w:space="0" w:color="auto"/>
        <w:left w:val="none" w:sz="0" w:space="0" w:color="auto"/>
        <w:bottom w:val="none" w:sz="0" w:space="0" w:color="auto"/>
        <w:right w:val="none" w:sz="0" w:space="0" w:color="auto"/>
      </w:divBdr>
    </w:div>
    <w:div w:id="1087848725">
      <w:bodyDiv w:val="1"/>
      <w:marLeft w:val="0"/>
      <w:marRight w:val="0"/>
      <w:marTop w:val="0"/>
      <w:marBottom w:val="0"/>
      <w:divBdr>
        <w:top w:val="none" w:sz="0" w:space="0" w:color="auto"/>
        <w:left w:val="none" w:sz="0" w:space="0" w:color="auto"/>
        <w:bottom w:val="none" w:sz="0" w:space="0" w:color="auto"/>
        <w:right w:val="none" w:sz="0" w:space="0" w:color="auto"/>
      </w:divBdr>
    </w:div>
    <w:div w:id="1096747485">
      <w:bodyDiv w:val="1"/>
      <w:marLeft w:val="0"/>
      <w:marRight w:val="0"/>
      <w:marTop w:val="0"/>
      <w:marBottom w:val="0"/>
      <w:divBdr>
        <w:top w:val="none" w:sz="0" w:space="0" w:color="auto"/>
        <w:left w:val="none" w:sz="0" w:space="0" w:color="auto"/>
        <w:bottom w:val="none" w:sz="0" w:space="0" w:color="auto"/>
        <w:right w:val="none" w:sz="0" w:space="0" w:color="auto"/>
      </w:divBdr>
    </w:div>
    <w:div w:id="1109466128">
      <w:bodyDiv w:val="1"/>
      <w:marLeft w:val="0"/>
      <w:marRight w:val="0"/>
      <w:marTop w:val="0"/>
      <w:marBottom w:val="0"/>
      <w:divBdr>
        <w:top w:val="none" w:sz="0" w:space="0" w:color="auto"/>
        <w:left w:val="none" w:sz="0" w:space="0" w:color="auto"/>
        <w:bottom w:val="none" w:sz="0" w:space="0" w:color="auto"/>
        <w:right w:val="none" w:sz="0" w:space="0" w:color="auto"/>
      </w:divBdr>
    </w:div>
    <w:div w:id="1117135779">
      <w:bodyDiv w:val="1"/>
      <w:marLeft w:val="0"/>
      <w:marRight w:val="0"/>
      <w:marTop w:val="0"/>
      <w:marBottom w:val="0"/>
      <w:divBdr>
        <w:top w:val="none" w:sz="0" w:space="0" w:color="auto"/>
        <w:left w:val="none" w:sz="0" w:space="0" w:color="auto"/>
        <w:bottom w:val="none" w:sz="0" w:space="0" w:color="auto"/>
        <w:right w:val="none" w:sz="0" w:space="0" w:color="auto"/>
      </w:divBdr>
    </w:div>
    <w:div w:id="1126314350">
      <w:bodyDiv w:val="1"/>
      <w:marLeft w:val="0"/>
      <w:marRight w:val="0"/>
      <w:marTop w:val="0"/>
      <w:marBottom w:val="0"/>
      <w:divBdr>
        <w:top w:val="none" w:sz="0" w:space="0" w:color="auto"/>
        <w:left w:val="none" w:sz="0" w:space="0" w:color="auto"/>
        <w:bottom w:val="none" w:sz="0" w:space="0" w:color="auto"/>
        <w:right w:val="none" w:sz="0" w:space="0" w:color="auto"/>
      </w:divBdr>
    </w:div>
    <w:div w:id="1145052942">
      <w:bodyDiv w:val="1"/>
      <w:marLeft w:val="0"/>
      <w:marRight w:val="0"/>
      <w:marTop w:val="0"/>
      <w:marBottom w:val="0"/>
      <w:divBdr>
        <w:top w:val="none" w:sz="0" w:space="0" w:color="auto"/>
        <w:left w:val="none" w:sz="0" w:space="0" w:color="auto"/>
        <w:bottom w:val="none" w:sz="0" w:space="0" w:color="auto"/>
        <w:right w:val="none" w:sz="0" w:space="0" w:color="auto"/>
      </w:divBdr>
    </w:div>
    <w:div w:id="1148479610">
      <w:bodyDiv w:val="1"/>
      <w:marLeft w:val="0"/>
      <w:marRight w:val="0"/>
      <w:marTop w:val="0"/>
      <w:marBottom w:val="0"/>
      <w:divBdr>
        <w:top w:val="none" w:sz="0" w:space="0" w:color="auto"/>
        <w:left w:val="none" w:sz="0" w:space="0" w:color="auto"/>
        <w:bottom w:val="none" w:sz="0" w:space="0" w:color="auto"/>
        <w:right w:val="none" w:sz="0" w:space="0" w:color="auto"/>
      </w:divBdr>
    </w:div>
    <w:div w:id="1150974900">
      <w:bodyDiv w:val="1"/>
      <w:marLeft w:val="0"/>
      <w:marRight w:val="0"/>
      <w:marTop w:val="0"/>
      <w:marBottom w:val="0"/>
      <w:divBdr>
        <w:top w:val="none" w:sz="0" w:space="0" w:color="auto"/>
        <w:left w:val="none" w:sz="0" w:space="0" w:color="auto"/>
        <w:bottom w:val="none" w:sz="0" w:space="0" w:color="auto"/>
        <w:right w:val="none" w:sz="0" w:space="0" w:color="auto"/>
      </w:divBdr>
    </w:div>
    <w:div w:id="1155146653">
      <w:bodyDiv w:val="1"/>
      <w:marLeft w:val="0"/>
      <w:marRight w:val="0"/>
      <w:marTop w:val="0"/>
      <w:marBottom w:val="0"/>
      <w:divBdr>
        <w:top w:val="none" w:sz="0" w:space="0" w:color="auto"/>
        <w:left w:val="none" w:sz="0" w:space="0" w:color="auto"/>
        <w:bottom w:val="none" w:sz="0" w:space="0" w:color="auto"/>
        <w:right w:val="none" w:sz="0" w:space="0" w:color="auto"/>
      </w:divBdr>
    </w:div>
    <w:div w:id="1175609590">
      <w:bodyDiv w:val="1"/>
      <w:marLeft w:val="0"/>
      <w:marRight w:val="0"/>
      <w:marTop w:val="0"/>
      <w:marBottom w:val="0"/>
      <w:divBdr>
        <w:top w:val="none" w:sz="0" w:space="0" w:color="auto"/>
        <w:left w:val="none" w:sz="0" w:space="0" w:color="auto"/>
        <w:bottom w:val="none" w:sz="0" w:space="0" w:color="auto"/>
        <w:right w:val="none" w:sz="0" w:space="0" w:color="auto"/>
      </w:divBdr>
    </w:div>
    <w:div w:id="1181623320">
      <w:bodyDiv w:val="1"/>
      <w:marLeft w:val="0"/>
      <w:marRight w:val="0"/>
      <w:marTop w:val="0"/>
      <w:marBottom w:val="0"/>
      <w:divBdr>
        <w:top w:val="none" w:sz="0" w:space="0" w:color="auto"/>
        <w:left w:val="none" w:sz="0" w:space="0" w:color="auto"/>
        <w:bottom w:val="none" w:sz="0" w:space="0" w:color="auto"/>
        <w:right w:val="none" w:sz="0" w:space="0" w:color="auto"/>
      </w:divBdr>
    </w:div>
    <w:div w:id="1182091266">
      <w:bodyDiv w:val="1"/>
      <w:marLeft w:val="0"/>
      <w:marRight w:val="0"/>
      <w:marTop w:val="0"/>
      <w:marBottom w:val="0"/>
      <w:divBdr>
        <w:top w:val="none" w:sz="0" w:space="0" w:color="auto"/>
        <w:left w:val="none" w:sz="0" w:space="0" w:color="auto"/>
        <w:bottom w:val="none" w:sz="0" w:space="0" w:color="auto"/>
        <w:right w:val="none" w:sz="0" w:space="0" w:color="auto"/>
      </w:divBdr>
    </w:div>
    <w:div w:id="1184202724">
      <w:bodyDiv w:val="1"/>
      <w:marLeft w:val="0"/>
      <w:marRight w:val="0"/>
      <w:marTop w:val="0"/>
      <w:marBottom w:val="0"/>
      <w:divBdr>
        <w:top w:val="none" w:sz="0" w:space="0" w:color="auto"/>
        <w:left w:val="none" w:sz="0" w:space="0" w:color="auto"/>
        <w:bottom w:val="none" w:sz="0" w:space="0" w:color="auto"/>
        <w:right w:val="none" w:sz="0" w:space="0" w:color="auto"/>
      </w:divBdr>
    </w:div>
    <w:div w:id="1193612708">
      <w:bodyDiv w:val="1"/>
      <w:marLeft w:val="0"/>
      <w:marRight w:val="0"/>
      <w:marTop w:val="0"/>
      <w:marBottom w:val="0"/>
      <w:divBdr>
        <w:top w:val="none" w:sz="0" w:space="0" w:color="auto"/>
        <w:left w:val="none" w:sz="0" w:space="0" w:color="auto"/>
        <w:bottom w:val="none" w:sz="0" w:space="0" w:color="auto"/>
        <w:right w:val="none" w:sz="0" w:space="0" w:color="auto"/>
      </w:divBdr>
    </w:div>
    <w:div w:id="1202403493">
      <w:bodyDiv w:val="1"/>
      <w:marLeft w:val="0"/>
      <w:marRight w:val="0"/>
      <w:marTop w:val="0"/>
      <w:marBottom w:val="0"/>
      <w:divBdr>
        <w:top w:val="none" w:sz="0" w:space="0" w:color="auto"/>
        <w:left w:val="none" w:sz="0" w:space="0" w:color="auto"/>
        <w:bottom w:val="none" w:sz="0" w:space="0" w:color="auto"/>
        <w:right w:val="none" w:sz="0" w:space="0" w:color="auto"/>
      </w:divBdr>
    </w:div>
    <w:div w:id="1204946961">
      <w:bodyDiv w:val="1"/>
      <w:marLeft w:val="0"/>
      <w:marRight w:val="0"/>
      <w:marTop w:val="0"/>
      <w:marBottom w:val="0"/>
      <w:divBdr>
        <w:top w:val="none" w:sz="0" w:space="0" w:color="auto"/>
        <w:left w:val="none" w:sz="0" w:space="0" w:color="auto"/>
        <w:bottom w:val="none" w:sz="0" w:space="0" w:color="auto"/>
        <w:right w:val="none" w:sz="0" w:space="0" w:color="auto"/>
      </w:divBdr>
    </w:div>
    <w:div w:id="1210874049">
      <w:bodyDiv w:val="1"/>
      <w:marLeft w:val="0"/>
      <w:marRight w:val="0"/>
      <w:marTop w:val="0"/>
      <w:marBottom w:val="0"/>
      <w:divBdr>
        <w:top w:val="none" w:sz="0" w:space="0" w:color="auto"/>
        <w:left w:val="none" w:sz="0" w:space="0" w:color="auto"/>
        <w:bottom w:val="none" w:sz="0" w:space="0" w:color="auto"/>
        <w:right w:val="none" w:sz="0" w:space="0" w:color="auto"/>
      </w:divBdr>
    </w:div>
    <w:div w:id="1221287994">
      <w:bodyDiv w:val="1"/>
      <w:marLeft w:val="0"/>
      <w:marRight w:val="0"/>
      <w:marTop w:val="0"/>
      <w:marBottom w:val="0"/>
      <w:divBdr>
        <w:top w:val="none" w:sz="0" w:space="0" w:color="auto"/>
        <w:left w:val="none" w:sz="0" w:space="0" w:color="auto"/>
        <w:bottom w:val="none" w:sz="0" w:space="0" w:color="auto"/>
        <w:right w:val="none" w:sz="0" w:space="0" w:color="auto"/>
      </w:divBdr>
    </w:div>
    <w:div w:id="1223907071">
      <w:bodyDiv w:val="1"/>
      <w:marLeft w:val="0"/>
      <w:marRight w:val="0"/>
      <w:marTop w:val="0"/>
      <w:marBottom w:val="0"/>
      <w:divBdr>
        <w:top w:val="none" w:sz="0" w:space="0" w:color="auto"/>
        <w:left w:val="none" w:sz="0" w:space="0" w:color="auto"/>
        <w:bottom w:val="none" w:sz="0" w:space="0" w:color="auto"/>
        <w:right w:val="none" w:sz="0" w:space="0" w:color="auto"/>
      </w:divBdr>
    </w:div>
    <w:div w:id="1226986991">
      <w:bodyDiv w:val="1"/>
      <w:marLeft w:val="0"/>
      <w:marRight w:val="0"/>
      <w:marTop w:val="0"/>
      <w:marBottom w:val="0"/>
      <w:divBdr>
        <w:top w:val="none" w:sz="0" w:space="0" w:color="auto"/>
        <w:left w:val="none" w:sz="0" w:space="0" w:color="auto"/>
        <w:bottom w:val="none" w:sz="0" w:space="0" w:color="auto"/>
        <w:right w:val="none" w:sz="0" w:space="0" w:color="auto"/>
      </w:divBdr>
    </w:div>
    <w:div w:id="1227375541">
      <w:bodyDiv w:val="1"/>
      <w:marLeft w:val="0"/>
      <w:marRight w:val="0"/>
      <w:marTop w:val="0"/>
      <w:marBottom w:val="0"/>
      <w:divBdr>
        <w:top w:val="none" w:sz="0" w:space="0" w:color="auto"/>
        <w:left w:val="none" w:sz="0" w:space="0" w:color="auto"/>
        <w:bottom w:val="none" w:sz="0" w:space="0" w:color="auto"/>
        <w:right w:val="none" w:sz="0" w:space="0" w:color="auto"/>
      </w:divBdr>
    </w:div>
    <w:div w:id="1249073278">
      <w:bodyDiv w:val="1"/>
      <w:marLeft w:val="0"/>
      <w:marRight w:val="0"/>
      <w:marTop w:val="0"/>
      <w:marBottom w:val="0"/>
      <w:divBdr>
        <w:top w:val="none" w:sz="0" w:space="0" w:color="auto"/>
        <w:left w:val="none" w:sz="0" w:space="0" w:color="auto"/>
        <w:bottom w:val="none" w:sz="0" w:space="0" w:color="auto"/>
        <w:right w:val="none" w:sz="0" w:space="0" w:color="auto"/>
      </w:divBdr>
    </w:div>
    <w:div w:id="1254364175">
      <w:bodyDiv w:val="1"/>
      <w:marLeft w:val="0"/>
      <w:marRight w:val="0"/>
      <w:marTop w:val="0"/>
      <w:marBottom w:val="0"/>
      <w:divBdr>
        <w:top w:val="none" w:sz="0" w:space="0" w:color="auto"/>
        <w:left w:val="none" w:sz="0" w:space="0" w:color="auto"/>
        <w:bottom w:val="none" w:sz="0" w:space="0" w:color="auto"/>
        <w:right w:val="none" w:sz="0" w:space="0" w:color="auto"/>
      </w:divBdr>
    </w:div>
    <w:div w:id="1255557995">
      <w:bodyDiv w:val="1"/>
      <w:marLeft w:val="0"/>
      <w:marRight w:val="0"/>
      <w:marTop w:val="0"/>
      <w:marBottom w:val="0"/>
      <w:divBdr>
        <w:top w:val="none" w:sz="0" w:space="0" w:color="auto"/>
        <w:left w:val="none" w:sz="0" w:space="0" w:color="auto"/>
        <w:bottom w:val="none" w:sz="0" w:space="0" w:color="auto"/>
        <w:right w:val="none" w:sz="0" w:space="0" w:color="auto"/>
      </w:divBdr>
    </w:div>
    <w:div w:id="1255935728">
      <w:bodyDiv w:val="1"/>
      <w:marLeft w:val="0"/>
      <w:marRight w:val="0"/>
      <w:marTop w:val="0"/>
      <w:marBottom w:val="0"/>
      <w:divBdr>
        <w:top w:val="none" w:sz="0" w:space="0" w:color="auto"/>
        <w:left w:val="none" w:sz="0" w:space="0" w:color="auto"/>
        <w:bottom w:val="none" w:sz="0" w:space="0" w:color="auto"/>
        <w:right w:val="none" w:sz="0" w:space="0" w:color="auto"/>
      </w:divBdr>
    </w:div>
    <w:div w:id="1258444899">
      <w:bodyDiv w:val="1"/>
      <w:marLeft w:val="0"/>
      <w:marRight w:val="0"/>
      <w:marTop w:val="0"/>
      <w:marBottom w:val="0"/>
      <w:divBdr>
        <w:top w:val="none" w:sz="0" w:space="0" w:color="auto"/>
        <w:left w:val="none" w:sz="0" w:space="0" w:color="auto"/>
        <w:bottom w:val="none" w:sz="0" w:space="0" w:color="auto"/>
        <w:right w:val="none" w:sz="0" w:space="0" w:color="auto"/>
      </w:divBdr>
    </w:div>
    <w:div w:id="1271085803">
      <w:bodyDiv w:val="1"/>
      <w:marLeft w:val="0"/>
      <w:marRight w:val="0"/>
      <w:marTop w:val="0"/>
      <w:marBottom w:val="0"/>
      <w:divBdr>
        <w:top w:val="none" w:sz="0" w:space="0" w:color="auto"/>
        <w:left w:val="none" w:sz="0" w:space="0" w:color="auto"/>
        <w:bottom w:val="none" w:sz="0" w:space="0" w:color="auto"/>
        <w:right w:val="none" w:sz="0" w:space="0" w:color="auto"/>
      </w:divBdr>
    </w:div>
    <w:div w:id="1285573947">
      <w:bodyDiv w:val="1"/>
      <w:marLeft w:val="0"/>
      <w:marRight w:val="0"/>
      <w:marTop w:val="0"/>
      <w:marBottom w:val="0"/>
      <w:divBdr>
        <w:top w:val="none" w:sz="0" w:space="0" w:color="auto"/>
        <w:left w:val="none" w:sz="0" w:space="0" w:color="auto"/>
        <w:bottom w:val="none" w:sz="0" w:space="0" w:color="auto"/>
        <w:right w:val="none" w:sz="0" w:space="0" w:color="auto"/>
      </w:divBdr>
    </w:div>
    <w:div w:id="1286738472">
      <w:bodyDiv w:val="1"/>
      <w:marLeft w:val="0"/>
      <w:marRight w:val="0"/>
      <w:marTop w:val="0"/>
      <w:marBottom w:val="0"/>
      <w:divBdr>
        <w:top w:val="none" w:sz="0" w:space="0" w:color="auto"/>
        <w:left w:val="none" w:sz="0" w:space="0" w:color="auto"/>
        <w:bottom w:val="none" w:sz="0" w:space="0" w:color="auto"/>
        <w:right w:val="none" w:sz="0" w:space="0" w:color="auto"/>
      </w:divBdr>
    </w:div>
    <w:div w:id="1295210543">
      <w:bodyDiv w:val="1"/>
      <w:marLeft w:val="0"/>
      <w:marRight w:val="0"/>
      <w:marTop w:val="0"/>
      <w:marBottom w:val="0"/>
      <w:divBdr>
        <w:top w:val="none" w:sz="0" w:space="0" w:color="auto"/>
        <w:left w:val="none" w:sz="0" w:space="0" w:color="auto"/>
        <w:bottom w:val="none" w:sz="0" w:space="0" w:color="auto"/>
        <w:right w:val="none" w:sz="0" w:space="0" w:color="auto"/>
      </w:divBdr>
    </w:div>
    <w:div w:id="1299340245">
      <w:bodyDiv w:val="1"/>
      <w:marLeft w:val="0"/>
      <w:marRight w:val="0"/>
      <w:marTop w:val="0"/>
      <w:marBottom w:val="0"/>
      <w:divBdr>
        <w:top w:val="none" w:sz="0" w:space="0" w:color="auto"/>
        <w:left w:val="none" w:sz="0" w:space="0" w:color="auto"/>
        <w:bottom w:val="none" w:sz="0" w:space="0" w:color="auto"/>
        <w:right w:val="none" w:sz="0" w:space="0" w:color="auto"/>
      </w:divBdr>
    </w:div>
    <w:div w:id="1302298425">
      <w:bodyDiv w:val="1"/>
      <w:marLeft w:val="0"/>
      <w:marRight w:val="0"/>
      <w:marTop w:val="0"/>
      <w:marBottom w:val="0"/>
      <w:divBdr>
        <w:top w:val="none" w:sz="0" w:space="0" w:color="auto"/>
        <w:left w:val="none" w:sz="0" w:space="0" w:color="auto"/>
        <w:bottom w:val="none" w:sz="0" w:space="0" w:color="auto"/>
        <w:right w:val="none" w:sz="0" w:space="0" w:color="auto"/>
      </w:divBdr>
    </w:div>
    <w:div w:id="1305820183">
      <w:bodyDiv w:val="1"/>
      <w:marLeft w:val="0"/>
      <w:marRight w:val="0"/>
      <w:marTop w:val="0"/>
      <w:marBottom w:val="0"/>
      <w:divBdr>
        <w:top w:val="none" w:sz="0" w:space="0" w:color="auto"/>
        <w:left w:val="none" w:sz="0" w:space="0" w:color="auto"/>
        <w:bottom w:val="none" w:sz="0" w:space="0" w:color="auto"/>
        <w:right w:val="none" w:sz="0" w:space="0" w:color="auto"/>
      </w:divBdr>
    </w:div>
    <w:div w:id="1315254068">
      <w:bodyDiv w:val="1"/>
      <w:marLeft w:val="0"/>
      <w:marRight w:val="0"/>
      <w:marTop w:val="0"/>
      <w:marBottom w:val="0"/>
      <w:divBdr>
        <w:top w:val="none" w:sz="0" w:space="0" w:color="auto"/>
        <w:left w:val="none" w:sz="0" w:space="0" w:color="auto"/>
        <w:bottom w:val="none" w:sz="0" w:space="0" w:color="auto"/>
        <w:right w:val="none" w:sz="0" w:space="0" w:color="auto"/>
      </w:divBdr>
    </w:div>
    <w:div w:id="1340161629">
      <w:bodyDiv w:val="1"/>
      <w:marLeft w:val="0"/>
      <w:marRight w:val="0"/>
      <w:marTop w:val="0"/>
      <w:marBottom w:val="0"/>
      <w:divBdr>
        <w:top w:val="none" w:sz="0" w:space="0" w:color="auto"/>
        <w:left w:val="none" w:sz="0" w:space="0" w:color="auto"/>
        <w:bottom w:val="none" w:sz="0" w:space="0" w:color="auto"/>
        <w:right w:val="none" w:sz="0" w:space="0" w:color="auto"/>
      </w:divBdr>
    </w:div>
    <w:div w:id="1374770419">
      <w:bodyDiv w:val="1"/>
      <w:marLeft w:val="0"/>
      <w:marRight w:val="0"/>
      <w:marTop w:val="0"/>
      <w:marBottom w:val="0"/>
      <w:divBdr>
        <w:top w:val="none" w:sz="0" w:space="0" w:color="auto"/>
        <w:left w:val="none" w:sz="0" w:space="0" w:color="auto"/>
        <w:bottom w:val="none" w:sz="0" w:space="0" w:color="auto"/>
        <w:right w:val="none" w:sz="0" w:space="0" w:color="auto"/>
      </w:divBdr>
    </w:div>
    <w:div w:id="1375424119">
      <w:bodyDiv w:val="1"/>
      <w:marLeft w:val="0"/>
      <w:marRight w:val="0"/>
      <w:marTop w:val="0"/>
      <w:marBottom w:val="0"/>
      <w:divBdr>
        <w:top w:val="none" w:sz="0" w:space="0" w:color="auto"/>
        <w:left w:val="none" w:sz="0" w:space="0" w:color="auto"/>
        <w:bottom w:val="none" w:sz="0" w:space="0" w:color="auto"/>
        <w:right w:val="none" w:sz="0" w:space="0" w:color="auto"/>
      </w:divBdr>
    </w:div>
    <w:div w:id="1394768207">
      <w:bodyDiv w:val="1"/>
      <w:marLeft w:val="0"/>
      <w:marRight w:val="0"/>
      <w:marTop w:val="0"/>
      <w:marBottom w:val="0"/>
      <w:divBdr>
        <w:top w:val="none" w:sz="0" w:space="0" w:color="auto"/>
        <w:left w:val="none" w:sz="0" w:space="0" w:color="auto"/>
        <w:bottom w:val="none" w:sz="0" w:space="0" w:color="auto"/>
        <w:right w:val="none" w:sz="0" w:space="0" w:color="auto"/>
      </w:divBdr>
    </w:div>
    <w:div w:id="1396977243">
      <w:bodyDiv w:val="1"/>
      <w:marLeft w:val="0"/>
      <w:marRight w:val="0"/>
      <w:marTop w:val="0"/>
      <w:marBottom w:val="0"/>
      <w:divBdr>
        <w:top w:val="none" w:sz="0" w:space="0" w:color="auto"/>
        <w:left w:val="none" w:sz="0" w:space="0" w:color="auto"/>
        <w:bottom w:val="none" w:sz="0" w:space="0" w:color="auto"/>
        <w:right w:val="none" w:sz="0" w:space="0" w:color="auto"/>
      </w:divBdr>
    </w:div>
    <w:div w:id="1407725875">
      <w:bodyDiv w:val="1"/>
      <w:marLeft w:val="0"/>
      <w:marRight w:val="0"/>
      <w:marTop w:val="0"/>
      <w:marBottom w:val="0"/>
      <w:divBdr>
        <w:top w:val="none" w:sz="0" w:space="0" w:color="auto"/>
        <w:left w:val="none" w:sz="0" w:space="0" w:color="auto"/>
        <w:bottom w:val="none" w:sz="0" w:space="0" w:color="auto"/>
        <w:right w:val="none" w:sz="0" w:space="0" w:color="auto"/>
      </w:divBdr>
    </w:div>
    <w:div w:id="1445224539">
      <w:bodyDiv w:val="1"/>
      <w:marLeft w:val="0"/>
      <w:marRight w:val="0"/>
      <w:marTop w:val="0"/>
      <w:marBottom w:val="0"/>
      <w:divBdr>
        <w:top w:val="none" w:sz="0" w:space="0" w:color="auto"/>
        <w:left w:val="none" w:sz="0" w:space="0" w:color="auto"/>
        <w:bottom w:val="none" w:sz="0" w:space="0" w:color="auto"/>
        <w:right w:val="none" w:sz="0" w:space="0" w:color="auto"/>
      </w:divBdr>
    </w:div>
    <w:div w:id="1455127789">
      <w:bodyDiv w:val="1"/>
      <w:marLeft w:val="0"/>
      <w:marRight w:val="0"/>
      <w:marTop w:val="0"/>
      <w:marBottom w:val="0"/>
      <w:divBdr>
        <w:top w:val="none" w:sz="0" w:space="0" w:color="auto"/>
        <w:left w:val="none" w:sz="0" w:space="0" w:color="auto"/>
        <w:bottom w:val="none" w:sz="0" w:space="0" w:color="auto"/>
        <w:right w:val="none" w:sz="0" w:space="0" w:color="auto"/>
      </w:divBdr>
    </w:div>
    <w:div w:id="1459299164">
      <w:bodyDiv w:val="1"/>
      <w:marLeft w:val="0"/>
      <w:marRight w:val="0"/>
      <w:marTop w:val="0"/>
      <w:marBottom w:val="0"/>
      <w:divBdr>
        <w:top w:val="none" w:sz="0" w:space="0" w:color="auto"/>
        <w:left w:val="none" w:sz="0" w:space="0" w:color="auto"/>
        <w:bottom w:val="none" w:sz="0" w:space="0" w:color="auto"/>
        <w:right w:val="none" w:sz="0" w:space="0" w:color="auto"/>
      </w:divBdr>
    </w:div>
    <w:div w:id="1470398222">
      <w:bodyDiv w:val="1"/>
      <w:marLeft w:val="0"/>
      <w:marRight w:val="0"/>
      <w:marTop w:val="0"/>
      <w:marBottom w:val="0"/>
      <w:divBdr>
        <w:top w:val="none" w:sz="0" w:space="0" w:color="auto"/>
        <w:left w:val="none" w:sz="0" w:space="0" w:color="auto"/>
        <w:bottom w:val="none" w:sz="0" w:space="0" w:color="auto"/>
        <w:right w:val="none" w:sz="0" w:space="0" w:color="auto"/>
      </w:divBdr>
    </w:div>
    <w:div w:id="1474636571">
      <w:bodyDiv w:val="1"/>
      <w:marLeft w:val="0"/>
      <w:marRight w:val="0"/>
      <w:marTop w:val="0"/>
      <w:marBottom w:val="0"/>
      <w:divBdr>
        <w:top w:val="none" w:sz="0" w:space="0" w:color="auto"/>
        <w:left w:val="none" w:sz="0" w:space="0" w:color="auto"/>
        <w:bottom w:val="none" w:sz="0" w:space="0" w:color="auto"/>
        <w:right w:val="none" w:sz="0" w:space="0" w:color="auto"/>
      </w:divBdr>
    </w:div>
    <w:div w:id="1482430490">
      <w:bodyDiv w:val="1"/>
      <w:marLeft w:val="0"/>
      <w:marRight w:val="0"/>
      <w:marTop w:val="0"/>
      <w:marBottom w:val="0"/>
      <w:divBdr>
        <w:top w:val="none" w:sz="0" w:space="0" w:color="auto"/>
        <w:left w:val="none" w:sz="0" w:space="0" w:color="auto"/>
        <w:bottom w:val="none" w:sz="0" w:space="0" w:color="auto"/>
        <w:right w:val="none" w:sz="0" w:space="0" w:color="auto"/>
      </w:divBdr>
    </w:div>
    <w:div w:id="1493762476">
      <w:bodyDiv w:val="1"/>
      <w:marLeft w:val="0"/>
      <w:marRight w:val="0"/>
      <w:marTop w:val="0"/>
      <w:marBottom w:val="0"/>
      <w:divBdr>
        <w:top w:val="none" w:sz="0" w:space="0" w:color="auto"/>
        <w:left w:val="none" w:sz="0" w:space="0" w:color="auto"/>
        <w:bottom w:val="none" w:sz="0" w:space="0" w:color="auto"/>
        <w:right w:val="none" w:sz="0" w:space="0" w:color="auto"/>
      </w:divBdr>
    </w:div>
    <w:div w:id="1495073666">
      <w:bodyDiv w:val="1"/>
      <w:marLeft w:val="0"/>
      <w:marRight w:val="0"/>
      <w:marTop w:val="0"/>
      <w:marBottom w:val="0"/>
      <w:divBdr>
        <w:top w:val="none" w:sz="0" w:space="0" w:color="auto"/>
        <w:left w:val="none" w:sz="0" w:space="0" w:color="auto"/>
        <w:bottom w:val="none" w:sz="0" w:space="0" w:color="auto"/>
        <w:right w:val="none" w:sz="0" w:space="0" w:color="auto"/>
      </w:divBdr>
    </w:div>
    <w:div w:id="1496146911">
      <w:bodyDiv w:val="1"/>
      <w:marLeft w:val="0"/>
      <w:marRight w:val="0"/>
      <w:marTop w:val="0"/>
      <w:marBottom w:val="0"/>
      <w:divBdr>
        <w:top w:val="none" w:sz="0" w:space="0" w:color="auto"/>
        <w:left w:val="none" w:sz="0" w:space="0" w:color="auto"/>
        <w:bottom w:val="none" w:sz="0" w:space="0" w:color="auto"/>
        <w:right w:val="none" w:sz="0" w:space="0" w:color="auto"/>
      </w:divBdr>
    </w:div>
    <w:div w:id="1502281826">
      <w:bodyDiv w:val="1"/>
      <w:marLeft w:val="0"/>
      <w:marRight w:val="0"/>
      <w:marTop w:val="0"/>
      <w:marBottom w:val="0"/>
      <w:divBdr>
        <w:top w:val="none" w:sz="0" w:space="0" w:color="auto"/>
        <w:left w:val="none" w:sz="0" w:space="0" w:color="auto"/>
        <w:bottom w:val="none" w:sz="0" w:space="0" w:color="auto"/>
        <w:right w:val="none" w:sz="0" w:space="0" w:color="auto"/>
      </w:divBdr>
    </w:div>
    <w:div w:id="1534420032">
      <w:bodyDiv w:val="1"/>
      <w:marLeft w:val="0"/>
      <w:marRight w:val="0"/>
      <w:marTop w:val="0"/>
      <w:marBottom w:val="0"/>
      <w:divBdr>
        <w:top w:val="none" w:sz="0" w:space="0" w:color="auto"/>
        <w:left w:val="none" w:sz="0" w:space="0" w:color="auto"/>
        <w:bottom w:val="none" w:sz="0" w:space="0" w:color="auto"/>
        <w:right w:val="none" w:sz="0" w:space="0" w:color="auto"/>
      </w:divBdr>
    </w:div>
    <w:div w:id="1535800662">
      <w:bodyDiv w:val="1"/>
      <w:marLeft w:val="0"/>
      <w:marRight w:val="0"/>
      <w:marTop w:val="0"/>
      <w:marBottom w:val="0"/>
      <w:divBdr>
        <w:top w:val="none" w:sz="0" w:space="0" w:color="auto"/>
        <w:left w:val="none" w:sz="0" w:space="0" w:color="auto"/>
        <w:bottom w:val="none" w:sz="0" w:space="0" w:color="auto"/>
        <w:right w:val="none" w:sz="0" w:space="0" w:color="auto"/>
      </w:divBdr>
    </w:div>
    <w:div w:id="1554271742">
      <w:bodyDiv w:val="1"/>
      <w:marLeft w:val="0"/>
      <w:marRight w:val="0"/>
      <w:marTop w:val="0"/>
      <w:marBottom w:val="0"/>
      <w:divBdr>
        <w:top w:val="none" w:sz="0" w:space="0" w:color="auto"/>
        <w:left w:val="none" w:sz="0" w:space="0" w:color="auto"/>
        <w:bottom w:val="none" w:sz="0" w:space="0" w:color="auto"/>
        <w:right w:val="none" w:sz="0" w:space="0" w:color="auto"/>
      </w:divBdr>
    </w:div>
    <w:div w:id="1560092108">
      <w:bodyDiv w:val="1"/>
      <w:marLeft w:val="0"/>
      <w:marRight w:val="0"/>
      <w:marTop w:val="0"/>
      <w:marBottom w:val="0"/>
      <w:divBdr>
        <w:top w:val="none" w:sz="0" w:space="0" w:color="auto"/>
        <w:left w:val="none" w:sz="0" w:space="0" w:color="auto"/>
        <w:bottom w:val="none" w:sz="0" w:space="0" w:color="auto"/>
        <w:right w:val="none" w:sz="0" w:space="0" w:color="auto"/>
      </w:divBdr>
    </w:div>
    <w:div w:id="1563442382">
      <w:bodyDiv w:val="1"/>
      <w:marLeft w:val="0"/>
      <w:marRight w:val="0"/>
      <w:marTop w:val="0"/>
      <w:marBottom w:val="0"/>
      <w:divBdr>
        <w:top w:val="none" w:sz="0" w:space="0" w:color="auto"/>
        <w:left w:val="none" w:sz="0" w:space="0" w:color="auto"/>
        <w:bottom w:val="none" w:sz="0" w:space="0" w:color="auto"/>
        <w:right w:val="none" w:sz="0" w:space="0" w:color="auto"/>
      </w:divBdr>
    </w:div>
    <w:div w:id="1567767383">
      <w:bodyDiv w:val="1"/>
      <w:marLeft w:val="0"/>
      <w:marRight w:val="0"/>
      <w:marTop w:val="0"/>
      <w:marBottom w:val="0"/>
      <w:divBdr>
        <w:top w:val="none" w:sz="0" w:space="0" w:color="auto"/>
        <w:left w:val="none" w:sz="0" w:space="0" w:color="auto"/>
        <w:bottom w:val="none" w:sz="0" w:space="0" w:color="auto"/>
        <w:right w:val="none" w:sz="0" w:space="0" w:color="auto"/>
      </w:divBdr>
    </w:div>
    <w:div w:id="1569731092">
      <w:bodyDiv w:val="1"/>
      <w:marLeft w:val="0"/>
      <w:marRight w:val="0"/>
      <w:marTop w:val="0"/>
      <w:marBottom w:val="0"/>
      <w:divBdr>
        <w:top w:val="none" w:sz="0" w:space="0" w:color="auto"/>
        <w:left w:val="none" w:sz="0" w:space="0" w:color="auto"/>
        <w:bottom w:val="none" w:sz="0" w:space="0" w:color="auto"/>
        <w:right w:val="none" w:sz="0" w:space="0" w:color="auto"/>
      </w:divBdr>
    </w:div>
    <w:div w:id="1571576698">
      <w:bodyDiv w:val="1"/>
      <w:marLeft w:val="0"/>
      <w:marRight w:val="0"/>
      <w:marTop w:val="0"/>
      <w:marBottom w:val="0"/>
      <w:divBdr>
        <w:top w:val="none" w:sz="0" w:space="0" w:color="auto"/>
        <w:left w:val="none" w:sz="0" w:space="0" w:color="auto"/>
        <w:bottom w:val="none" w:sz="0" w:space="0" w:color="auto"/>
        <w:right w:val="none" w:sz="0" w:space="0" w:color="auto"/>
      </w:divBdr>
    </w:div>
    <w:div w:id="1578125308">
      <w:bodyDiv w:val="1"/>
      <w:marLeft w:val="0"/>
      <w:marRight w:val="0"/>
      <w:marTop w:val="0"/>
      <w:marBottom w:val="0"/>
      <w:divBdr>
        <w:top w:val="none" w:sz="0" w:space="0" w:color="auto"/>
        <w:left w:val="none" w:sz="0" w:space="0" w:color="auto"/>
        <w:bottom w:val="none" w:sz="0" w:space="0" w:color="auto"/>
        <w:right w:val="none" w:sz="0" w:space="0" w:color="auto"/>
      </w:divBdr>
    </w:div>
    <w:div w:id="1595212635">
      <w:bodyDiv w:val="1"/>
      <w:marLeft w:val="0"/>
      <w:marRight w:val="0"/>
      <w:marTop w:val="0"/>
      <w:marBottom w:val="0"/>
      <w:divBdr>
        <w:top w:val="none" w:sz="0" w:space="0" w:color="auto"/>
        <w:left w:val="none" w:sz="0" w:space="0" w:color="auto"/>
        <w:bottom w:val="none" w:sz="0" w:space="0" w:color="auto"/>
        <w:right w:val="none" w:sz="0" w:space="0" w:color="auto"/>
      </w:divBdr>
    </w:div>
    <w:div w:id="1596286276">
      <w:bodyDiv w:val="1"/>
      <w:marLeft w:val="0"/>
      <w:marRight w:val="0"/>
      <w:marTop w:val="0"/>
      <w:marBottom w:val="0"/>
      <w:divBdr>
        <w:top w:val="none" w:sz="0" w:space="0" w:color="auto"/>
        <w:left w:val="none" w:sz="0" w:space="0" w:color="auto"/>
        <w:bottom w:val="none" w:sz="0" w:space="0" w:color="auto"/>
        <w:right w:val="none" w:sz="0" w:space="0" w:color="auto"/>
      </w:divBdr>
    </w:div>
    <w:div w:id="1619487397">
      <w:bodyDiv w:val="1"/>
      <w:marLeft w:val="0"/>
      <w:marRight w:val="0"/>
      <w:marTop w:val="0"/>
      <w:marBottom w:val="0"/>
      <w:divBdr>
        <w:top w:val="none" w:sz="0" w:space="0" w:color="auto"/>
        <w:left w:val="none" w:sz="0" w:space="0" w:color="auto"/>
        <w:bottom w:val="none" w:sz="0" w:space="0" w:color="auto"/>
        <w:right w:val="none" w:sz="0" w:space="0" w:color="auto"/>
      </w:divBdr>
    </w:div>
    <w:div w:id="1619487722">
      <w:bodyDiv w:val="1"/>
      <w:marLeft w:val="0"/>
      <w:marRight w:val="0"/>
      <w:marTop w:val="0"/>
      <w:marBottom w:val="0"/>
      <w:divBdr>
        <w:top w:val="none" w:sz="0" w:space="0" w:color="auto"/>
        <w:left w:val="none" w:sz="0" w:space="0" w:color="auto"/>
        <w:bottom w:val="none" w:sz="0" w:space="0" w:color="auto"/>
        <w:right w:val="none" w:sz="0" w:space="0" w:color="auto"/>
      </w:divBdr>
    </w:div>
    <w:div w:id="1622421679">
      <w:bodyDiv w:val="1"/>
      <w:marLeft w:val="0"/>
      <w:marRight w:val="0"/>
      <w:marTop w:val="0"/>
      <w:marBottom w:val="0"/>
      <w:divBdr>
        <w:top w:val="none" w:sz="0" w:space="0" w:color="auto"/>
        <w:left w:val="none" w:sz="0" w:space="0" w:color="auto"/>
        <w:bottom w:val="none" w:sz="0" w:space="0" w:color="auto"/>
        <w:right w:val="none" w:sz="0" w:space="0" w:color="auto"/>
      </w:divBdr>
    </w:div>
    <w:div w:id="1634099993">
      <w:bodyDiv w:val="1"/>
      <w:marLeft w:val="0"/>
      <w:marRight w:val="0"/>
      <w:marTop w:val="0"/>
      <w:marBottom w:val="0"/>
      <w:divBdr>
        <w:top w:val="none" w:sz="0" w:space="0" w:color="auto"/>
        <w:left w:val="none" w:sz="0" w:space="0" w:color="auto"/>
        <w:bottom w:val="none" w:sz="0" w:space="0" w:color="auto"/>
        <w:right w:val="none" w:sz="0" w:space="0" w:color="auto"/>
      </w:divBdr>
    </w:div>
    <w:div w:id="1643534564">
      <w:bodyDiv w:val="1"/>
      <w:marLeft w:val="0"/>
      <w:marRight w:val="0"/>
      <w:marTop w:val="0"/>
      <w:marBottom w:val="0"/>
      <w:divBdr>
        <w:top w:val="none" w:sz="0" w:space="0" w:color="auto"/>
        <w:left w:val="none" w:sz="0" w:space="0" w:color="auto"/>
        <w:bottom w:val="none" w:sz="0" w:space="0" w:color="auto"/>
        <w:right w:val="none" w:sz="0" w:space="0" w:color="auto"/>
      </w:divBdr>
    </w:div>
    <w:div w:id="1648434489">
      <w:bodyDiv w:val="1"/>
      <w:marLeft w:val="0"/>
      <w:marRight w:val="0"/>
      <w:marTop w:val="0"/>
      <w:marBottom w:val="0"/>
      <w:divBdr>
        <w:top w:val="none" w:sz="0" w:space="0" w:color="auto"/>
        <w:left w:val="none" w:sz="0" w:space="0" w:color="auto"/>
        <w:bottom w:val="none" w:sz="0" w:space="0" w:color="auto"/>
        <w:right w:val="none" w:sz="0" w:space="0" w:color="auto"/>
      </w:divBdr>
    </w:div>
    <w:div w:id="1662539503">
      <w:bodyDiv w:val="1"/>
      <w:marLeft w:val="0"/>
      <w:marRight w:val="0"/>
      <w:marTop w:val="0"/>
      <w:marBottom w:val="0"/>
      <w:divBdr>
        <w:top w:val="none" w:sz="0" w:space="0" w:color="auto"/>
        <w:left w:val="none" w:sz="0" w:space="0" w:color="auto"/>
        <w:bottom w:val="none" w:sz="0" w:space="0" w:color="auto"/>
        <w:right w:val="none" w:sz="0" w:space="0" w:color="auto"/>
      </w:divBdr>
    </w:div>
    <w:div w:id="1676230025">
      <w:bodyDiv w:val="1"/>
      <w:marLeft w:val="0"/>
      <w:marRight w:val="0"/>
      <w:marTop w:val="0"/>
      <w:marBottom w:val="0"/>
      <w:divBdr>
        <w:top w:val="none" w:sz="0" w:space="0" w:color="auto"/>
        <w:left w:val="none" w:sz="0" w:space="0" w:color="auto"/>
        <w:bottom w:val="none" w:sz="0" w:space="0" w:color="auto"/>
        <w:right w:val="none" w:sz="0" w:space="0" w:color="auto"/>
      </w:divBdr>
    </w:div>
    <w:div w:id="1677072851">
      <w:bodyDiv w:val="1"/>
      <w:marLeft w:val="0"/>
      <w:marRight w:val="0"/>
      <w:marTop w:val="0"/>
      <w:marBottom w:val="0"/>
      <w:divBdr>
        <w:top w:val="none" w:sz="0" w:space="0" w:color="auto"/>
        <w:left w:val="none" w:sz="0" w:space="0" w:color="auto"/>
        <w:bottom w:val="none" w:sz="0" w:space="0" w:color="auto"/>
        <w:right w:val="none" w:sz="0" w:space="0" w:color="auto"/>
      </w:divBdr>
    </w:div>
    <w:div w:id="1688019161">
      <w:bodyDiv w:val="1"/>
      <w:marLeft w:val="0"/>
      <w:marRight w:val="0"/>
      <w:marTop w:val="0"/>
      <w:marBottom w:val="0"/>
      <w:divBdr>
        <w:top w:val="none" w:sz="0" w:space="0" w:color="auto"/>
        <w:left w:val="none" w:sz="0" w:space="0" w:color="auto"/>
        <w:bottom w:val="none" w:sz="0" w:space="0" w:color="auto"/>
        <w:right w:val="none" w:sz="0" w:space="0" w:color="auto"/>
      </w:divBdr>
    </w:div>
    <w:div w:id="1692024240">
      <w:bodyDiv w:val="1"/>
      <w:marLeft w:val="0"/>
      <w:marRight w:val="0"/>
      <w:marTop w:val="0"/>
      <w:marBottom w:val="0"/>
      <w:divBdr>
        <w:top w:val="none" w:sz="0" w:space="0" w:color="auto"/>
        <w:left w:val="none" w:sz="0" w:space="0" w:color="auto"/>
        <w:bottom w:val="none" w:sz="0" w:space="0" w:color="auto"/>
        <w:right w:val="none" w:sz="0" w:space="0" w:color="auto"/>
      </w:divBdr>
    </w:div>
    <w:div w:id="1696150361">
      <w:bodyDiv w:val="1"/>
      <w:marLeft w:val="0"/>
      <w:marRight w:val="0"/>
      <w:marTop w:val="0"/>
      <w:marBottom w:val="0"/>
      <w:divBdr>
        <w:top w:val="none" w:sz="0" w:space="0" w:color="auto"/>
        <w:left w:val="none" w:sz="0" w:space="0" w:color="auto"/>
        <w:bottom w:val="none" w:sz="0" w:space="0" w:color="auto"/>
        <w:right w:val="none" w:sz="0" w:space="0" w:color="auto"/>
      </w:divBdr>
    </w:div>
    <w:div w:id="1721708344">
      <w:bodyDiv w:val="1"/>
      <w:marLeft w:val="0"/>
      <w:marRight w:val="0"/>
      <w:marTop w:val="0"/>
      <w:marBottom w:val="0"/>
      <w:divBdr>
        <w:top w:val="none" w:sz="0" w:space="0" w:color="auto"/>
        <w:left w:val="none" w:sz="0" w:space="0" w:color="auto"/>
        <w:bottom w:val="none" w:sz="0" w:space="0" w:color="auto"/>
        <w:right w:val="none" w:sz="0" w:space="0" w:color="auto"/>
      </w:divBdr>
    </w:div>
    <w:div w:id="1721859046">
      <w:bodyDiv w:val="1"/>
      <w:marLeft w:val="0"/>
      <w:marRight w:val="0"/>
      <w:marTop w:val="0"/>
      <w:marBottom w:val="0"/>
      <w:divBdr>
        <w:top w:val="none" w:sz="0" w:space="0" w:color="auto"/>
        <w:left w:val="none" w:sz="0" w:space="0" w:color="auto"/>
        <w:bottom w:val="none" w:sz="0" w:space="0" w:color="auto"/>
        <w:right w:val="none" w:sz="0" w:space="0" w:color="auto"/>
      </w:divBdr>
    </w:div>
    <w:div w:id="1726879779">
      <w:bodyDiv w:val="1"/>
      <w:marLeft w:val="0"/>
      <w:marRight w:val="0"/>
      <w:marTop w:val="0"/>
      <w:marBottom w:val="0"/>
      <w:divBdr>
        <w:top w:val="none" w:sz="0" w:space="0" w:color="auto"/>
        <w:left w:val="none" w:sz="0" w:space="0" w:color="auto"/>
        <w:bottom w:val="none" w:sz="0" w:space="0" w:color="auto"/>
        <w:right w:val="none" w:sz="0" w:space="0" w:color="auto"/>
      </w:divBdr>
    </w:div>
    <w:div w:id="1726946528">
      <w:bodyDiv w:val="1"/>
      <w:marLeft w:val="0"/>
      <w:marRight w:val="0"/>
      <w:marTop w:val="0"/>
      <w:marBottom w:val="0"/>
      <w:divBdr>
        <w:top w:val="none" w:sz="0" w:space="0" w:color="auto"/>
        <w:left w:val="none" w:sz="0" w:space="0" w:color="auto"/>
        <w:bottom w:val="none" w:sz="0" w:space="0" w:color="auto"/>
        <w:right w:val="none" w:sz="0" w:space="0" w:color="auto"/>
      </w:divBdr>
    </w:div>
    <w:div w:id="1732995543">
      <w:bodyDiv w:val="1"/>
      <w:marLeft w:val="0"/>
      <w:marRight w:val="0"/>
      <w:marTop w:val="0"/>
      <w:marBottom w:val="0"/>
      <w:divBdr>
        <w:top w:val="none" w:sz="0" w:space="0" w:color="auto"/>
        <w:left w:val="none" w:sz="0" w:space="0" w:color="auto"/>
        <w:bottom w:val="none" w:sz="0" w:space="0" w:color="auto"/>
        <w:right w:val="none" w:sz="0" w:space="0" w:color="auto"/>
      </w:divBdr>
    </w:div>
    <w:div w:id="1736052566">
      <w:bodyDiv w:val="1"/>
      <w:marLeft w:val="0"/>
      <w:marRight w:val="0"/>
      <w:marTop w:val="0"/>
      <w:marBottom w:val="0"/>
      <w:divBdr>
        <w:top w:val="none" w:sz="0" w:space="0" w:color="auto"/>
        <w:left w:val="none" w:sz="0" w:space="0" w:color="auto"/>
        <w:bottom w:val="none" w:sz="0" w:space="0" w:color="auto"/>
        <w:right w:val="none" w:sz="0" w:space="0" w:color="auto"/>
      </w:divBdr>
    </w:div>
    <w:div w:id="1763987804">
      <w:bodyDiv w:val="1"/>
      <w:marLeft w:val="0"/>
      <w:marRight w:val="0"/>
      <w:marTop w:val="0"/>
      <w:marBottom w:val="0"/>
      <w:divBdr>
        <w:top w:val="none" w:sz="0" w:space="0" w:color="auto"/>
        <w:left w:val="none" w:sz="0" w:space="0" w:color="auto"/>
        <w:bottom w:val="none" w:sz="0" w:space="0" w:color="auto"/>
        <w:right w:val="none" w:sz="0" w:space="0" w:color="auto"/>
      </w:divBdr>
    </w:div>
    <w:div w:id="1794060306">
      <w:bodyDiv w:val="1"/>
      <w:marLeft w:val="0"/>
      <w:marRight w:val="0"/>
      <w:marTop w:val="0"/>
      <w:marBottom w:val="0"/>
      <w:divBdr>
        <w:top w:val="none" w:sz="0" w:space="0" w:color="auto"/>
        <w:left w:val="none" w:sz="0" w:space="0" w:color="auto"/>
        <w:bottom w:val="none" w:sz="0" w:space="0" w:color="auto"/>
        <w:right w:val="none" w:sz="0" w:space="0" w:color="auto"/>
      </w:divBdr>
    </w:div>
    <w:div w:id="1796362520">
      <w:bodyDiv w:val="1"/>
      <w:marLeft w:val="0"/>
      <w:marRight w:val="0"/>
      <w:marTop w:val="0"/>
      <w:marBottom w:val="0"/>
      <w:divBdr>
        <w:top w:val="none" w:sz="0" w:space="0" w:color="auto"/>
        <w:left w:val="none" w:sz="0" w:space="0" w:color="auto"/>
        <w:bottom w:val="none" w:sz="0" w:space="0" w:color="auto"/>
        <w:right w:val="none" w:sz="0" w:space="0" w:color="auto"/>
      </w:divBdr>
    </w:div>
    <w:div w:id="1797487970">
      <w:bodyDiv w:val="1"/>
      <w:marLeft w:val="0"/>
      <w:marRight w:val="0"/>
      <w:marTop w:val="0"/>
      <w:marBottom w:val="0"/>
      <w:divBdr>
        <w:top w:val="none" w:sz="0" w:space="0" w:color="auto"/>
        <w:left w:val="none" w:sz="0" w:space="0" w:color="auto"/>
        <w:bottom w:val="none" w:sz="0" w:space="0" w:color="auto"/>
        <w:right w:val="none" w:sz="0" w:space="0" w:color="auto"/>
      </w:divBdr>
    </w:div>
    <w:div w:id="1811745253">
      <w:bodyDiv w:val="1"/>
      <w:marLeft w:val="0"/>
      <w:marRight w:val="0"/>
      <w:marTop w:val="0"/>
      <w:marBottom w:val="0"/>
      <w:divBdr>
        <w:top w:val="none" w:sz="0" w:space="0" w:color="auto"/>
        <w:left w:val="none" w:sz="0" w:space="0" w:color="auto"/>
        <w:bottom w:val="none" w:sz="0" w:space="0" w:color="auto"/>
        <w:right w:val="none" w:sz="0" w:space="0" w:color="auto"/>
      </w:divBdr>
    </w:div>
    <w:div w:id="1827168321">
      <w:bodyDiv w:val="1"/>
      <w:marLeft w:val="0"/>
      <w:marRight w:val="0"/>
      <w:marTop w:val="0"/>
      <w:marBottom w:val="0"/>
      <w:divBdr>
        <w:top w:val="none" w:sz="0" w:space="0" w:color="auto"/>
        <w:left w:val="none" w:sz="0" w:space="0" w:color="auto"/>
        <w:bottom w:val="none" w:sz="0" w:space="0" w:color="auto"/>
        <w:right w:val="none" w:sz="0" w:space="0" w:color="auto"/>
      </w:divBdr>
    </w:div>
    <w:div w:id="1832065280">
      <w:bodyDiv w:val="1"/>
      <w:marLeft w:val="0"/>
      <w:marRight w:val="0"/>
      <w:marTop w:val="0"/>
      <w:marBottom w:val="0"/>
      <w:divBdr>
        <w:top w:val="none" w:sz="0" w:space="0" w:color="auto"/>
        <w:left w:val="none" w:sz="0" w:space="0" w:color="auto"/>
        <w:bottom w:val="none" w:sz="0" w:space="0" w:color="auto"/>
        <w:right w:val="none" w:sz="0" w:space="0" w:color="auto"/>
      </w:divBdr>
    </w:div>
    <w:div w:id="1840609798">
      <w:bodyDiv w:val="1"/>
      <w:marLeft w:val="0"/>
      <w:marRight w:val="0"/>
      <w:marTop w:val="0"/>
      <w:marBottom w:val="0"/>
      <w:divBdr>
        <w:top w:val="none" w:sz="0" w:space="0" w:color="auto"/>
        <w:left w:val="none" w:sz="0" w:space="0" w:color="auto"/>
        <w:bottom w:val="none" w:sz="0" w:space="0" w:color="auto"/>
        <w:right w:val="none" w:sz="0" w:space="0" w:color="auto"/>
      </w:divBdr>
    </w:div>
    <w:div w:id="1856311692">
      <w:bodyDiv w:val="1"/>
      <w:marLeft w:val="0"/>
      <w:marRight w:val="0"/>
      <w:marTop w:val="0"/>
      <w:marBottom w:val="0"/>
      <w:divBdr>
        <w:top w:val="none" w:sz="0" w:space="0" w:color="auto"/>
        <w:left w:val="none" w:sz="0" w:space="0" w:color="auto"/>
        <w:bottom w:val="none" w:sz="0" w:space="0" w:color="auto"/>
        <w:right w:val="none" w:sz="0" w:space="0" w:color="auto"/>
      </w:divBdr>
    </w:div>
    <w:div w:id="1865626883">
      <w:bodyDiv w:val="1"/>
      <w:marLeft w:val="0"/>
      <w:marRight w:val="0"/>
      <w:marTop w:val="0"/>
      <w:marBottom w:val="0"/>
      <w:divBdr>
        <w:top w:val="none" w:sz="0" w:space="0" w:color="auto"/>
        <w:left w:val="none" w:sz="0" w:space="0" w:color="auto"/>
        <w:bottom w:val="none" w:sz="0" w:space="0" w:color="auto"/>
        <w:right w:val="none" w:sz="0" w:space="0" w:color="auto"/>
      </w:divBdr>
    </w:div>
    <w:div w:id="1868367917">
      <w:bodyDiv w:val="1"/>
      <w:marLeft w:val="0"/>
      <w:marRight w:val="0"/>
      <w:marTop w:val="0"/>
      <w:marBottom w:val="0"/>
      <w:divBdr>
        <w:top w:val="none" w:sz="0" w:space="0" w:color="auto"/>
        <w:left w:val="none" w:sz="0" w:space="0" w:color="auto"/>
        <w:bottom w:val="none" w:sz="0" w:space="0" w:color="auto"/>
        <w:right w:val="none" w:sz="0" w:space="0" w:color="auto"/>
      </w:divBdr>
    </w:div>
    <w:div w:id="1873153324">
      <w:bodyDiv w:val="1"/>
      <w:marLeft w:val="0"/>
      <w:marRight w:val="0"/>
      <w:marTop w:val="0"/>
      <w:marBottom w:val="0"/>
      <w:divBdr>
        <w:top w:val="none" w:sz="0" w:space="0" w:color="auto"/>
        <w:left w:val="none" w:sz="0" w:space="0" w:color="auto"/>
        <w:bottom w:val="none" w:sz="0" w:space="0" w:color="auto"/>
        <w:right w:val="none" w:sz="0" w:space="0" w:color="auto"/>
      </w:divBdr>
    </w:div>
    <w:div w:id="1894652056">
      <w:bodyDiv w:val="1"/>
      <w:marLeft w:val="0"/>
      <w:marRight w:val="0"/>
      <w:marTop w:val="0"/>
      <w:marBottom w:val="0"/>
      <w:divBdr>
        <w:top w:val="none" w:sz="0" w:space="0" w:color="auto"/>
        <w:left w:val="none" w:sz="0" w:space="0" w:color="auto"/>
        <w:bottom w:val="none" w:sz="0" w:space="0" w:color="auto"/>
        <w:right w:val="none" w:sz="0" w:space="0" w:color="auto"/>
      </w:divBdr>
    </w:div>
    <w:div w:id="1900245087">
      <w:bodyDiv w:val="1"/>
      <w:marLeft w:val="0"/>
      <w:marRight w:val="0"/>
      <w:marTop w:val="0"/>
      <w:marBottom w:val="0"/>
      <w:divBdr>
        <w:top w:val="none" w:sz="0" w:space="0" w:color="auto"/>
        <w:left w:val="none" w:sz="0" w:space="0" w:color="auto"/>
        <w:bottom w:val="none" w:sz="0" w:space="0" w:color="auto"/>
        <w:right w:val="none" w:sz="0" w:space="0" w:color="auto"/>
      </w:divBdr>
    </w:div>
    <w:div w:id="1915507800">
      <w:bodyDiv w:val="1"/>
      <w:marLeft w:val="0"/>
      <w:marRight w:val="0"/>
      <w:marTop w:val="0"/>
      <w:marBottom w:val="0"/>
      <w:divBdr>
        <w:top w:val="none" w:sz="0" w:space="0" w:color="auto"/>
        <w:left w:val="none" w:sz="0" w:space="0" w:color="auto"/>
        <w:bottom w:val="none" w:sz="0" w:space="0" w:color="auto"/>
        <w:right w:val="none" w:sz="0" w:space="0" w:color="auto"/>
      </w:divBdr>
    </w:div>
    <w:div w:id="1922180138">
      <w:bodyDiv w:val="1"/>
      <w:marLeft w:val="0"/>
      <w:marRight w:val="0"/>
      <w:marTop w:val="0"/>
      <w:marBottom w:val="0"/>
      <w:divBdr>
        <w:top w:val="none" w:sz="0" w:space="0" w:color="auto"/>
        <w:left w:val="none" w:sz="0" w:space="0" w:color="auto"/>
        <w:bottom w:val="none" w:sz="0" w:space="0" w:color="auto"/>
        <w:right w:val="none" w:sz="0" w:space="0" w:color="auto"/>
      </w:divBdr>
    </w:div>
    <w:div w:id="1931698893">
      <w:bodyDiv w:val="1"/>
      <w:marLeft w:val="0"/>
      <w:marRight w:val="0"/>
      <w:marTop w:val="0"/>
      <w:marBottom w:val="0"/>
      <w:divBdr>
        <w:top w:val="none" w:sz="0" w:space="0" w:color="auto"/>
        <w:left w:val="none" w:sz="0" w:space="0" w:color="auto"/>
        <w:bottom w:val="none" w:sz="0" w:space="0" w:color="auto"/>
        <w:right w:val="none" w:sz="0" w:space="0" w:color="auto"/>
      </w:divBdr>
    </w:div>
    <w:div w:id="1940067736">
      <w:bodyDiv w:val="1"/>
      <w:marLeft w:val="0"/>
      <w:marRight w:val="0"/>
      <w:marTop w:val="0"/>
      <w:marBottom w:val="0"/>
      <w:divBdr>
        <w:top w:val="none" w:sz="0" w:space="0" w:color="auto"/>
        <w:left w:val="none" w:sz="0" w:space="0" w:color="auto"/>
        <w:bottom w:val="none" w:sz="0" w:space="0" w:color="auto"/>
        <w:right w:val="none" w:sz="0" w:space="0" w:color="auto"/>
      </w:divBdr>
    </w:div>
    <w:div w:id="1941721032">
      <w:bodyDiv w:val="1"/>
      <w:marLeft w:val="0"/>
      <w:marRight w:val="0"/>
      <w:marTop w:val="0"/>
      <w:marBottom w:val="0"/>
      <w:divBdr>
        <w:top w:val="none" w:sz="0" w:space="0" w:color="auto"/>
        <w:left w:val="none" w:sz="0" w:space="0" w:color="auto"/>
        <w:bottom w:val="none" w:sz="0" w:space="0" w:color="auto"/>
        <w:right w:val="none" w:sz="0" w:space="0" w:color="auto"/>
      </w:divBdr>
    </w:div>
    <w:div w:id="1941910656">
      <w:bodyDiv w:val="1"/>
      <w:marLeft w:val="0"/>
      <w:marRight w:val="0"/>
      <w:marTop w:val="0"/>
      <w:marBottom w:val="0"/>
      <w:divBdr>
        <w:top w:val="none" w:sz="0" w:space="0" w:color="auto"/>
        <w:left w:val="none" w:sz="0" w:space="0" w:color="auto"/>
        <w:bottom w:val="none" w:sz="0" w:space="0" w:color="auto"/>
        <w:right w:val="none" w:sz="0" w:space="0" w:color="auto"/>
      </w:divBdr>
    </w:div>
    <w:div w:id="1952662168">
      <w:bodyDiv w:val="1"/>
      <w:marLeft w:val="0"/>
      <w:marRight w:val="0"/>
      <w:marTop w:val="0"/>
      <w:marBottom w:val="0"/>
      <w:divBdr>
        <w:top w:val="none" w:sz="0" w:space="0" w:color="auto"/>
        <w:left w:val="none" w:sz="0" w:space="0" w:color="auto"/>
        <w:bottom w:val="none" w:sz="0" w:space="0" w:color="auto"/>
        <w:right w:val="none" w:sz="0" w:space="0" w:color="auto"/>
      </w:divBdr>
    </w:div>
    <w:div w:id="1957364639">
      <w:bodyDiv w:val="1"/>
      <w:marLeft w:val="0"/>
      <w:marRight w:val="0"/>
      <w:marTop w:val="0"/>
      <w:marBottom w:val="0"/>
      <w:divBdr>
        <w:top w:val="none" w:sz="0" w:space="0" w:color="auto"/>
        <w:left w:val="none" w:sz="0" w:space="0" w:color="auto"/>
        <w:bottom w:val="none" w:sz="0" w:space="0" w:color="auto"/>
        <w:right w:val="none" w:sz="0" w:space="0" w:color="auto"/>
      </w:divBdr>
    </w:div>
    <w:div w:id="1960186922">
      <w:bodyDiv w:val="1"/>
      <w:marLeft w:val="0"/>
      <w:marRight w:val="0"/>
      <w:marTop w:val="0"/>
      <w:marBottom w:val="0"/>
      <w:divBdr>
        <w:top w:val="none" w:sz="0" w:space="0" w:color="auto"/>
        <w:left w:val="none" w:sz="0" w:space="0" w:color="auto"/>
        <w:bottom w:val="none" w:sz="0" w:space="0" w:color="auto"/>
        <w:right w:val="none" w:sz="0" w:space="0" w:color="auto"/>
      </w:divBdr>
    </w:div>
    <w:div w:id="1969357173">
      <w:bodyDiv w:val="1"/>
      <w:marLeft w:val="0"/>
      <w:marRight w:val="0"/>
      <w:marTop w:val="0"/>
      <w:marBottom w:val="0"/>
      <w:divBdr>
        <w:top w:val="none" w:sz="0" w:space="0" w:color="auto"/>
        <w:left w:val="none" w:sz="0" w:space="0" w:color="auto"/>
        <w:bottom w:val="none" w:sz="0" w:space="0" w:color="auto"/>
        <w:right w:val="none" w:sz="0" w:space="0" w:color="auto"/>
      </w:divBdr>
    </w:div>
    <w:div w:id="1987471542">
      <w:bodyDiv w:val="1"/>
      <w:marLeft w:val="0"/>
      <w:marRight w:val="0"/>
      <w:marTop w:val="0"/>
      <w:marBottom w:val="0"/>
      <w:divBdr>
        <w:top w:val="none" w:sz="0" w:space="0" w:color="auto"/>
        <w:left w:val="none" w:sz="0" w:space="0" w:color="auto"/>
        <w:bottom w:val="none" w:sz="0" w:space="0" w:color="auto"/>
        <w:right w:val="none" w:sz="0" w:space="0" w:color="auto"/>
      </w:divBdr>
    </w:div>
    <w:div w:id="2000962246">
      <w:bodyDiv w:val="1"/>
      <w:marLeft w:val="0"/>
      <w:marRight w:val="0"/>
      <w:marTop w:val="0"/>
      <w:marBottom w:val="0"/>
      <w:divBdr>
        <w:top w:val="none" w:sz="0" w:space="0" w:color="auto"/>
        <w:left w:val="none" w:sz="0" w:space="0" w:color="auto"/>
        <w:bottom w:val="none" w:sz="0" w:space="0" w:color="auto"/>
        <w:right w:val="none" w:sz="0" w:space="0" w:color="auto"/>
      </w:divBdr>
    </w:div>
    <w:div w:id="2009166390">
      <w:bodyDiv w:val="1"/>
      <w:marLeft w:val="0"/>
      <w:marRight w:val="0"/>
      <w:marTop w:val="0"/>
      <w:marBottom w:val="0"/>
      <w:divBdr>
        <w:top w:val="none" w:sz="0" w:space="0" w:color="auto"/>
        <w:left w:val="none" w:sz="0" w:space="0" w:color="auto"/>
        <w:bottom w:val="none" w:sz="0" w:space="0" w:color="auto"/>
        <w:right w:val="none" w:sz="0" w:space="0" w:color="auto"/>
      </w:divBdr>
    </w:div>
    <w:div w:id="2011518676">
      <w:bodyDiv w:val="1"/>
      <w:marLeft w:val="0"/>
      <w:marRight w:val="0"/>
      <w:marTop w:val="0"/>
      <w:marBottom w:val="0"/>
      <w:divBdr>
        <w:top w:val="none" w:sz="0" w:space="0" w:color="auto"/>
        <w:left w:val="none" w:sz="0" w:space="0" w:color="auto"/>
        <w:bottom w:val="none" w:sz="0" w:space="0" w:color="auto"/>
        <w:right w:val="none" w:sz="0" w:space="0" w:color="auto"/>
      </w:divBdr>
    </w:div>
    <w:div w:id="2014254828">
      <w:bodyDiv w:val="1"/>
      <w:marLeft w:val="0"/>
      <w:marRight w:val="0"/>
      <w:marTop w:val="0"/>
      <w:marBottom w:val="0"/>
      <w:divBdr>
        <w:top w:val="none" w:sz="0" w:space="0" w:color="auto"/>
        <w:left w:val="none" w:sz="0" w:space="0" w:color="auto"/>
        <w:bottom w:val="none" w:sz="0" w:space="0" w:color="auto"/>
        <w:right w:val="none" w:sz="0" w:space="0" w:color="auto"/>
      </w:divBdr>
    </w:div>
    <w:div w:id="2027976633">
      <w:bodyDiv w:val="1"/>
      <w:marLeft w:val="0"/>
      <w:marRight w:val="0"/>
      <w:marTop w:val="0"/>
      <w:marBottom w:val="0"/>
      <w:divBdr>
        <w:top w:val="none" w:sz="0" w:space="0" w:color="auto"/>
        <w:left w:val="none" w:sz="0" w:space="0" w:color="auto"/>
        <w:bottom w:val="none" w:sz="0" w:space="0" w:color="auto"/>
        <w:right w:val="none" w:sz="0" w:space="0" w:color="auto"/>
      </w:divBdr>
    </w:div>
    <w:div w:id="2032998474">
      <w:bodyDiv w:val="1"/>
      <w:marLeft w:val="0"/>
      <w:marRight w:val="0"/>
      <w:marTop w:val="0"/>
      <w:marBottom w:val="0"/>
      <w:divBdr>
        <w:top w:val="none" w:sz="0" w:space="0" w:color="auto"/>
        <w:left w:val="none" w:sz="0" w:space="0" w:color="auto"/>
        <w:bottom w:val="none" w:sz="0" w:space="0" w:color="auto"/>
        <w:right w:val="none" w:sz="0" w:space="0" w:color="auto"/>
      </w:divBdr>
    </w:div>
    <w:div w:id="2038266453">
      <w:bodyDiv w:val="1"/>
      <w:marLeft w:val="0"/>
      <w:marRight w:val="0"/>
      <w:marTop w:val="0"/>
      <w:marBottom w:val="0"/>
      <w:divBdr>
        <w:top w:val="none" w:sz="0" w:space="0" w:color="auto"/>
        <w:left w:val="none" w:sz="0" w:space="0" w:color="auto"/>
        <w:bottom w:val="none" w:sz="0" w:space="0" w:color="auto"/>
        <w:right w:val="none" w:sz="0" w:space="0" w:color="auto"/>
      </w:divBdr>
    </w:div>
    <w:div w:id="2038852517">
      <w:bodyDiv w:val="1"/>
      <w:marLeft w:val="0"/>
      <w:marRight w:val="0"/>
      <w:marTop w:val="0"/>
      <w:marBottom w:val="0"/>
      <w:divBdr>
        <w:top w:val="none" w:sz="0" w:space="0" w:color="auto"/>
        <w:left w:val="none" w:sz="0" w:space="0" w:color="auto"/>
        <w:bottom w:val="none" w:sz="0" w:space="0" w:color="auto"/>
        <w:right w:val="none" w:sz="0" w:space="0" w:color="auto"/>
      </w:divBdr>
    </w:div>
    <w:div w:id="2041397036">
      <w:bodyDiv w:val="1"/>
      <w:marLeft w:val="0"/>
      <w:marRight w:val="0"/>
      <w:marTop w:val="0"/>
      <w:marBottom w:val="0"/>
      <w:divBdr>
        <w:top w:val="none" w:sz="0" w:space="0" w:color="auto"/>
        <w:left w:val="none" w:sz="0" w:space="0" w:color="auto"/>
        <w:bottom w:val="none" w:sz="0" w:space="0" w:color="auto"/>
        <w:right w:val="none" w:sz="0" w:space="0" w:color="auto"/>
      </w:divBdr>
    </w:div>
    <w:div w:id="2044284078">
      <w:bodyDiv w:val="1"/>
      <w:marLeft w:val="0"/>
      <w:marRight w:val="0"/>
      <w:marTop w:val="0"/>
      <w:marBottom w:val="0"/>
      <w:divBdr>
        <w:top w:val="none" w:sz="0" w:space="0" w:color="auto"/>
        <w:left w:val="none" w:sz="0" w:space="0" w:color="auto"/>
        <w:bottom w:val="none" w:sz="0" w:space="0" w:color="auto"/>
        <w:right w:val="none" w:sz="0" w:space="0" w:color="auto"/>
      </w:divBdr>
    </w:div>
    <w:div w:id="2054962839">
      <w:bodyDiv w:val="1"/>
      <w:marLeft w:val="0"/>
      <w:marRight w:val="0"/>
      <w:marTop w:val="0"/>
      <w:marBottom w:val="0"/>
      <w:divBdr>
        <w:top w:val="none" w:sz="0" w:space="0" w:color="auto"/>
        <w:left w:val="none" w:sz="0" w:space="0" w:color="auto"/>
        <w:bottom w:val="none" w:sz="0" w:space="0" w:color="auto"/>
        <w:right w:val="none" w:sz="0" w:space="0" w:color="auto"/>
      </w:divBdr>
    </w:div>
    <w:div w:id="2074699672">
      <w:bodyDiv w:val="1"/>
      <w:marLeft w:val="0"/>
      <w:marRight w:val="0"/>
      <w:marTop w:val="0"/>
      <w:marBottom w:val="0"/>
      <w:divBdr>
        <w:top w:val="none" w:sz="0" w:space="0" w:color="auto"/>
        <w:left w:val="none" w:sz="0" w:space="0" w:color="auto"/>
        <w:bottom w:val="none" w:sz="0" w:space="0" w:color="auto"/>
        <w:right w:val="none" w:sz="0" w:space="0" w:color="auto"/>
      </w:divBdr>
    </w:div>
    <w:div w:id="2084791399">
      <w:bodyDiv w:val="1"/>
      <w:marLeft w:val="0"/>
      <w:marRight w:val="0"/>
      <w:marTop w:val="0"/>
      <w:marBottom w:val="0"/>
      <w:divBdr>
        <w:top w:val="none" w:sz="0" w:space="0" w:color="auto"/>
        <w:left w:val="none" w:sz="0" w:space="0" w:color="auto"/>
        <w:bottom w:val="none" w:sz="0" w:space="0" w:color="auto"/>
        <w:right w:val="none" w:sz="0" w:space="0" w:color="auto"/>
      </w:divBdr>
    </w:div>
    <w:div w:id="2086608040">
      <w:bodyDiv w:val="1"/>
      <w:marLeft w:val="0"/>
      <w:marRight w:val="0"/>
      <w:marTop w:val="0"/>
      <w:marBottom w:val="0"/>
      <w:divBdr>
        <w:top w:val="none" w:sz="0" w:space="0" w:color="auto"/>
        <w:left w:val="none" w:sz="0" w:space="0" w:color="auto"/>
        <w:bottom w:val="none" w:sz="0" w:space="0" w:color="auto"/>
        <w:right w:val="none" w:sz="0" w:space="0" w:color="auto"/>
      </w:divBdr>
    </w:div>
    <w:div w:id="2097703699">
      <w:bodyDiv w:val="1"/>
      <w:marLeft w:val="0"/>
      <w:marRight w:val="0"/>
      <w:marTop w:val="0"/>
      <w:marBottom w:val="0"/>
      <w:divBdr>
        <w:top w:val="none" w:sz="0" w:space="0" w:color="auto"/>
        <w:left w:val="none" w:sz="0" w:space="0" w:color="auto"/>
        <w:bottom w:val="none" w:sz="0" w:space="0" w:color="auto"/>
        <w:right w:val="none" w:sz="0" w:space="0" w:color="auto"/>
      </w:divBdr>
    </w:div>
    <w:div w:id="2103064859">
      <w:bodyDiv w:val="1"/>
      <w:marLeft w:val="0"/>
      <w:marRight w:val="0"/>
      <w:marTop w:val="0"/>
      <w:marBottom w:val="0"/>
      <w:divBdr>
        <w:top w:val="none" w:sz="0" w:space="0" w:color="auto"/>
        <w:left w:val="none" w:sz="0" w:space="0" w:color="auto"/>
        <w:bottom w:val="none" w:sz="0" w:space="0" w:color="auto"/>
        <w:right w:val="none" w:sz="0" w:space="0" w:color="auto"/>
      </w:divBdr>
    </w:div>
    <w:div w:id="2111315696">
      <w:bodyDiv w:val="1"/>
      <w:marLeft w:val="0"/>
      <w:marRight w:val="0"/>
      <w:marTop w:val="0"/>
      <w:marBottom w:val="0"/>
      <w:divBdr>
        <w:top w:val="none" w:sz="0" w:space="0" w:color="auto"/>
        <w:left w:val="none" w:sz="0" w:space="0" w:color="auto"/>
        <w:bottom w:val="none" w:sz="0" w:space="0" w:color="auto"/>
        <w:right w:val="none" w:sz="0" w:space="0" w:color="auto"/>
      </w:divBdr>
    </w:div>
    <w:div w:id="2114353457">
      <w:bodyDiv w:val="1"/>
      <w:marLeft w:val="0"/>
      <w:marRight w:val="0"/>
      <w:marTop w:val="0"/>
      <w:marBottom w:val="0"/>
      <w:divBdr>
        <w:top w:val="none" w:sz="0" w:space="0" w:color="auto"/>
        <w:left w:val="none" w:sz="0" w:space="0" w:color="auto"/>
        <w:bottom w:val="none" w:sz="0" w:space="0" w:color="auto"/>
        <w:right w:val="none" w:sz="0" w:space="0" w:color="auto"/>
      </w:divBdr>
    </w:div>
    <w:div w:id="211971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hart" Target="charts/chart2.xml"/><Relationship Id="rId26" Type="http://schemas.openxmlformats.org/officeDocument/2006/relationships/hyperlink" Target="https://www.researchgate.net/institution/Gdansk_University_of_Technology/department/Faculty_of_Mechanical_Engineering" TargetMode="Externa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hyperlink" Target="https://www.researchgate.net/institution/Gdansk_University_of_Technology"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hart" Target="charts/chart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google.com/url?sa=t&amp;rct=j&amp;q=&amp;esrc=s&amp;source=web&amp;cd=1&amp;cad=rja&amp;ved=0CCoQFjAA&amp;url=http%3A%2F%2Fwww.feec.vutbr.cz%2F&amp;ei=XSYHU5LHEIKItAbd2YDgAQ&amp;usg=AFQjCNE1P2MWFXTXHdhoTEUjRnDRXvqMcg&amp;sig2=jOx7DHSGPAIBNwXAV2FqUQ&amp;bvm=bv.61725948,d.Yms"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hart" Target="charts/chart7.xm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6.xml"/><Relationship Id="rId27" Type="http://schemas.openxmlformats.org/officeDocument/2006/relationships/header" Target="header4.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Zo&#353;it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lackova\Documents\grafy%20ku%20spr&#225;ve%20o%20VV&#268;%20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lackova\Documents\grafy%20ku%20spr&#225;ve%20o%20VV&#268;%2020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lackova\Documents\grafy%20ku%20spr&#225;ve%20o%20VV&#268;%20201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Klackova\Documents\Graf%205%20v%20programe%20Microsoft%20Word%20(automaticky%20ulo&#382;en&#23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Klackova\Documents\grafy%20ku%20spr&#225;ve%20o%20VV&#268;%202018.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Zo&#353;it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spPr>
            <a:ln>
              <a:solidFill>
                <a:schemeClr val="accent1"/>
              </a:solidFill>
            </a:ln>
          </c:spPr>
          <c:dPt>
            <c:idx val="1"/>
            <c:bubble3D val="0"/>
            <c:spPr>
              <a:pattFill prst="pct5">
                <a:fgClr>
                  <a:schemeClr val="accent1"/>
                </a:fgClr>
                <a:bgClr>
                  <a:schemeClr val="bg1"/>
                </a:bgClr>
              </a:pattFill>
              <a:ln>
                <a:solidFill>
                  <a:schemeClr val="accent1"/>
                </a:solidFill>
              </a:ln>
            </c:spPr>
            <c:extLst>
              <c:ext xmlns:c16="http://schemas.microsoft.com/office/drawing/2014/chart" uri="{C3380CC4-5D6E-409C-BE32-E72D297353CC}">
                <c16:uniqueId val="{00000001-F19E-44B9-A1B7-11BFD19A80DF}"/>
              </c:ext>
            </c:extLst>
          </c:dPt>
          <c:dPt>
            <c:idx val="2"/>
            <c:bubble3D val="0"/>
            <c:spPr>
              <a:pattFill prst="wdUpDiag">
                <a:fgClr>
                  <a:schemeClr val="tx1"/>
                </a:fgClr>
                <a:bgClr>
                  <a:schemeClr val="bg1"/>
                </a:bgClr>
              </a:pattFill>
              <a:ln>
                <a:solidFill>
                  <a:schemeClr val="tx1"/>
                </a:solidFill>
              </a:ln>
            </c:spPr>
            <c:extLst>
              <c:ext xmlns:c16="http://schemas.microsoft.com/office/drawing/2014/chart" uri="{C3380CC4-5D6E-409C-BE32-E72D297353CC}">
                <c16:uniqueId val="{00000003-F19E-44B9-A1B7-11BFD19A80DF}"/>
              </c:ext>
            </c:extLst>
          </c:dPt>
          <c:dLbls>
            <c:dLbl>
              <c:idx val="0"/>
              <c:layout>
                <c:manualLayout>
                  <c:x val="-2.9761016715015885E-2"/>
                  <c:y val="-4.365774278215222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19E-44B9-A1B7-11BFD19A80DF}"/>
                </c:ext>
              </c:extLst>
            </c:dLbl>
            <c:dLbl>
              <c:idx val="1"/>
              <c:layout>
                <c:manualLayout>
                  <c:x val="-2.7394542189404527E-3"/>
                  <c:y val="-0.160517795275590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19E-44B9-A1B7-11BFD19A80DF}"/>
                </c:ext>
              </c:extLst>
            </c:dLbl>
            <c:dLbl>
              <c:idx val="2"/>
              <c:layout>
                <c:manualLayout>
                  <c:x val="1.1656054954853131E-2"/>
                  <c:y val="-8.095328083989501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19E-44B9-A1B7-11BFD19A80DF}"/>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Hárok1!$D$16:$D$18</c:f>
              <c:strCache>
                <c:ptCount val="3"/>
                <c:pt idx="0">
                  <c:v>prof.</c:v>
                </c:pt>
                <c:pt idx="1">
                  <c:v>doc.</c:v>
                </c:pt>
                <c:pt idx="2">
                  <c:v>OA</c:v>
                </c:pt>
              </c:strCache>
            </c:strRef>
          </c:cat>
          <c:val>
            <c:numRef>
              <c:f>Hárok1!$E$16:$E$18</c:f>
              <c:numCache>
                <c:formatCode>0%</c:formatCode>
                <c:ptCount val="3"/>
                <c:pt idx="0">
                  <c:v>7.0000000000000007E-2</c:v>
                </c:pt>
                <c:pt idx="1">
                  <c:v>0.45</c:v>
                </c:pt>
                <c:pt idx="2">
                  <c:v>0.48</c:v>
                </c:pt>
              </c:numCache>
            </c:numRef>
          </c:val>
          <c:extLst>
            <c:ext xmlns:c16="http://schemas.microsoft.com/office/drawing/2014/chart" uri="{C3380CC4-5D6E-409C-BE32-E72D297353CC}">
              <c16:uniqueId val="{00000005-F19E-44B9-A1B7-11BFD19A80DF}"/>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'2.2'!$B$1:$C$1</c:f>
              <c:strCache>
                <c:ptCount val="1"/>
                <c:pt idx="0">
                  <c:v>Granty Ostatné</c:v>
                </c:pt>
              </c:strCache>
            </c:strRef>
          </c:tx>
          <c:spPr>
            <a:pattFill prst="pct5">
              <a:fgClr>
                <a:schemeClr val="tx1"/>
              </a:fgClr>
              <a:bgClr>
                <a:schemeClr val="bg1"/>
              </a:bgClr>
            </a:pattFill>
            <a:ln>
              <a:solidFill>
                <a:schemeClr val="tx1"/>
              </a:solidFill>
            </a:ln>
          </c:spPr>
          <c:invertIfNegative val="0"/>
          <c:dPt>
            <c:idx val="0"/>
            <c:invertIfNegative val="0"/>
            <c:bubble3D val="0"/>
            <c:extLst>
              <c:ext xmlns:c16="http://schemas.microsoft.com/office/drawing/2014/chart" uri="{C3380CC4-5D6E-409C-BE32-E72D297353CC}">
                <c16:uniqueId val="{00000000-FBD3-4578-8090-8ED7BD990AEC}"/>
              </c:ext>
            </c:extLst>
          </c:dPt>
          <c:dPt>
            <c:idx val="2"/>
            <c:invertIfNegative val="0"/>
            <c:bubble3D val="0"/>
            <c:extLst>
              <c:ext xmlns:c16="http://schemas.microsoft.com/office/drawing/2014/chart" uri="{C3380CC4-5D6E-409C-BE32-E72D297353CC}">
                <c16:uniqueId val="{00000001-FBD3-4578-8090-8ED7BD990AEC}"/>
              </c:ext>
            </c:extLst>
          </c:dPt>
          <c:cat>
            <c:strRef>
              <c:f>'2.2'!$A$2:$A$6</c:f>
              <c:strCache>
                <c:ptCount val="5"/>
                <c:pt idx="0">
                  <c:v>KELT</c:v>
                </c:pt>
                <c:pt idx="1">
                  <c:v>KMSD</c:v>
                </c:pt>
                <c:pt idx="2">
                  <c:v>KVAT</c:v>
                </c:pt>
                <c:pt idx="3">
                  <c:v>KVTMKv</c:v>
                </c:pt>
                <c:pt idx="4">
                  <c:v>FEVT</c:v>
                </c:pt>
              </c:strCache>
            </c:strRef>
          </c:cat>
          <c:val>
            <c:numRef>
              <c:f>'2.2'!$D$2:$D$6</c:f>
              <c:numCache>
                <c:formatCode>General</c:formatCode>
                <c:ptCount val="5"/>
                <c:pt idx="0">
                  <c:v>26501</c:v>
                </c:pt>
                <c:pt idx="1">
                  <c:v>4750</c:v>
                </c:pt>
                <c:pt idx="2">
                  <c:v>22243</c:v>
                </c:pt>
                <c:pt idx="3">
                  <c:v>74648</c:v>
                </c:pt>
                <c:pt idx="4">
                  <c:v>6573</c:v>
                </c:pt>
              </c:numCache>
            </c:numRef>
          </c:val>
          <c:extLst>
            <c:ext xmlns:c16="http://schemas.microsoft.com/office/drawing/2014/chart" uri="{C3380CC4-5D6E-409C-BE32-E72D297353CC}">
              <c16:uniqueId val="{00000002-FBD3-4578-8090-8ED7BD990AEC}"/>
            </c:ext>
          </c:extLst>
        </c:ser>
        <c:dLbls>
          <c:showLegendKey val="0"/>
          <c:showVal val="0"/>
          <c:showCatName val="0"/>
          <c:showSerName val="0"/>
          <c:showPercent val="0"/>
          <c:showBubbleSize val="0"/>
        </c:dLbls>
        <c:gapWidth val="300"/>
        <c:axId val="132609536"/>
        <c:axId val="36375936"/>
      </c:barChart>
      <c:catAx>
        <c:axId val="132609536"/>
        <c:scaling>
          <c:orientation val="minMax"/>
        </c:scaling>
        <c:delete val="0"/>
        <c:axPos val="b"/>
        <c:title>
          <c:tx>
            <c:rich>
              <a:bodyPr/>
              <a:lstStyle/>
              <a:p>
                <a:pPr>
                  <a:defRPr/>
                </a:pPr>
                <a:r>
                  <a:rPr lang="sk-SK"/>
                  <a:t>Department</a:t>
                </a:r>
              </a:p>
            </c:rich>
          </c:tx>
          <c:overlay val="0"/>
        </c:title>
        <c:numFmt formatCode="General" sourceLinked="1"/>
        <c:majorTickMark val="none"/>
        <c:minorTickMark val="none"/>
        <c:tickLblPos val="nextTo"/>
        <c:crossAx val="36375936"/>
        <c:crosses val="autoZero"/>
        <c:auto val="1"/>
        <c:lblAlgn val="ctr"/>
        <c:lblOffset val="100"/>
        <c:noMultiLvlLbl val="0"/>
      </c:catAx>
      <c:valAx>
        <c:axId val="36375936"/>
        <c:scaling>
          <c:orientation val="minMax"/>
        </c:scaling>
        <c:delete val="0"/>
        <c:axPos val="l"/>
        <c:majorGridlines/>
        <c:minorGridlines>
          <c:spPr>
            <a:ln>
              <a:noFill/>
            </a:ln>
          </c:spPr>
        </c:minorGridlines>
        <c:title>
          <c:tx>
            <c:rich>
              <a:bodyPr/>
              <a:lstStyle/>
              <a:p>
                <a:pPr>
                  <a:defRPr/>
                </a:pPr>
                <a:r>
                  <a:rPr lang="sk-SK"/>
                  <a:t>Finance (EUR)</a:t>
                </a:r>
              </a:p>
            </c:rich>
          </c:tx>
          <c:overlay val="0"/>
        </c:title>
        <c:numFmt formatCode="General" sourceLinked="1"/>
        <c:majorTickMark val="out"/>
        <c:minorTickMark val="none"/>
        <c:tickLblPos val="nextTo"/>
        <c:crossAx val="132609536"/>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7314129483814522"/>
          <c:y val="5.1400554097404488E-2"/>
          <c:w val="0.61113648293963252"/>
          <c:h val="0.78074438611840191"/>
        </c:manualLayout>
      </c:layout>
      <c:barChart>
        <c:barDir val="col"/>
        <c:grouping val="clustered"/>
        <c:varyColors val="0"/>
        <c:ser>
          <c:idx val="0"/>
          <c:order val="0"/>
          <c:tx>
            <c:strRef>
              <c:f>'2.3'!$E$4</c:f>
              <c:strCache>
                <c:ptCount val="1"/>
                <c:pt idx="0">
                  <c:v>grantové projekty </c:v>
                </c:pt>
              </c:strCache>
            </c:strRef>
          </c:tx>
          <c:spPr>
            <a:pattFill prst="pct5">
              <a:fgClr>
                <a:schemeClr val="tx1"/>
              </a:fgClr>
              <a:bgClr>
                <a:schemeClr val="bg1"/>
              </a:bgClr>
            </a:pattFill>
            <a:ln>
              <a:solidFill>
                <a:schemeClr val="tx1"/>
              </a:solidFill>
            </a:ln>
          </c:spPr>
          <c:invertIfNegative val="0"/>
          <c:cat>
            <c:numRef>
              <c:f>'2.3'!$D$5:$D$7</c:f>
              <c:numCache>
                <c:formatCode>General</c:formatCode>
                <c:ptCount val="3"/>
                <c:pt idx="0">
                  <c:v>2016</c:v>
                </c:pt>
                <c:pt idx="1">
                  <c:v>2017</c:v>
                </c:pt>
                <c:pt idx="2">
                  <c:v>2018</c:v>
                </c:pt>
              </c:numCache>
            </c:numRef>
          </c:cat>
          <c:val>
            <c:numRef>
              <c:f>'2.3'!$E$5:$E$7</c:f>
              <c:numCache>
                <c:formatCode>General</c:formatCode>
                <c:ptCount val="3"/>
                <c:pt idx="0">
                  <c:v>46467</c:v>
                </c:pt>
                <c:pt idx="1">
                  <c:v>63531</c:v>
                </c:pt>
                <c:pt idx="2">
                  <c:v>66432</c:v>
                </c:pt>
              </c:numCache>
            </c:numRef>
          </c:val>
          <c:extLst>
            <c:ext xmlns:c16="http://schemas.microsoft.com/office/drawing/2014/chart" uri="{C3380CC4-5D6E-409C-BE32-E72D297353CC}">
              <c16:uniqueId val="{00000000-C640-4B00-9D70-8E408383BBB7}"/>
            </c:ext>
          </c:extLst>
        </c:ser>
        <c:ser>
          <c:idx val="1"/>
          <c:order val="1"/>
          <c:tx>
            <c:strRef>
              <c:f>'2.3'!$F$4</c:f>
              <c:strCache>
                <c:ptCount val="1"/>
                <c:pt idx="0">
                  <c:v>ostatné projekty</c:v>
                </c:pt>
              </c:strCache>
            </c:strRef>
          </c:tx>
          <c:spPr>
            <a:pattFill prst="wdUpDiag">
              <a:fgClr>
                <a:schemeClr val="tx1"/>
              </a:fgClr>
              <a:bgClr>
                <a:schemeClr val="bg1"/>
              </a:bgClr>
            </a:pattFill>
            <a:ln>
              <a:solidFill>
                <a:schemeClr val="tx1"/>
              </a:solidFill>
            </a:ln>
          </c:spPr>
          <c:invertIfNegative val="0"/>
          <c:cat>
            <c:numRef>
              <c:f>'2.3'!$D$5:$D$7</c:f>
              <c:numCache>
                <c:formatCode>General</c:formatCode>
                <c:ptCount val="3"/>
                <c:pt idx="0">
                  <c:v>2016</c:v>
                </c:pt>
                <c:pt idx="1">
                  <c:v>2017</c:v>
                </c:pt>
                <c:pt idx="2">
                  <c:v>2018</c:v>
                </c:pt>
              </c:numCache>
            </c:numRef>
          </c:cat>
          <c:val>
            <c:numRef>
              <c:f>'2.3'!$F$5:$F$7</c:f>
              <c:numCache>
                <c:formatCode>General</c:formatCode>
                <c:ptCount val="3"/>
                <c:pt idx="0">
                  <c:v>20867</c:v>
                </c:pt>
                <c:pt idx="1">
                  <c:v>51347</c:v>
                </c:pt>
                <c:pt idx="2">
                  <c:v>68283</c:v>
                </c:pt>
              </c:numCache>
            </c:numRef>
          </c:val>
          <c:extLst>
            <c:ext xmlns:c16="http://schemas.microsoft.com/office/drawing/2014/chart" uri="{C3380CC4-5D6E-409C-BE32-E72D297353CC}">
              <c16:uniqueId val="{00000001-C640-4B00-9D70-8E408383BBB7}"/>
            </c:ext>
          </c:extLst>
        </c:ser>
        <c:dLbls>
          <c:showLegendKey val="0"/>
          <c:showVal val="0"/>
          <c:showCatName val="0"/>
          <c:showSerName val="0"/>
          <c:showPercent val="0"/>
          <c:showBubbleSize val="0"/>
        </c:dLbls>
        <c:gapWidth val="300"/>
        <c:axId val="233923832"/>
        <c:axId val="233925400"/>
      </c:barChart>
      <c:catAx>
        <c:axId val="233923832"/>
        <c:scaling>
          <c:orientation val="minMax"/>
        </c:scaling>
        <c:delete val="0"/>
        <c:axPos val="b"/>
        <c:title>
          <c:tx>
            <c:rich>
              <a:bodyPr/>
              <a:lstStyle/>
              <a:p>
                <a:pPr>
                  <a:defRPr/>
                </a:pPr>
                <a:r>
                  <a:rPr lang="sk-SK"/>
                  <a:t>Year</a:t>
                </a:r>
              </a:p>
            </c:rich>
          </c:tx>
          <c:overlay val="0"/>
        </c:title>
        <c:numFmt formatCode="General" sourceLinked="1"/>
        <c:majorTickMark val="none"/>
        <c:minorTickMark val="none"/>
        <c:tickLblPos val="nextTo"/>
        <c:crossAx val="233925400"/>
        <c:crosses val="autoZero"/>
        <c:auto val="1"/>
        <c:lblAlgn val="ctr"/>
        <c:lblOffset val="100"/>
        <c:noMultiLvlLbl val="0"/>
      </c:catAx>
      <c:valAx>
        <c:axId val="233925400"/>
        <c:scaling>
          <c:orientation val="minMax"/>
        </c:scaling>
        <c:delete val="0"/>
        <c:axPos val="l"/>
        <c:majorGridlines/>
        <c:title>
          <c:tx>
            <c:rich>
              <a:bodyPr/>
              <a:lstStyle/>
              <a:p>
                <a:pPr>
                  <a:defRPr/>
                </a:pPr>
                <a:r>
                  <a:rPr lang="sk-SK"/>
                  <a:t>Finance (EUR)</a:t>
                </a:r>
              </a:p>
            </c:rich>
          </c:tx>
          <c:overlay val="0"/>
        </c:title>
        <c:numFmt formatCode="General" sourceLinked="1"/>
        <c:majorTickMark val="out"/>
        <c:minorTickMark val="none"/>
        <c:tickLblPos val="nextTo"/>
        <c:crossAx val="233923832"/>
        <c:crosses val="autoZero"/>
        <c:crossBetween val="between"/>
      </c:valAx>
    </c:plotArea>
    <c:legend>
      <c:legendPos val="r"/>
      <c:layout>
        <c:manualLayout>
          <c:xMode val="edge"/>
          <c:yMode val="edge"/>
          <c:x val="0.8148333333333333"/>
          <c:y val="0.41628280839895015"/>
          <c:w val="0.16849999999999998"/>
          <c:h val="0.40354549431321085"/>
        </c:manualLayout>
      </c:layout>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'3.1'!$B$1</c:f>
              <c:strCache>
                <c:ptCount val="1"/>
                <c:pt idx="0">
                  <c:v>A1</c:v>
                </c:pt>
              </c:strCache>
            </c:strRef>
          </c:tx>
          <c:invertIfNegative val="0"/>
          <c:dPt>
            <c:idx val="0"/>
            <c:invertIfNegative val="0"/>
            <c:bubble3D val="0"/>
            <c:spPr>
              <a:pattFill prst="ltUpDiag">
                <a:fgClr>
                  <a:schemeClr val="tx1"/>
                </a:fgClr>
                <a:bgClr>
                  <a:schemeClr val="bg1"/>
                </a:bgClr>
              </a:pattFill>
              <a:ln>
                <a:solidFill>
                  <a:schemeClr val="tx1"/>
                </a:solidFill>
              </a:ln>
            </c:spPr>
            <c:extLst>
              <c:ext xmlns:c16="http://schemas.microsoft.com/office/drawing/2014/chart" uri="{C3380CC4-5D6E-409C-BE32-E72D297353CC}">
                <c16:uniqueId val="{00000001-2657-4008-B3A4-A6F75CCF46A2}"/>
              </c:ext>
            </c:extLst>
          </c:dPt>
          <c:dPt>
            <c:idx val="2"/>
            <c:invertIfNegative val="0"/>
            <c:bubble3D val="0"/>
            <c:spPr>
              <a:pattFill prst="ltUpDiag">
                <a:fgClr>
                  <a:schemeClr val="tx1"/>
                </a:fgClr>
                <a:bgClr>
                  <a:schemeClr val="bg1"/>
                </a:bgClr>
              </a:pattFill>
              <a:ln>
                <a:solidFill>
                  <a:schemeClr val="tx1"/>
                </a:solidFill>
              </a:ln>
            </c:spPr>
            <c:extLst>
              <c:ext xmlns:c16="http://schemas.microsoft.com/office/drawing/2014/chart" uri="{C3380CC4-5D6E-409C-BE32-E72D297353CC}">
                <c16:uniqueId val="{00000003-2657-4008-B3A4-A6F75CCF46A2}"/>
              </c:ext>
            </c:extLst>
          </c:dPt>
          <c:cat>
            <c:strRef>
              <c:f>'3.1'!$A$2:$A$5</c:f>
              <c:strCache>
                <c:ptCount val="4"/>
                <c:pt idx="0">
                  <c:v>KELT</c:v>
                </c:pt>
                <c:pt idx="1">
                  <c:v>KMSD</c:v>
                </c:pt>
                <c:pt idx="2">
                  <c:v>KVAT</c:v>
                </c:pt>
                <c:pt idx="3">
                  <c:v>KVTMKv</c:v>
                </c:pt>
              </c:strCache>
            </c:strRef>
          </c:cat>
          <c:val>
            <c:numRef>
              <c:f>'3.1'!$B$2:$B$5</c:f>
              <c:numCache>
                <c:formatCode>General</c:formatCode>
                <c:ptCount val="4"/>
                <c:pt idx="0">
                  <c:v>1.8</c:v>
                </c:pt>
                <c:pt idx="1">
                  <c:v>0</c:v>
                </c:pt>
                <c:pt idx="2">
                  <c:v>0</c:v>
                </c:pt>
                <c:pt idx="3">
                  <c:v>1.24</c:v>
                </c:pt>
              </c:numCache>
            </c:numRef>
          </c:val>
          <c:extLst>
            <c:ext xmlns:c16="http://schemas.microsoft.com/office/drawing/2014/chart" uri="{C3380CC4-5D6E-409C-BE32-E72D297353CC}">
              <c16:uniqueId val="{00000004-2657-4008-B3A4-A6F75CCF46A2}"/>
            </c:ext>
          </c:extLst>
        </c:ser>
        <c:ser>
          <c:idx val="1"/>
          <c:order val="1"/>
          <c:tx>
            <c:strRef>
              <c:f>'3.1'!$C$1</c:f>
              <c:strCache>
                <c:ptCount val="1"/>
                <c:pt idx="0">
                  <c:v>A2</c:v>
                </c:pt>
              </c:strCache>
            </c:strRef>
          </c:tx>
          <c:spPr>
            <a:pattFill prst="ltVert">
              <a:fgClr>
                <a:schemeClr val="tx1"/>
              </a:fgClr>
              <a:bgClr>
                <a:schemeClr val="bg1"/>
              </a:bgClr>
            </a:pattFill>
            <a:ln>
              <a:solidFill>
                <a:schemeClr val="tx1"/>
              </a:solidFill>
            </a:ln>
          </c:spPr>
          <c:invertIfNegative val="0"/>
          <c:cat>
            <c:strRef>
              <c:f>'3.1'!$A$2:$A$5</c:f>
              <c:strCache>
                <c:ptCount val="4"/>
                <c:pt idx="0">
                  <c:v>KELT</c:v>
                </c:pt>
                <c:pt idx="1">
                  <c:v>KMSD</c:v>
                </c:pt>
                <c:pt idx="2">
                  <c:v>KVAT</c:v>
                </c:pt>
                <c:pt idx="3">
                  <c:v>KVTMKv</c:v>
                </c:pt>
              </c:strCache>
            </c:strRef>
          </c:cat>
          <c:val>
            <c:numRef>
              <c:f>'3.1'!$C$2:$C$5</c:f>
              <c:numCache>
                <c:formatCode>General</c:formatCode>
                <c:ptCount val="4"/>
                <c:pt idx="0">
                  <c:v>3.25</c:v>
                </c:pt>
                <c:pt idx="1">
                  <c:v>2.5</c:v>
                </c:pt>
                <c:pt idx="2">
                  <c:v>4</c:v>
                </c:pt>
                <c:pt idx="3">
                  <c:v>2.5</c:v>
                </c:pt>
              </c:numCache>
            </c:numRef>
          </c:val>
          <c:extLst>
            <c:ext xmlns:c16="http://schemas.microsoft.com/office/drawing/2014/chart" uri="{C3380CC4-5D6E-409C-BE32-E72D297353CC}">
              <c16:uniqueId val="{00000005-2657-4008-B3A4-A6F75CCF46A2}"/>
            </c:ext>
          </c:extLst>
        </c:ser>
        <c:ser>
          <c:idx val="2"/>
          <c:order val="2"/>
          <c:tx>
            <c:strRef>
              <c:f>'3.1'!$D$1</c:f>
              <c:strCache>
                <c:ptCount val="1"/>
                <c:pt idx="0">
                  <c:v>B</c:v>
                </c:pt>
              </c:strCache>
            </c:strRef>
          </c:tx>
          <c:spPr>
            <a:solidFill>
              <a:schemeClr val="tx1"/>
            </a:solidFill>
            <a:ln>
              <a:solidFill>
                <a:schemeClr val="tx1"/>
              </a:solidFill>
            </a:ln>
          </c:spPr>
          <c:invertIfNegative val="0"/>
          <c:cat>
            <c:strRef>
              <c:f>'3.1'!$A$2:$A$5</c:f>
              <c:strCache>
                <c:ptCount val="4"/>
                <c:pt idx="0">
                  <c:v>KELT</c:v>
                </c:pt>
                <c:pt idx="1">
                  <c:v>KMSD</c:v>
                </c:pt>
                <c:pt idx="2">
                  <c:v>KVAT</c:v>
                </c:pt>
                <c:pt idx="3">
                  <c:v>KVTMKv</c:v>
                </c:pt>
              </c:strCache>
            </c:strRef>
          </c:cat>
          <c:val>
            <c:numRef>
              <c:f>'3.1'!$D$2:$D$5</c:f>
              <c:numCache>
                <c:formatCode>General</c:formatCode>
                <c:ptCount val="4"/>
                <c:pt idx="0">
                  <c:v>0.7</c:v>
                </c:pt>
                <c:pt idx="1">
                  <c:v>0.5</c:v>
                </c:pt>
                <c:pt idx="2">
                  <c:v>5.25</c:v>
                </c:pt>
                <c:pt idx="3">
                  <c:v>0.35</c:v>
                </c:pt>
              </c:numCache>
            </c:numRef>
          </c:val>
          <c:extLst>
            <c:ext xmlns:c16="http://schemas.microsoft.com/office/drawing/2014/chart" uri="{C3380CC4-5D6E-409C-BE32-E72D297353CC}">
              <c16:uniqueId val="{00000006-2657-4008-B3A4-A6F75CCF46A2}"/>
            </c:ext>
          </c:extLst>
        </c:ser>
        <c:ser>
          <c:idx val="3"/>
          <c:order val="3"/>
          <c:tx>
            <c:strRef>
              <c:f>'3.1'!$E$1</c:f>
              <c:strCache>
                <c:ptCount val="1"/>
                <c:pt idx="0">
                  <c:v>C</c:v>
                </c:pt>
              </c:strCache>
            </c:strRef>
          </c:tx>
          <c:spPr>
            <a:pattFill prst="wdDnDiag">
              <a:fgClr>
                <a:schemeClr val="tx1"/>
              </a:fgClr>
              <a:bgClr>
                <a:schemeClr val="bg1"/>
              </a:bgClr>
            </a:pattFill>
            <a:ln>
              <a:solidFill>
                <a:schemeClr val="tx1"/>
              </a:solidFill>
            </a:ln>
          </c:spPr>
          <c:invertIfNegative val="0"/>
          <c:cat>
            <c:strRef>
              <c:f>'3.1'!$A$2:$A$5</c:f>
              <c:strCache>
                <c:ptCount val="4"/>
                <c:pt idx="0">
                  <c:v>KELT</c:v>
                </c:pt>
                <c:pt idx="1">
                  <c:v>KMSD</c:v>
                </c:pt>
                <c:pt idx="2">
                  <c:v>KVAT</c:v>
                </c:pt>
                <c:pt idx="3">
                  <c:v>KVTMKv</c:v>
                </c:pt>
              </c:strCache>
            </c:strRef>
          </c:cat>
          <c:val>
            <c:numRef>
              <c:f>'3.1'!$E$2:$E$5</c:f>
              <c:numCache>
                <c:formatCode>General</c:formatCode>
                <c:ptCount val="4"/>
                <c:pt idx="0">
                  <c:v>2.8</c:v>
                </c:pt>
                <c:pt idx="1">
                  <c:v>2.14</c:v>
                </c:pt>
                <c:pt idx="2">
                  <c:v>4.08</c:v>
                </c:pt>
                <c:pt idx="3">
                  <c:v>7.9</c:v>
                </c:pt>
              </c:numCache>
            </c:numRef>
          </c:val>
          <c:extLst>
            <c:ext xmlns:c16="http://schemas.microsoft.com/office/drawing/2014/chart" uri="{C3380CC4-5D6E-409C-BE32-E72D297353CC}">
              <c16:uniqueId val="{00000007-2657-4008-B3A4-A6F75CCF46A2}"/>
            </c:ext>
          </c:extLst>
        </c:ser>
        <c:ser>
          <c:idx val="4"/>
          <c:order val="4"/>
          <c:tx>
            <c:strRef>
              <c:f>'3.1'!$F$1</c:f>
              <c:strCache>
                <c:ptCount val="1"/>
                <c:pt idx="0">
                  <c:v>D</c:v>
                </c:pt>
              </c:strCache>
            </c:strRef>
          </c:tx>
          <c:spPr>
            <a:pattFill prst="pct5">
              <a:fgClr>
                <a:schemeClr val="accent1"/>
              </a:fgClr>
              <a:bgClr>
                <a:schemeClr val="bg1"/>
              </a:bgClr>
            </a:pattFill>
            <a:ln>
              <a:solidFill>
                <a:schemeClr val="tx1"/>
              </a:solidFill>
            </a:ln>
          </c:spPr>
          <c:invertIfNegative val="0"/>
          <c:dPt>
            <c:idx val="2"/>
            <c:invertIfNegative val="0"/>
            <c:bubble3D val="0"/>
            <c:spPr>
              <a:pattFill prst="pct5">
                <a:fgClr>
                  <a:schemeClr val="tx1"/>
                </a:fgClr>
                <a:bgClr>
                  <a:schemeClr val="bg1"/>
                </a:bgClr>
              </a:pattFill>
              <a:ln>
                <a:solidFill>
                  <a:schemeClr val="tx1"/>
                </a:solidFill>
              </a:ln>
            </c:spPr>
            <c:extLst>
              <c:ext xmlns:c16="http://schemas.microsoft.com/office/drawing/2014/chart" uri="{C3380CC4-5D6E-409C-BE32-E72D297353CC}">
                <c16:uniqueId val="{00000009-2657-4008-B3A4-A6F75CCF46A2}"/>
              </c:ext>
            </c:extLst>
          </c:dPt>
          <c:cat>
            <c:strRef>
              <c:f>'3.1'!$A$2:$A$5</c:f>
              <c:strCache>
                <c:ptCount val="4"/>
                <c:pt idx="0">
                  <c:v>KELT</c:v>
                </c:pt>
                <c:pt idx="1">
                  <c:v>KMSD</c:v>
                </c:pt>
                <c:pt idx="2">
                  <c:v>KVAT</c:v>
                </c:pt>
                <c:pt idx="3">
                  <c:v>KVTMKv</c:v>
                </c:pt>
              </c:strCache>
            </c:strRef>
          </c:cat>
          <c:val>
            <c:numRef>
              <c:f>'3.1'!$F$2:$F$5</c:f>
              <c:numCache>
                <c:formatCode>General</c:formatCode>
                <c:ptCount val="4"/>
                <c:pt idx="0">
                  <c:v>21.32</c:v>
                </c:pt>
                <c:pt idx="1">
                  <c:v>8.83</c:v>
                </c:pt>
                <c:pt idx="2">
                  <c:v>14.2</c:v>
                </c:pt>
                <c:pt idx="3">
                  <c:v>27.9</c:v>
                </c:pt>
              </c:numCache>
            </c:numRef>
          </c:val>
          <c:extLst>
            <c:ext xmlns:c16="http://schemas.microsoft.com/office/drawing/2014/chart" uri="{C3380CC4-5D6E-409C-BE32-E72D297353CC}">
              <c16:uniqueId val="{0000000A-2657-4008-B3A4-A6F75CCF46A2}"/>
            </c:ext>
          </c:extLst>
        </c:ser>
        <c:dLbls>
          <c:showLegendKey val="0"/>
          <c:showVal val="0"/>
          <c:showCatName val="0"/>
          <c:showSerName val="0"/>
          <c:showPercent val="0"/>
          <c:showBubbleSize val="0"/>
        </c:dLbls>
        <c:gapWidth val="300"/>
        <c:axId val="233926184"/>
        <c:axId val="357763544"/>
      </c:barChart>
      <c:catAx>
        <c:axId val="233926184"/>
        <c:scaling>
          <c:orientation val="minMax"/>
        </c:scaling>
        <c:delete val="0"/>
        <c:axPos val="b"/>
        <c:title>
          <c:tx>
            <c:rich>
              <a:bodyPr/>
              <a:lstStyle/>
              <a:p>
                <a:pPr>
                  <a:defRPr/>
                </a:pPr>
                <a:r>
                  <a:rPr lang="sk-SK"/>
                  <a:t>Department</a:t>
                </a:r>
              </a:p>
            </c:rich>
          </c:tx>
          <c:overlay val="0"/>
        </c:title>
        <c:numFmt formatCode="General" sourceLinked="1"/>
        <c:majorTickMark val="none"/>
        <c:minorTickMark val="none"/>
        <c:tickLblPos val="nextTo"/>
        <c:crossAx val="357763544"/>
        <c:crosses val="autoZero"/>
        <c:auto val="1"/>
        <c:lblAlgn val="ctr"/>
        <c:lblOffset val="100"/>
        <c:noMultiLvlLbl val="0"/>
      </c:catAx>
      <c:valAx>
        <c:axId val="357763544"/>
        <c:scaling>
          <c:orientation val="minMax"/>
        </c:scaling>
        <c:delete val="0"/>
        <c:axPos val="l"/>
        <c:majorGridlines/>
        <c:minorGridlines>
          <c:spPr>
            <a:ln>
              <a:noFill/>
            </a:ln>
          </c:spPr>
        </c:minorGridlines>
        <c:title>
          <c:tx>
            <c:rich>
              <a:bodyPr/>
              <a:lstStyle/>
              <a:p>
                <a:pPr>
                  <a:defRPr/>
                </a:pPr>
                <a:r>
                  <a:rPr lang="sk-SK"/>
                  <a:t>Number of outputs</a:t>
                </a:r>
              </a:p>
            </c:rich>
          </c:tx>
          <c:overlay val="0"/>
        </c:title>
        <c:numFmt formatCode="General" sourceLinked="1"/>
        <c:majorTickMark val="out"/>
        <c:minorTickMark val="none"/>
        <c:tickLblPos val="nextTo"/>
        <c:crossAx val="23392618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'3.2'!$B$1</c:f>
              <c:strCache>
                <c:ptCount val="1"/>
                <c:pt idx="0">
                  <c:v>A1</c:v>
                </c:pt>
              </c:strCache>
            </c:strRef>
          </c:tx>
          <c:invertIfNegative val="0"/>
          <c:dPt>
            <c:idx val="0"/>
            <c:invertIfNegative val="0"/>
            <c:bubble3D val="0"/>
            <c:spPr>
              <a:pattFill prst="ltUpDiag">
                <a:fgClr>
                  <a:schemeClr val="tx1"/>
                </a:fgClr>
                <a:bgClr>
                  <a:schemeClr val="bg1"/>
                </a:bgClr>
              </a:pattFill>
              <a:ln>
                <a:solidFill>
                  <a:schemeClr val="tx1"/>
                </a:solidFill>
              </a:ln>
            </c:spPr>
            <c:extLst>
              <c:ext xmlns:c16="http://schemas.microsoft.com/office/drawing/2014/chart" uri="{C3380CC4-5D6E-409C-BE32-E72D297353CC}">
                <c16:uniqueId val="{00000001-39B2-4D67-96E9-09CB55933100}"/>
              </c:ext>
            </c:extLst>
          </c:dPt>
          <c:dPt>
            <c:idx val="2"/>
            <c:invertIfNegative val="0"/>
            <c:bubble3D val="0"/>
            <c:spPr>
              <a:pattFill prst="ltUpDiag">
                <a:fgClr>
                  <a:schemeClr val="tx1"/>
                </a:fgClr>
                <a:bgClr>
                  <a:schemeClr val="bg1"/>
                </a:bgClr>
              </a:pattFill>
              <a:ln>
                <a:solidFill>
                  <a:schemeClr val="tx1"/>
                </a:solidFill>
              </a:ln>
            </c:spPr>
            <c:extLst>
              <c:ext xmlns:c16="http://schemas.microsoft.com/office/drawing/2014/chart" uri="{C3380CC4-5D6E-409C-BE32-E72D297353CC}">
                <c16:uniqueId val="{00000003-39B2-4D67-96E9-09CB55933100}"/>
              </c:ext>
            </c:extLst>
          </c:dPt>
          <c:cat>
            <c:numRef>
              <c:f>'3.2'!$A$2:$A$4</c:f>
              <c:numCache>
                <c:formatCode>General</c:formatCode>
                <c:ptCount val="3"/>
                <c:pt idx="0">
                  <c:v>2016</c:v>
                </c:pt>
                <c:pt idx="1">
                  <c:v>2017</c:v>
                </c:pt>
                <c:pt idx="2">
                  <c:v>2018</c:v>
                </c:pt>
              </c:numCache>
            </c:numRef>
          </c:cat>
          <c:val>
            <c:numRef>
              <c:f>'3.2'!$B$2:$B$4</c:f>
              <c:numCache>
                <c:formatCode>General</c:formatCode>
                <c:ptCount val="3"/>
                <c:pt idx="0">
                  <c:v>0.85</c:v>
                </c:pt>
                <c:pt idx="1">
                  <c:v>0</c:v>
                </c:pt>
                <c:pt idx="2">
                  <c:v>3.04</c:v>
                </c:pt>
              </c:numCache>
            </c:numRef>
          </c:val>
          <c:extLst>
            <c:ext xmlns:c16="http://schemas.microsoft.com/office/drawing/2014/chart" uri="{C3380CC4-5D6E-409C-BE32-E72D297353CC}">
              <c16:uniqueId val="{00000004-39B2-4D67-96E9-09CB55933100}"/>
            </c:ext>
          </c:extLst>
        </c:ser>
        <c:ser>
          <c:idx val="1"/>
          <c:order val="1"/>
          <c:tx>
            <c:strRef>
              <c:f>'3.2'!$C$1</c:f>
              <c:strCache>
                <c:ptCount val="1"/>
                <c:pt idx="0">
                  <c:v>A2</c:v>
                </c:pt>
              </c:strCache>
            </c:strRef>
          </c:tx>
          <c:spPr>
            <a:pattFill prst="ltVert">
              <a:fgClr>
                <a:schemeClr val="tx1"/>
              </a:fgClr>
              <a:bgClr>
                <a:schemeClr val="bg1"/>
              </a:bgClr>
            </a:pattFill>
            <a:ln>
              <a:solidFill>
                <a:schemeClr val="tx1"/>
              </a:solidFill>
            </a:ln>
          </c:spPr>
          <c:invertIfNegative val="0"/>
          <c:cat>
            <c:numRef>
              <c:f>'3.2'!$A$2:$A$4</c:f>
              <c:numCache>
                <c:formatCode>General</c:formatCode>
                <c:ptCount val="3"/>
                <c:pt idx="0">
                  <c:v>2016</c:v>
                </c:pt>
                <c:pt idx="1">
                  <c:v>2017</c:v>
                </c:pt>
                <c:pt idx="2">
                  <c:v>2018</c:v>
                </c:pt>
              </c:numCache>
            </c:numRef>
          </c:cat>
          <c:val>
            <c:numRef>
              <c:f>'3.2'!$C$2:$C$4</c:f>
              <c:numCache>
                <c:formatCode>General</c:formatCode>
                <c:ptCount val="3"/>
                <c:pt idx="0">
                  <c:v>15.29</c:v>
                </c:pt>
                <c:pt idx="1">
                  <c:v>6</c:v>
                </c:pt>
                <c:pt idx="2">
                  <c:v>12.25</c:v>
                </c:pt>
              </c:numCache>
            </c:numRef>
          </c:val>
          <c:extLst>
            <c:ext xmlns:c16="http://schemas.microsoft.com/office/drawing/2014/chart" uri="{C3380CC4-5D6E-409C-BE32-E72D297353CC}">
              <c16:uniqueId val="{00000005-39B2-4D67-96E9-09CB55933100}"/>
            </c:ext>
          </c:extLst>
        </c:ser>
        <c:ser>
          <c:idx val="2"/>
          <c:order val="2"/>
          <c:tx>
            <c:strRef>
              <c:f>'3.2'!$D$1</c:f>
              <c:strCache>
                <c:ptCount val="1"/>
                <c:pt idx="0">
                  <c:v>B</c:v>
                </c:pt>
              </c:strCache>
            </c:strRef>
          </c:tx>
          <c:spPr>
            <a:solidFill>
              <a:schemeClr val="tx1"/>
            </a:solidFill>
            <a:ln>
              <a:solidFill>
                <a:schemeClr val="tx1"/>
              </a:solidFill>
            </a:ln>
          </c:spPr>
          <c:invertIfNegative val="0"/>
          <c:cat>
            <c:numRef>
              <c:f>'3.2'!$A$2:$A$4</c:f>
              <c:numCache>
                <c:formatCode>General</c:formatCode>
                <c:ptCount val="3"/>
                <c:pt idx="0">
                  <c:v>2016</c:v>
                </c:pt>
                <c:pt idx="1">
                  <c:v>2017</c:v>
                </c:pt>
                <c:pt idx="2">
                  <c:v>2018</c:v>
                </c:pt>
              </c:numCache>
            </c:numRef>
          </c:cat>
          <c:val>
            <c:numRef>
              <c:f>'3.2'!$D$2:$D$4</c:f>
              <c:numCache>
                <c:formatCode>General</c:formatCode>
                <c:ptCount val="3"/>
                <c:pt idx="0">
                  <c:v>6.07</c:v>
                </c:pt>
                <c:pt idx="1">
                  <c:v>9.74</c:v>
                </c:pt>
                <c:pt idx="2">
                  <c:v>6.8</c:v>
                </c:pt>
              </c:numCache>
            </c:numRef>
          </c:val>
          <c:extLst>
            <c:ext xmlns:c16="http://schemas.microsoft.com/office/drawing/2014/chart" uri="{C3380CC4-5D6E-409C-BE32-E72D297353CC}">
              <c16:uniqueId val="{00000006-39B2-4D67-96E9-09CB55933100}"/>
            </c:ext>
          </c:extLst>
        </c:ser>
        <c:ser>
          <c:idx val="3"/>
          <c:order val="3"/>
          <c:tx>
            <c:strRef>
              <c:f>'3.2'!$E$1</c:f>
              <c:strCache>
                <c:ptCount val="1"/>
                <c:pt idx="0">
                  <c:v>C</c:v>
                </c:pt>
              </c:strCache>
            </c:strRef>
          </c:tx>
          <c:spPr>
            <a:pattFill prst="wdDnDiag">
              <a:fgClr>
                <a:schemeClr val="tx1"/>
              </a:fgClr>
              <a:bgClr>
                <a:schemeClr val="bg1"/>
              </a:bgClr>
            </a:pattFill>
            <a:ln>
              <a:solidFill>
                <a:schemeClr val="tx1"/>
              </a:solidFill>
            </a:ln>
          </c:spPr>
          <c:invertIfNegative val="0"/>
          <c:cat>
            <c:numRef>
              <c:f>'3.2'!$A$2:$A$4</c:f>
              <c:numCache>
                <c:formatCode>General</c:formatCode>
                <c:ptCount val="3"/>
                <c:pt idx="0">
                  <c:v>2016</c:v>
                </c:pt>
                <c:pt idx="1">
                  <c:v>2017</c:v>
                </c:pt>
                <c:pt idx="2">
                  <c:v>2018</c:v>
                </c:pt>
              </c:numCache>
            </c:numRef>
          </c:cat>
          <c:val>
            <c:numRef>
              <c:f>'3.2'!$E$2:$E$4</c:f>
              <c:numCache>
                <c:formatCode>General</c:formatCode>
                <c:ptCount val="3"/>
                <c:pt idx="0">
                  <c:v>24.44</c:v>
                </c:pt>
                <c:pt idx="1">
                  <c:v>9.48</c:v>
                </c:pt>
                <c:pt idx="2">
                  <c:v>16.920000000000002</c:v>
                </c:pt>
              </c:numCache>
            </c:numRef>
          </c:val>
          <c:extLst>
            <c:ext xmlns:c16="http://schemas.microsoft.com/office/drawing/2014/chart" uri="{C3380CC4-5D6E-409C-BE32-E72D297353CC}">
              <c16:uniqueId val="{00000007-39B2-4D67-96E9-09CB55933100}"/>
            </c:ext>
          </c:extLst>
        </c:ser>
        <c:ser>
          <c:idx val="4"/>
          <c:order val="4"/>
          <c:tx>
            <c:strRef>
              <c:f>'3.2'!$F$1</c:f>
              <c:strCache>
                <c:ptCount val="1"/>
                <c:pt idx="0">
                  <c:v>D</c:v>
                </c:pt>
              </c:strCache>
            </c:strRef>
          </c:tx>
          <c:spPr>
            <a:pattFill prst="pct5">
              <a:fgClr>
                <a:schemeClr val="accent1"/>
              </a:fgClr>
              <a:bgClr>
                <a:schemeClr val="bg1"/>
              </a:bgClr>
            </a:pattFill>
            <a:ln>
              <a:solidFill>
                <a:schemeClr val="tx1"/>
              </a:solidFill>
            </a:ln>
          </c:spPr>
          <c:invertIfNegative val="0"/>
          <c:dPt>
            <c:idx val="2"/>
            <c:invertIfNegative val="0"/>
            <c:bubble3D val="0"/>
            <c:spPr>
              <a:pattFill prst="pct5">
                <a:fgClr>
                  <a:schemeClr val="tx1"/>
                </a:fgClr>
                <a:bgClr>
                  <a:schemeClr val="bg1"/>
                </a:bgClr>
              </a:pattFill>
              <a:ln>
                <a:solidFill>
                  <a:schemeClr val="tx1"/>
                </a:solidFill>
              </a:ln>
            </c:spPr>
            <c:extLst>
              <c:ext xmlns:c16="http://schemas.microsoft.com/office/drawing/2014/chart" uri="{C3380CC4-5D6E-409C-BE32-E72D297353CC}">
                <c16:uniqueId val="{00000009-39B2-4D67-96E9-09CB55933100}"/>
              </c:ext>
            </c:extLst>
          </c:dPt>
          <c:cat>
            <c:numRef>
              <c:f>'3.2'!$A$2:$A$4</c:f>
              <c:numCache>
                <c:formatCode>General</c:formatCode>
                <c:ptCount val="3"/>
                <c:pt idx="0">
                  <c:v>2016</c:v>
                </c:pt>
                <c:pt idx="1">
                  <c:v>2017</c:v>
                </c:pt>
                <c:pt idx="2">
                  <c:v>2018</c:v>
                </c:pt>
              </c:numCache>
            </c:numRef>
          </c:cat>
          <c:val>
            <c:numRef>
              <c:f>'3.2'!$F$2:$F$4</c:f>
              <c:numCache>
                <c:formatCode>General</c:formatCode>
                <c:ptCount val="3"/>
                <c:pt idx="0">
                  <c:v>56.09</c:v>
                </c:pt>
                <c:pt idx="1">
                  <c:v>64.290000000000006</c:v>
                </c:pt>
                <c:pt idx="2">
                  <c:v>72.25</c:v>
                </c:pt>
              </c:numCache>
            </c:numRef>
          </c:val>
          <c:extLst>
            <c:ext xmlns:c16="http://schemas.microsoft.com/office/drawing/2014/chart" uri="{C3380CC4-5D6E-409C-BE32-E72D297353CC}">
              <c16:uniqueId val="{0000000A-39B2-4D67-96E9-09CB55933100}"/>
            </c:ext>
          </c:extLst>
        </c:ser>
        <c:dLbls>
          <c:showLegendKey val="0"/>
          <c:showVal val="0"/>
          <c:showCatName val="0"/>
          <c:showSerName val="0"/>
          <c:showPercent val="0"/>
          <c:showBubbleSize val="0"/>
        </c:dLbls>
        <c:gapWidth val="300"/>
        <c:axId val="357766288"/>
        <c:axId val="357765112"/>
      </c:barChart>
      <c:catAx>
        <c:axId val="357766288"/>
        <c:scaling>
          <c:orientation val="minMax"/>
        </c:scaling>
        <c:delete val="0"/>
        <c:axPos val="b"/>
        <c:title>
          <c:tx>
            <c:rich>
              <a:bodyPr/>
              <a:lstStyle/>
              <a:p>
                <a:pPr>
                  <a:defRPr/>
                </a:pPr>
                <a:r>
                  <a:rPr lang="sk-SK"/>
                  <a:t>Year</a:t>
                </a:r>
              </a:p>
            </c:rich>
          </c:tx>
          <c:overlay val="0"/>
        </c:title>
        <c:numFmt formatCode="General" sourceLinked="1"/>
        <c:majorTickMark val="none"/>
        <c:minorTickMark val="none"/>
        <c:tickLblPos val="nextTo"/>
        <c:crossAx val="357765112"/>
        <c:crosses val="autoZero"/>
        <c:auto val="1"/>
        <c:lblAlgn val="ctr"/>
        <c:lblOffset val="100"/>
        <c:noMultiLvlLbl val="0"/>
      </c:catAx>
      <c:valAx>
        <c:axId val="357765112"/>
        <c:scaling>
          <c:orientation val="minMax"/>
        </c:scaling>
        <c:delete val="0"/>
        <c:axPos val="l"/>
        <c:majorGridlines/>
        <c:minorGridlines>
          <c:spPr>
            <a:ln>
              <a:noFill/>
            </a:ln>
          </c:spPr>
        </c:minorGridlines>
        <c:title>
          <c:tx>
            <c:rich>
              <a:bodyPr/>
              <a:lstStyle/>
              <a:p>
                <a:pPr>
                  <a:defRPr/>
                </a:pPr>
                <a:r>
                  <a:rPr lang="sk-SK"/>
                  <a:t>Number of output</a:t>
                </a:r>
              </a:p>
            </c:rich>
          </c:tx>
          <c:overlay val="0"/>
        </c:title>
        <c:numFmt formatCode="General" sourceLinked="1"/>
        <c:majorTickMark val="out"/>
        <c:minorTickMark val="none"/>
        <c:tickLblPos val="nextTo"/>
        <c:crossAx val="35776628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'3.3'!$B$1</c:f>
              <c:strCache>
                <c:ptCount val="1"/>
                <c:pt idx="0">
                  <c:v>A1</c:v>
                </c:pt>
              </c:strCache>
            </c:strRef>
          </c:tx>
          <c:invertIfNegative val="0"/>
          <c:dPt>
            <c:idx val="0"/>
            <c:invertIfNegative val="0"/>
            <c:bubble3D val="0"/>
            <c:spPr>
              <a:pattFill prst="ltUpDiag">
                <a:fgClr>
                  <a:schemeClr val="tx1"/>
                </a:fgClr>
                <a:bgClr>
                  <a:schemeClr val="bg1"/>
                </a:bgClr>
              </a:pattFill>
              <a:ln>
                <a:solidFill>
                  <a:schemeClr val="tx1"/>
                </a:solidFill>
              </a:ln>
            </c:spPr>
            <c:extLst>
              <c:ext xmlns:c16="http://schemas.microsoft.com/office/drawing/2014/chart" uri="{C3380CC4-5D6E-409C-BE32-E72D297353CC}">
                <c16:uniqueId val="{00000001-60A2-449D-A638-5CDF8163020D}"/>
              </c:ext>
            </c:extLst>
          </c:dPt>
          <c:dPt>
            <c:idx val="2"/>
            <c:invertIfNegative val="0"/>
            <c:bubble3D val="0"/>
            <c:spPr>
              <a:pattFill prst="ltUpDiag">
                <a:fgClr>
                  <a:schemeClr val="tx1"/>
                </a:fgClr>
                <a:bgClr>
                  <a:schemeClr val="bg1"/>
                </a:bgClr>
              </a:pattFill>
              <a:ln>
                <a:solidFill>
                  <a:schemeClr val="tx1"/>
                </a:solidFill>
              </a:ln>
            </c:spPr>
            <c:extLst>
              <c:ext xmlns:c16="http://schemas.microsoft.com/office/drawing/2014/chart" uri="{C3380CC4-5D6E-409C-BE32-E72D297353CC}">
                <c16:uniqueId val="{00000003-60A2-449D-A638-5CDF8163020D}"/>
              </c:ext>
            </c:extLst>
          </c:dPt>
          <c:cat>
            <c:strRef>
              <c:f>'3.3'!$A$2:$A$5</c:f>
              <c:strCache>
                <c:ptCount val="4"/>
                <c:pt idx="0">
                  <c:v>KELT</c:v>
                </c:pt>
                <c:pt idx="1">
                  <c:v>KMSD</c:v>
                </c:pt>
                <c:pt idx="2">
                  <c:v>KVAT</c:v>
                </c:pt>
                <c:pt idx="3">
                  <c:v>KVTMKv</c:v>
                </c:pt>
              </c:strCache>
            </c:strRef>
          </c:cat>
          <c:val>
            <c:numRef>
              <c:f>'3.3'!$B$2:$B$5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4-60A2-449D-A638-5CDF8163020D}"/>
            </c:ext>
          </c:extLst>
        </c:ser>
        <c:ser>
          <c:idx val="1"/>
          <c:order val="1"/>
          <c:tx>
            <c:strRef>
              <c:f>'3.3'!$C$1</c:f>
              <c:strCache>
                <c:ptCount val="1"/>
                <c:pt idx="0">
                  <c:v>A2</c:v>
                </c:pt>
              </c:strCache>
            </c:strRef>
          </c:tx>
          <c:spPr>
            <a:pattFill prst="ltVert">
              <a:fgClr>
                <a:schemeClr val="tx1"/>
              </a:fgClr>
              <a:bgClr>
                <a:schemeClr val="bg1"/>
              </a:bgClr>
            </a:pattFill>
            <a:ln>
              <a:solidFill>
                <a:schemeClr val="tx1"/>
              </a:solidFill>
            </a:ln>
          </c:spPr>
          <c:invertIfNegative val="0"/>
          <c:cat>
            <c:strRef>
              <c:f>'3.3'!$A$2:$A$5</c:f>
              <c:strCache>
                <c:ptCount val="4"/>
                <c:pt idx="0">
                  <c:v>KELT</c:v>
                </c:pt>
                <c:pt idx="1">
                  <c:v>KMSD</c:v>
                </c:pt>
                <c:pt idx="2">
                  <c:v>KVAT</c:v>
                </c:pt>
                <c:pt idx="3">
                  <c:v>KVTMKv</c:v>
                </c:pt>
              </c:strCache>
            </c:strRef>
          </c:cat>
          <c:val>
            <c:numRef>
              <c:f>'3.3'!$C$2:$C$5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5-60A2-449D-A638-5CDF8163020D}"/>
            </c:ext>
          </c:extLst>
        </c:ser>
        <c:ser>
          <c:idx val="2"/>
          <c:order val="2"/>
          <c:tx>
            <c:strRef>
              <c:f>'3.3'!$D$1</c:f>
              <c:strCache>
                <c:ptCount val="1"/>
                <c:pt idx="0">
                  <c:v>B</c:v>
                </c:pt>
              </c:strCache>
            </c:strRef>
          </c:tx>
          <c:spPr>
            <a:solidFill>
              <a:schemeClr val="tx1"/>
            </a:solidFill>
            <a:ln>
              <a:solidFill>
                <a:schemeClr val="tx1"/>
              </a:solidFill>
            </a:ln>
          </c:spPr>
          <c:invertIfNegative val="0"/>
          <c:cat>
            <c:strRef>
              <c:f>'3.3'!$A$2:$A$5</c:f>
              <c:strCache>
                <c:ptCount val="4"/>
                <c:pt idx="0">
                  <c:v>KELT</c:v>
                </c:pt>
                <c:pt idx="1">
                  <c:v>KMSD</c:v>
                </c:pt>
                <c:pt idx="2">
                  <c:v>KVAT</c:v>
                </c:pt>
                <c:pt idx="3">
                  <c:v>KVTMKv</c:v>
                </c:pt>
              </c:strCache>
            </c:strRef>
          </c:cat>
          <c:val>
            <c:numRef>
              <c:f>'3.3'!$D$2:$D$5</c:f>
              <c:numCache>
                <c:formatCode>General</c:formatCode>
                <c:ptCount val="4"/>
                <c:pt idx="0">
                  <c:v>0.3</c:v>
                </c:pt>
                <c:pt idx="1">
                  <c:v>0</c:v>
                </c:pt>
                <c:pt idx="2">
                  <c:v>0.15</c:v>
                </c:pt>
                <c:pt idx="3">
                  <c:v>0</c:v>
                </c:pt>
              </c:numCache>
            </c:numRef>
          </c:val>
          <c:extLst>
            <c:ext xmlns:c16="http://schemas.microsoft.com/office/drawing/2014/chart" uri="{C3380CC4-5D6E-409C-BE32-E72D297353CC}">
              <c16:uniqueId val="{00000006-60A2-449D-A638-5CDF8163020D}"/>
            </c:ext>
          </c:extLst>
        </c:ser>
        <c:ser>
          <c:idx val="3"/>
          <c:order val="3"/>
          <c:tx>
            <c:strRef>
              <c:f>'3.3'!$E$1</c:f>
              <c:strCache>
                <c:ptCount val="1"/>
                <c:pt idx="0">
                  <c:v>C</c:v>
                </c:pt>
              </c:strCache>
            </c:strRef>
          </c:tx>
          <c:spPr>
            <a:pattFill prst="wdDnDiag">
              <a:fgClr>
                <a:schemeClr val="tx1"/>
              </a:fgClr>
              <a:bgClr>
                <a:schemeClr val="bg1"/>
              </a:bgClr>
            </a:pattFill>
            <a:ln>
              <a:solidFill>
                <a:schemeClr val="tx1"/>
              </a:solidFill>
            </a:ln>
          </c:spPr>
          <c:invertIfNegative val="0"/>
          <c:cat>
            <c:strRef>
              <c:f>'3.3'!$A$2:$A$5</c:f>
              <c:strCache>
                <c:ptCount val="4"/>
                <c:pt idx="0">
                  <c:v>KELT</c:v>
                </c:pt>
                <c:pt idx="1">
                  <c:v>KMSD</c:v>
                </c:pt>
                <c:pt idx="2">
                  <c:v>KVAT</c:v>
                </c:pt>
                <c:pt idx="3">
                  <c:v>KVTMKv</c:v>
                </c:pt>
              </c:strCache>
            </c:strRef>
          </c:cat>
          <c:val>
            <c:numRef>
              <c:f>'3.3'!$E$2:$E$5</c:f>
              <c:numCache>
                <c:formatCode>General</c:formatCode>
                <c:ptCount val="4"/>
                <c:pt idx="0">
                  <c:v>0.4</c:v>
                </c:pt>
                <c:pt idx="1">
                  <c:v>0.55000000000000004</c:v>
                </c:pt>
                <c:pt idx="2">
                  <c:v>3.13</c:v>
                </c:pt>
                <c:pt idx="3">
                  <c:v>0.55000000000000004</c:v>
                </c:pt>
              </c:numCache>
            </c:numRef>
          </c:val>
          <c:extLst>
            <c:ext xmlns:c16="http://schemas.microsoft.com/office/drawing/2014/chart" uri="{C3380CC4-5D6E-409C-BE32-E72D297353CC}">
              <c16:uniqueId val="{00000007-60A2-449D-A638-5CDF8163020D}"/>
            </c:ext>
          </c:extLst>
        </c:ser>
        <c:ser>
          <c:idx val="4"/>
          <c:order val="4"/>
          <c:tx>
            <c:strRef>
              <c:f>'3.3'!$F$1</c:f>
              <c:strCache>
                <c:ptCount val="1"/>
                <c:pt idx="0">
                  <c:v>D</c:v>
                </c:pt>
              </c:strCache>
            </c:strRef>
          </c:tx>
          <c:spPr>
            <a:pattFill prst="pct5">
              <a:fgClr>
                <a:schemeClr val="accent1"/>
              </a:fgClr>
              <a:bgClr>
                <a:schemeClr val="bg1"/>
              </a:bgClr>
            </a:pattFill>
            <a:ln>
              <a:solidFill>
                <a:schemeClr val="tx1"/>
              </a:solidFill>
            </a:ln>
          </c:spPr>
          <c:invertIfNegative val="0"/>
          <c:dPt>
            <c:idx val="2"/>
            <c:invertIfNegative val="0"/>
            <c:bubble3D val="0"/>
            <c:spPr>
              <a:pattFill prst="pct5">
                <a:fgClr>
                  <a:schemeClr val="tx1"/>
                </a:fgClr>
                <a:bgClr>
                  <a:schemeClr val="bg1"/>
                </a:bgClr>
              </a:pattFill>
              <a:ln>
                <a:solidFill>
                  <a:schemeClr val="tx1"/>
                </a:solidFill>
              </a:ln>
            </c:spPr>
            <c:extLst>
              <c:ext xmlns:c16="http://schemas.microsoft.com/office/drawing/2014/chart" uri="{C3380CC4-5D6E-409C-BE32-E72D297353CC}">
                <c16:uniqueId val="{00000009-60A2-449D-A638-5CDF8163020D}"/>
              </c:ext>
            </c:extLst>
          </c:dPt>
          <c:cat>
            <c:strRef>
              <c:f>'3.3'!$A$2:$A$5</c:f>
              <c:strCache>
                <c:ptCount val="4"/>
                <c:pt idx="0">
                  <c:v>KELT</c:v>
                </c:pt>
                <c:pt idx="1">
                  <c:v>KMSD</c:v>
                </c:pt>
                <c:pt idx="2">
                  <c:v>KVAT</c:v>
                </c:pt>
                <c:pt idx="3">
                  <c:v>KVTMKv</c:v>
                </c:pt>
              </c:strCache>
            </c:strRef>
          </c:cat>
          <c:val>
            <c:numRef>
              <c:f>'3.3'!$F$2:$F$5</c:f>
              <c:numCache>
                <c:formatCode>General</c:formatCode>
                <c:ptCount val="4"/>
                <c:pt idx="0">
                  <c:v>5.0999999999999996</c:v>
                </c:pt>
                <c:pt idx="1">
                  <c:v>4.2</c:v>
                </c:pt>
                <c:pt idx="2">
                  <c:v>5</c:v>
                </c:pt>
                <c:pt idx="3">
                  <c:v>4.2</c:v>
                </c:pt>
              </c:numCache>
            </c:numRef>
          </c:val>
          <c:extLst>
            <c:ext xmlns:c16="http://schemas.microsoft.com/office/drawing/2014/chart" uri="{C3380CC4-5D6E-409C-BE32-E72D297353CC}">
              <c16:uniqueId val="{0000000A-60A2-449D-A638-5CDF8163020D}"/>
            </c:ext>
          </c:extLst>
        </c:ser>
        <c:dLbls>
          <c:showLegendKey val="0"/>
          <c:showVal val="0"/>
          <c:showCatName val="0"/>
          <c:showSerName val="0"/>
          <c:showPercent val="0"/>
          <c:showBubbleSize val="0"/>
        </c:dLbls>
        <c:gapWidth val="300"/>
        <c:axId val="357764328"/>
        <c:axId val="357764720"/>
      </c:barChart>
      <c:catAx>
        <c:axId val="357764328"/>
        <c:scaling>
          <c:orientation val="minMax"/>
        </c:scaling>
        <c:delete val="0"/>
        <c:axPos val="b"/>
        <c:title>
          <c:tx>
            <c:rich>
              <a:bodyPr/>
              <a:lstStyle/>
              <a:p>
                <a:pPr>
                  <a:defRPr/>
                </a:pPr>
                <a:r>
                  <a:rPr lang="sk-SK"/>
                  <a:t>Department</a:t>
                </a:r>
              </a:p>
            </c:rich>
          </c:tx>
          <c:overlay val="0"/>
        </c:title>
        <c:numFmt formatCode="General" sourceLinked="1"/>
        <c:majorTickMark val="none"/>
        <c:minorTickMark val="none"/>
        <c:tickLblPos val="nextTo"/>
        <c:crossAx val="357764720"/>
        <c:crosses val="autoZero"/>
        <c:auto val="1"/>
        <c:lblAlgn val="ctr"/>
        <c:lblOffset val="100"/>
        <c:noMultiLvlLbl val="0"/>
      </c:catAx>
      <c:valAx>
        <c:axId val="357764720"/>
        <c:scaling>
          <c:orientation val="minMax"/>
        </c:scaling>
        <c:delete val="0"/>
        <c:axPos val="l"/>
        <c:majorGridlines/>
        <c:minorGridlines>
          <c:spPr>
            <a:ln>
              <a:noFill/>
            </a:ln>
          </c:spPr>
        </c:minorGridlines>
        <c:title>
          <c:tx>
            <c:rich>
              <a:bodyPr/>
              <a:lstStyle/>
              <a:p>
                <a:pPr>
                  <a:defRPr/>
                </a:pPr>
                <a:r>
                  <a:rPr lang="sk-SK"/>
                  <a:t>Number of outputs</a:t>
                </a:r>
              </a:p>
            </c:rich>
          </c:tx>
          <c:overlay val="0"/>
        </c:title>
        <c:numFmt formatCode="General" sourceLinked="1"/>
        <c:majorTickMark val="out"/>
        <c:minorTickMark val="none"/>
        <c:tickLblPos val="nextTo"/>
        <c:crossAx val="35776432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solidFill>
                <a:schemeClr val="tx1"/>
              </a:solidFill>
            </a:ln>
            <a:effectLst/>
          </c:spPr>
          <c:invertIfNegative val="0"/>
          <c:dPt>
            <c:idx val="0"/>
            <c:invertIfNegative val="0"/>
            <c:bubble3D val="0"/>
            <c:spPr>
              <a:solidFill>
                <a:schemeClr val="tx1"/>
              </a:solidFill>
              <a:ln>
                <a:solidFill>
                  <a:schemeClr val="tx1"/>
                </a:solidFill>
              </a:ln>
              <a:effectLst/>
            </c:spPr>
            <c:extLst>
              <c:ext xmlns:c16="http://schemas.microsoft.com/office/drawing/2014/chart" uri="{C3380CC4-5D6E-409C-BE32-E72D297353CC}">
                <c16:uniqueId val="{00000001-6216-4E0F-9624-45B6D60F6CC4}"/>
              </c:ext>
            </c:extLst>
          </c:dPt>
          <c:dPt>
            <c:idx val="1"/>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3-6216-4E0F-9624-45B6D60F6CC4}"/>
              </c:ext>
            </c:extLst>
          </c:dPt>
          <c:dPt>
            <c:idx val="2"/>
            <c:invertIfNegative val="0"/>
            <c:bubble3D val="0"/>
            <c:spPr>
              <a:pattFill prst="pct5">
                <a:fgClr>
                  <a:schemeClr val="tx1"/>
                </a:fgClr>
                <a:bgClr>
                  <a:schemeClr val="bg1"/>
                </a:bgClr>
              </a:pattFill>
              <a:ln>
                <a:solidFill>
                  <a:schemeClr val="tx1"/>
                </a:solidFill>
              </a:ln>
              <a:effectLst/>
            </c:spPr>
            <c:extLst>
              <c:ext xmlns:c16="http://schemas.microsoft.com/office/drawing/2014/chart" uri="{C3380CC4-5D6E-409C-BE32-E72D297353CC}">
                <c16:uniqueId val="{00000005-6216-4E0F-9624-45B6D60F6CC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Hárok1!$C$2:$E$2</c:f>
              <c:strCache>
                <c:ptCount val="3"/>
                <c:pt idx="0">
                  <c:v>A</c:v>
                </c:pt>
                <c:pt idx="1">
                  <c:v>B</c:v>
                </c:pt>
                <c:pt idx="2">
                  <c:v>C</c:v>
                </c:pt>
              </c:strCache>
            </c:strRef>
          </c:cat>
          <c:val>
            <c:numRef>
              <c:f>Hárok1!$C$3:$E$3</c:f>
              <c:numCache>
                <c:formatCode>General</c:formatCode>
                <c:ptCount val="3"/>
                <c:pt idx="0">
                  <c:v>38.11</c:v>
                </c:pt>
                <c:pt idx="1">
                  <c:v>107</c:v>
                </c:pt>
                <c:pt idx="2">
                  <c:v>196</c:v>
                </c:pt>
              </c:numCache>
            </c:numRef>
          </c:val>
          <c:extLst>
            <c:ext xmlns:c16="http://schemas.microsoft.com/office/drawing/2014/chart" uri="{C3380CC4-5D6E-409C-BE32-E72D297353CC}">
              <c16:uniqueId val="{00000006-6216-4E0F-9624-45B6D60F6CC4}"/>
            </c:ext>
          </c:extLst>
        </c:ser>
        <c:dLbls>
          <c:dLblPos val="outEnd"/>
          <c:showLegendKey val="0"/>
          <c:showVal val="1"/>
          <c:showCatName val="0"/>
          <c:showSerName val="0"/>
          <c:showPercent val="0"/>
          <c:showBubbleSize val="0"/>
        </c:dLbls>
        <c:gapWidth val="135"/>
        <c:overlap val="-27"/>
        <c:axId val="357766680"/>
        <c:axId val="357763152"/>
      </c:barChart>
      <c:catAx>
        <c:axId val="35776668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sk-SK" b="1"/>
                  <a:t>Category</a:t>
                </a:r>
                <a:endParaRPr lang="en-US" b="1"/>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k-SK"/>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357763152"/>
        <c:crosses val="autoZero"/>
        <c:auto val="1"/>
        <c:lblAlgn val="ctr"/>
        <c:lblOffset val="100"/>
        <c:noMultiLvlLbl val="0"/>
      </c:catAx>
      <c:valAx>
        <c:axId val="357763152"/>
        <c:scaling>
          <c:orientation val="minMax"/>
          <c:max val="2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sk-SK" b="1"/>
                  <a:t>Number of outputs</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k-SK"/>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357766680"/>
        <c:crosses val="autoZero"/>
        <c:crossBetween val="between"/>
        <c:majorUnit val="2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D4F6C-0F8E-4F4B-9F8B-267CB6A32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41</Pages>
  <Words>12375</Words>
  <Characters>70544</Characters>
  <Application>Microsoft Office Word</Application>
  <DocSecurity>0</DocSecurity>
  <Lines>587</Lines>
  <Paragraphs>165</Paragraphs>
  <ScaleCrop>false</ScaleCrop>
  <HeadingPairs>
    <vt:vector size="2" baseType="variant">
      <vt:variant>
        <vt:lpstr>Názov</vt:lpstr>
      </vt:variant>
      <vt:variant>
        <vt:i4>1</vt:i4>
      </vt:variant>
    </vt:vector>
  </HeadingPairs>
  <TitlesOfParts>
    <vt:vector size="1" baseType="lpstr">
      <vt:lpstr>TECHNICAL UNIVERSITY IN ZVOLEN</vt:lpstr>
    </vt:vector>
  </TitlesOfParts>
  <Company>TUVZO</Company>
  <LinksUpToDate>false</LinksUpToDate>
  <CharactersWithSpaces>82754</CharactersWithSpaces>
  <SharedDoc>false</SharedDoc>
  <HLinks>
    <vt:vector size="174" baseType="variant">
      <vt:variant>
        <vt:i4>1245263</vt:i4>
      </vt:variant>
      <vt:variant>
        <vt:i4>198</vt:i4>
      </vt:variant>
      <vt:variant>
        <vt:i4>0</vt:i4>
      </vt:variant>
      <vt:variant>
        <vt:i4>5</vt:i4>
      </vt:variant>
      <vt:variant>
        <vt:lpwstr>http://www.ekm.ekodizajn.sk/</vt:lpwstr>
      </vt:variant>
      <vt:variant>
        <vt:lpwstr/>
      </vt:variant>
      <vt:variant>
        <vt:i4>6815795</vt:i4>
      </vt:variant>
      <vt:variant>
        <vt:i4>195</vt:i4>
      </vt:variant>
      <vt:variant>
        <vt:i4>0</vt:i4>
      </vt:variant>
      <vt:variant>
        <vt:i4>5</vt:i4>
      </vt:variant>
      <vt:variant>
        <vt:lpwstr>http://www.fme.vutbr.cz/uinfo.html?ustav=13310</vt:lpwstr>
      </vt:variant>
      <vt:variant>
        <vt:lpwstr/>
      </vt:variant>
      <vt:variant>
        <vt:i4>2031669</vt:i4>
      </vt:variant>
      <vt:variant>
        <vt:i4>158</vt:i4>
      </vt:variant>
      <vt:variant>
        <vt:i4>0</vt:i4>
      </vt:variant>
      <vt:variant>
        <vt:i4>5</vt:i4>
      </vt:variant>
      <vt:variant>
        <vt:lpwstr/>
      </vt:variant>
      <vt:variant>
        <vt:lpwstr>_Toc352663286</vt:lpwstr>
      </vt:variant>
      <vt:variant>
        <vt:i4>2031669</vt:i4>
      </vt:variant>
      <vt:variant>
        <vt:i4>152</vt:i4>
      </vt:variant>
      <vt:variant>
        <vt:i4>0</vt:i4>
      </vt:variant>
      <vt:variant>
        <vt:i4>5</vt:i4>
      </vt:variant>
      <vt:variant>
        <vt:lpwstr/>
      </vt:variant>
      <vt:variant>
        <vt:lpwstr>_Toc352663285</vt:lpwstr>
      </vt:variant>
      <vt:variant>
        <vt:i4>2031669</vt:i4>
      </vt:variant>
      <vt:variant>
        <vt:i4>146</vt:i4>
      </vt:variant>
      <vt:variant>
        <vt:i4>0</vt:i4>
      </vt:variant>
      <vt:variant>
        <vt:i4>5</vt:i4>
      </vt:variant>
      <vt:variant>
        <vt:lpwstr/>
      </vt:variant>
      <vt:variant>
        <vt:lpwstr>_Toc352663284</vt:lpwstr>
      </vt:variant>
      <vt:variant>
        <vt:i4>2031669</vt:i4>
      </vt:variant>
      <vt:variant>
        <vt:i4>140</vt:i4>
      </vt:variant>
      <vt:variant>
        <vt:i4>0</vt:i4>
      </vt:variant>
      <vt:variant>
        <vt:i4>5</vt:i4>
      </vt:variant>
      <vt:variant>
        <vt:lpwstr/>
      </vt:variant>
      <vt:variant>
        <vt:lpwstr>_Toc352663283</vt:lpwstr>
      </vt:variant>
      <vt:variant>
        <vt:i4>2031669</vt:i4>
      </vt:variant>
      <vt:variant>
        <vt:i4>134</vt:i4>
      </vt:variant>
      <vt:variant>
        <vt:i4>0</vt:i4>
      </vt:variant>
      <vt:variant>
        <vt:i4>5</vt:i4>
      </vt:variant>
      <vt:variant>
        <vt:lpwstr/>
      </vt:variant>
      <vt:variant>
        <vt:lpwstr>_Toc352663282</vt:lpwstr>
      </vt:variant>
      <vt:variant>
        <vt:i4>2031669</vt:i4>
      </vt:variant>
      <vt:variant>
        <vt:i4>128</vt:i4>
      </vt:variant>
      <vt:variant>
        <vt:i4>0</vt:i4>
      </vt:variant>
      <vt:variant>
        <vt:i4>5</vt:i4>
      </vt:variant>
      <vt:variant>
        <vt:lpwstr/>
      </vt:variant>
      <vt:variant>
        <vt:lpwstr>_Toc352663281</vt:lpwstr>
      </vt:variant>
      <vt:variant>
        <vt:i4>2031669</vt:i4>
      </vt:variant>
      <vt:variant>
        <vt:i4>122</vt:i4>
      </vt:variant>
      <vt:variant>
        <vt:i4>0</vt:i4>
      </vt:variant>
      <vt:variant>
        <vt:i4>5</vt:i4>
      </vt:variant>
      <vt:variant>
        <vt:lpwstr/>
      </vt:variant>
      <vt:variant>
        <vt:lpwstr>_Toc352663280</vt:lpwstr>
      </vt:variant>
      <vt:variant>
        <vt:i4>1048629</vt:i4>
      </vt:variant>
      <vt:variant>
        <vt:i4>116</vt:i4>
      </vt:variant>
      <vt:variant>
        <vt:i4>0</vt:i4>
      </vt:variant>
      <vt:variant>
        <vt:i4>5</vt:i4>
      </vt:variant>
      <vt:variant>
        <vt:lpwstr/>
      </vt:variant>
      <vt:variant>
        <vt:lpwstr>_Toc352663279</vt:lpwstr>
      </vt:variant>
      <vt:variant>
        <vt:i4>1048629</vt:i4>
      </vt:variant>
      <vt:variant>
        <vt:i4>110</vt:i4>
      </vt:variant>
      <vt:variant>
        <vt:i4>0</vt:i4>
      </vt:variant>
      <vt:variant>
        <vt:i4>5</vt:i4>
      </vt:variant>
      <vt:variant>
        <vt:lpwstr/>
      </vt:variant>
      <vt:variant>
        <vt:lpwstr>_Toc352663278</vt:lpwstr>
      </vt:variant>
      <vt:variant>
        <vt:i4>1048629</vt:i4>
      </vt:variant>
      <vt:variant>
        <vt:i4>104</vt:i4>
      </vt:variant>
      <vt:variant>
        <vt:i4>0</vt:i4>
      </vt:variant>
      <vt:variant>
        <vt:i4>5</vt:i4>
      </vt:variant>
      <vt:variant>
        <vt:lpwstr/>
      </vt:variant>
      <vt:variant>
        <vt:lpwstr>_Toc352663277</vt:lpwstr>
      </vt:variant>
      <vt:variant>
        <vt:i4>1048629</vt:i4>
      </vt:variant>
      <vt:variant>
        <vt:i4>98</vt:i4>
      </vt:variant>
      <vt:variant>
        <vt:i4>0</vt:i4>
      </vt:variant>
      <vt:variant>
        <vt:i4>5</vt:i4>
      </vt:variant>
      <vt:variant>
        <vt:lpwstr/>
      </vt:variant>
      <vt:variant>
        <vt:lpwstr>_Toc352663276</vt:lpwstr>
      </vt:variant>
      <vt:variant>
        <vt:i4>1048629</vt:i4>
      </vt:variant>
      <vt:variant>
        <vt:i4>92</vt:i4>
      </vt:variant>
      <vt:variant>
        <vt:i4>0</vt:i4>
      </vt:variant>
      <vt:variant>
        <vt:i4>5</vt:i4>
      </vt:variant>
      <vt:variant>
        <vt:lpwstr/>
      </vt:variant>
      <vt:variant>
        <vt:lpwstr>_Toc352663275</vt:lpwstr>
      </vt:variant>
      <vt:variant>
        <vt:i4>1048629</vt:i4>
      </vt:variant>
      <vt:variant>
        <vt:i4>86</vt:i4>
      </vt:variant>
      <vt:variant>
        <vt:i4>0</vt:i4>
      </vt:variant>
      <vt:variant>
        <vt:i4>5</vt:i4>
      </vt:variant>
      <vt:variant>
        <vt:lpwstr/>
      </vt:variant>
      <vt:variant>
        <vt:lpwstr>_Toc352663274</vt:lpwstr>
      </vt:variant>
      <vt:variant>
        <vt:i4>1048629</vt:i4>
      </vt:variant>
      <vt:variant>
        <vt:i4>80</vt:i4>
      </vt:variant>
      <vt:variant>
        <vt:i4>0</vt:i4>
      </vt:variant>
      <vt:variant>
        <vt:i4>5</vt:i4>
      </vt:variant>
      <vt:variant>
        <vt:lpwstr/>
      </vt:variant>
      <vt:variant>
        <vt:lpwstr>_Toc352663273</vt:lpwstr>
      </vt:variant>
      <vt:variant>
        <vt:i4>1048629</vt:i4>
      </vt:variant>
      <vt:variant>
        <vt:i4>74</vt:i4>
      </vt:variant>
      <vt:variant>
        <vt:i4>0</vt:i4>
      </vt:variant>
      <vt:variant>
        <vt:i4>5</vt:i4>
      </vt:variant>
      <vt:variant>
        <vt:lpwstr/>
      </vt:variant>
      <vt:variant>
        <vt:lpwstr>_Toc352663272</vt:lpwstr>
      </vt:variant>
      <vt:variant>
        <vt:i4>1048629</vt:i4>
      </vt:variant>
      <vt:variant>
        <vt:i4>68</vt:i4>
      </vt:variant>
      <vt:variant>
        <vt:i4>0</vt:i4>
      </vt:variant>
      <vt:variant>
        <vt:i4>5</vt:i4>
      </vt:variant>
      <vt:variant>
        <vt:lpwstr/>
      </vt:variant>
      <vt:variant>
        <vt:lpwstr>_Toc352663271</vt:lpwstr>
      </vt:variant>
      <vt:variant>
        <vt:i4>1048629</vt:i4>
      </vt:variant>
      <vt:variant>
        <vt:i4>62</vt:i4>
      </vt:variant>
      <vt:variant>
        <vt:i4>0</vt:i4>
      </vt:variant>
      <vt:variant>
        <vt:i4>5</vt:i4>
      </vt:variant>
      <vt:variant>
        <vt:lpwstr/>
      </vt:variant>
      <vt:variant>
        <vt:lpwstr>_Toc352663270</vt:lpwstr>
      </vt:variant>
      <vt:variant>
        <vt:i4>1114165</vt:i4>
      </vt:variant>
      <vt:variant>
        <vt:i4>56</vt:i4>
      </vt:variant>
      <vt:variant>
        <vt:i4>0</vt:i4>
      </vt:variant>
      <vt:variant>
        <vt:i4>5</vt:i4>
      </vt:variant>
      <vt:variant>
        <vt:lpwstr/>
      </vt:variant>
      <vt:variant>
        <vt:lpwstr>_Toc352663269</vt:lpwstr>
      </vt:variant>
      <vt:variant>
        <vt:i4>1114165</vt:i4>
      </vt:variant>
      <vt:variant>
        <vt:i4>50</vt:i4>
      </vt:variant>
      <vt:variant>
        <vt:i4>0</vt:i4>
      </vt:variant>
      <vt:variant>
        <vt:i4>5</vt:i4>
      </vt:variant>
      <vt:variant>
        <vt:lpwstr/>
      </vt:variant>
      <vt:variant>
        <vt:lpwstr>_Toc352663268</vt:lpwstr>
      </vt:variant>
      <vt:variant>
        <vt:i4>1114165</vt:i4>
      </vt:variant>
      <vt:variant>
        <vt:i4>44</vt:i4>
      </vt:variant>
      <vt:variant>
        <vt:i4>0</vt:i4>
      </vt:variant>
      <vt:variant>
        <vt:i4>5</vt:i4>
      </vt:variant>
      <vt:variant>
        <vt:lpwstr/>
      </vt:variant>
      <vt:variant>
        <vt:lpwstr>_Toc352663267</vt:lpwstr>
      </vt:variant>
      <vt:variant>
        <vt:i4>1114165</vt:i4>
      </vt:variant>
      <vt:variant>
        <vt:i4>38</vt:i4>
      </vt:variant>
      <vt:variant>
        <vt:i4>0</vt:i4>
      </vt:variant>
      <vt:variant>
        <vt:i4>5</vt:i4>
      </vt:variant>
      <vt:variant>
        <vt:lpwstr/>
      </vt:variant>
      <vt:variant>
        <vt:lpwstr>_Toc352663266</vt:lpwstr>
      </vt:variant>
      <vt:variant>
        <vt:i4>1114165</vt:i4>
      </vt:variant>
      <vt:variant>
        <vt:i4>32</vt:i4>
      </vt:variant>
      <vt:variant>
        <vt:i4>0</vt:i4>
      </vt:variant>
      <vt:variant>
        <vt:i4>5</vt:i4>
      </vt:variant>
      <vt:variant>
        <vt:lpwstr/>
      </vt:variant>
      <vt:variant>
        <vt:lpwstr>_Toc352663265</vt:lpwstr>
      </vt:variant>
      <vt:variant>
        <vt:i4>1114165</vt:i4>
      </vt:variant>
      <vt:variant>
        <vt:i4>26</vt:i4>
      </vt:variant>
      <vt:variant>
        <vt:i4>0</vt:i4>
      </vt:variant>
      <vt:variant>
        <vt:i4>5</vt:i4>
      </vt:variant>
      <vt:variant>
        <vt:lpwstr/>
      </vt:variant>
      <vt:variant>
        <vt:lpwstr>_Toc352663264</vt:lpwstr>
      </vt:variant>
      <vt:variant>
        <vt:i4>1114165</vt:i4>
      </vt:variant>
      <vt:variant>
        <vt:i4>20</vt:i4>
      </vt:variant>
      <vt:variant>
        <vt:i4>0</vt:i4>
      </vt:variant>
      <vt:variant>
        <vt:i4>5</vt:i4>
      </vt:variant>
      <vt:variant>
        <vt:lpwstr/>
      </vt:variant>
      <vt:variant>
        <vt:lpwstr>_Toc352663263</vt:lpwstr>
      </vt:variant>
      <vt:variant>
        <vt:i4>1114165</vt:i4>
      </vt:variant>
      <vt:variant>
        <vt:i4>14</vt:i4>
      </vt:variant>
      <vt:variant>
        <vt:i4>0</vt:i4>
      </vt:variant>
      <vt:variant>
        <vt:i4>5</vt:i4>
      </vt:variant>
      <vt:variant>
        <vt:lpwstr/>
      </vt:variant>
      <vt:variant>
        <vt:lpwstr>_Toc352663262</vt:lpwstr>
      </vt:variant>
      <vt:variant>
        <vt:i4>1114165</vt:i4>
      </vt:variant>
      <vt:variant>
        <vt:i4>8</vt:i4>
      </vt:variant>
      <vt:variant>
        <vt:i4>0</vt:i4>
      </vt:variant>
      <vt:variant>
        <vt:i4>5</vt:i4>
      </vt:variant>
      <vt:variant>
        <vt:lpwstr/>
      </vt:variant>
      <vt:variant>
        <vt:lpwstr>_Toc352663261</vt:lpwstr>
      </vt:variant>
      <vt:variant>
        <vt:i4>1114165</vt:i4>
      </vt:variant>
      <vt:variant>
        <vt:i4>2</vt:i4>
      </vt:variant>
      <vt:variant>
        <vt:i4>0</vt:i4>
      </vt:variant>
      <vt:variant>
        <vt:i4>5</vt:i4>
      </vt:variant>
      <vt:variant>
        <vt:lpwstr/>
      </vt:variant>
      <vt:variant>
        <vt:lpwstr>_Toc352663260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UNIVERSITY IN ZVOLEN</dc:title>
  <dc:subject/>
  <dc:creator>Gallová</dc:creator>
  <dc:description/>
  <cp:lastModifiedBy>Peter Koleda</cp:lastModifiedBy>
  <cp:revision>13</cp:revision>
  <cp:lastPrinted>2019-03-22T09:31:00Z</cp:lastPrinted>
  <dcterms:created xsi:type="dcterms:W3CDTF">2019-03-22T13:03:00Z</dcterms:created>
  <dcterms:modified xsi:type="dcterms:W3CDTF">2022-10-14T08:43:00Z</dcterms:modified>
  <cp:category/>
</cp:coreProperties>
</file>